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8EC82" w14:textId="77777777" w:rsidR="00996413" w:rsidRDefault="00996413" w:rsidP="00E16D2C">
      <w:pPr>
        <w:pStyle w:val="abouttext"/>
        <w:spacing w:before="0" w:beforeAutospacing="0" w:after="150" w:afterAutospacing="0"/>
        <w:ind w:left="288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14:paraId="4E861B2E" w14:textId="77777777" w:rsidR="00996413" w:rsidRDefault="00996413" w:rsidP="00E16D2C">
      <w:pPr>
        <w:pStyle w:val="abouttext"/>
        <w:spacing w:before="0" w:beforeAutospacing="0" w:after="150" w:afterAutospacing="0"/>
        <w:ind w:left="288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14:paraId="09CD9964" w14:textId="77777777" w:rsidR="002E4D72" w:rsidRDefault="00E16D2C" w:rsidP="00E16D2C">
      <w:pPr>
        <w:pStyle w:val="abouttext"/>
        <w:spacing w:before="0" w:beforeAutospacing="0" w:after="150" w:afterAutospacing="0"/>
        <w:ind w:left="288"/>
        <w:contextualSpacing/>
        <w:jc w:val="center"/>
        <w:rPr>
          <w:rFonts w:asciiTheme="minorHAnsi" w:hAnsiTheme="minorHAnsi"/>
          <w:b/>
          <w:color w:val="363636"/>
          <w:sz w:val="22"/>
          <w:szCs w:val="22"/>
          <w:shd w:val="clear" w:color="auto" w:fill="FFFFFF"/>
        </w:rPr>
      </w:pPr>
      <w:proofErr w:type="spellStart"/>
      <w:r w:rsidRPr="002A10F3">
        <w:rPr>
          <w:rFonts w:asciiTheme="minorHAnsi" w:hAnsiTheme="minorHAnsi"/>
          <w:b/>
          <w:sz w:val="22"/>
          <w:szCs w:val="22"/>
        </w:rPr>
        <w:t>Cartiva</w:t>
      </w:r>
      <w:proofErr w:type="spellEnd"/>
      <w:r w:rsidRPr="002A10F3">
        <w:rPr>
          <w:rFonts w:asciiTheme="minorHAnsi" w:hAnsiTheme="minorHAnsi"/>
          <w:b/>
          <w:sz w:val="22"/>
          <w:szCs w:val="22"/>
        </w:rPr>
        <w:t xml:space="preserve"> </w:t>
      </w:r>
      <w:r w:rsidRPr="002A10F3">
        <w:rPr>
          <w:rFonts w:asciiTheme="minorHAnsi" w:hAnsiTheme="minorHAnsi"/>
          <w:b/>
          <w:color w:val="363636"/>
          <w:sz w:val="22"/>
          <w:szCs w:val="22"/>
          <w:shd w:val="clear" w:color="auto" w:fill="FFFFFF"/>
        </w:rPr>
        <w:t>Synthetic Cartilage Implant (SCI</w:t>
      </w:r>
      <w:proofErr w:type="gramStart"/>
      <w:r w:rsidRPr="002A10F3">
        <w:rPr>
          <w:rFonts w:asciiTheme="minorHAnsi" w:hAnsiTheme="minorHAnsi"/>
          <w:b/>
          <w:color w:val="363636"/>
          <w:sz w:val="22"/>
          <w:szCs w:val="22"/>
          <w:shd w:val="clear" w:color="auto" w:fill="FFFFFF"/>
        </w:rPr>
        <w:t>)</w:t>
      </w:r>
      <w:r>
        <w:rPr>
          <w:rFonts w:asciiTheme="minorHAnsi" w:hAnsiTheme="minorHAnsi"/>
          <w:b/>
          <w:color w:val="363636"/>
          <w:sz w:val="22"/>
          <w:szCs w:val="22"/>
          <w:shd w:val="clear" w:color="auto" w:fill="FFFFFF"/>
        </w:rPr>
        <w:t>®</w:t>
      </w:r>
      <w:proofErr w:type="gramEnd"/>
    </w:p>
    <w:p w14:paraId="2F825776" w14:textId="77777777" w:rsidR="00E16D2C" w:rsidRDefault="00E16D2C" w:rsidP="00E16D2C">
      <w:pPr>
        <w:pStyle w:val="abouttext"/>
        <w:spacing w:before="0" w:beforeAutospacing="0" w:after="150" w:afterAutospacing="0"/>
        <w:ind w:left="288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Frequently Asked Questions</w:t>
      </w:r>
    </w:p>
    <w:p w14:paraId="3662244E" w14:textId="77777777" w:rsidR="00996413" w:rsidRDefault="00996413" w:rsidP="00E16D2C">
      <w:pPr>
        <w:pStyle w:val="abouttext"/>
        <w:spacing w:before="0" w:beforeAutospacing="0" w:after="150" w:afterAutospacing="0"/>
        <w:ind w:left="288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14:paraId="6E17A763" w14:textId="77777777" w:rsidR="00E16D2C" w:rsidRDefault="00E16D2C" w:rsidP="002A10F3">
      <w:pPr>
        <w:pStyle w:val="abouttext"/>
        <w:spacing w:before="0" w:beforeAutospacing="0" w:after="150" w:afterAutospacing="0"/>
        <w:ind w:left="283"/>
        <w:jc w:val="center"/>
        <w:rPr>
          <w:rFonts w:asciiTheme="minorHAnsi" w:hAnsiTheme="minorHAnsi"/>
          <w:b/>
          <w:sz w:val="22"/>
          <w:szCs w:val="22"/>
        </w:rPr>
      </w:pPr>
    </w:p>
    <w:p w14:paraId="1C7D861D" w14:textId="77777777" w:rsidR="00E16D2C" w:rsidRPr="00E16D2C" w:rsidRDefault="00E16D2C" w:rsidP="006300E7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b/>
          <w:sz w:val="22"/>
          <w:szCs w:val="22"/>
        </w:rPr>
      </w:pPr>
      <w:r w:rsidRPr="00E16D2C">
        <w:rPr>
          <w:rFonts w:asciiTheme="minorHAnsi" w:hAnsiTheme="minorHAnsi"/>
          <w:b/>
          <w:sz w:val="22"/>
          <w:szCs w:val="22"/>
        </w:rPr>
        <w:t xml:space="preserve">What is </w:t>
      </w:r>
      <w:r w:rsidR="00592E8E" w:rsidRPr="00E16D2C">
        <w:rPr>
          <w:rFonts w:asciiTheme="minorHAnsi" w:hAnsiTheme="minorHAnsi"/>
          <w:b/>
          <w:sz w:val="22"/>
          <w:szCs w:val="22"/>
        </w:rPr>
        <w:t>Osteoarthritis (OA)</w:t>
      </w:r>
      <w:r w:rsidRPr="00E16D2C">
        <w:rPr>
          <w:rFonts w:asciiTheme="minorHAnsi" w:hAnsiTheme="minorHAnsi"/>
          <w:b/>
          <w:sz w:val="22"/>
          <w:szCs w:val="22"/>
        </w:rPr>
        <w:t>?</w:t>
      </w:r>
    </w:p>
    <w:p w14:paraId="168ED7D6" w14:textId="77777777" w:rsidR="00E16D2C" w:rsidRDefault="00F6599C" w:rsidP="006300E7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According to the Arthritis Foundation, o</w:t>
      </w:r>
      <w:r w:rsidRPr="00F6599C">
        <w:rPr>
          <w:rFonts w:asciiTheme="minorHAnsi" w:hAnsiTheme="minorHAnsi"/>
          <w:sz w:val="22"/>
          <w:szCs w:val="22"/>
        </w:rPr>
        <w:t>steoarthritis (OA) is the most common chronic condition of the joints</w:t>
      </w:r>
      <w:r>
        <w:rPr>
          <w:rFonts w:asciiTheme="minorHAnsi" w:hAnsiTheme="minorHAnsi"/>
          <w:sz w:val="22"/>
          <w:szCs w:val="22"/>
        </w:rPr>
        <w:t>. S</w:t>
      </w:r>
      <w:r w:rsidRPr="00F6599C">
        <w:rPr>
          <w:rFonts w:asciiTheme="minorHAnsi" w:hAnsiTheme="minorHAnsi"/>
          <w:sz w:val="22"/>
          <w:szCs w:val="22"/>
        </w:rPr>
        <w:t>ometimes called degenerative joint disease or “wear and tear” arthritis</w:t>
      </w:r>
      <w:r>
        <w:rPr>
          <w:rFonts w:asciiTheme="minorHAnsi" w:hAnsiTheme="minorHAnsi"/>
          <w:sz w:val="22"/>
          <w:szCs w:val="22"/>
        </w:rPr>
        <w:t xml:space="preserve">, it </w:t>
      </w:r>
      <w:r w:rsidRPr="00F6599C">
        <w:rPr>
          <w:rFonts w:asciiTheme="minorHAnsi" w:hAnsiTheme="minorHAnsi"/>
          <w:sz w:val="22"/>
          <w:szCs w:val="22"/>
        </w:rPr>
        <w:t xml:space="preserve">occurs when the cartilage or cushion between joints breaks down leading to pain, stiffness and swelling. </w:t>
      </w:r>
      <w:r w:rsidR="00E16D2C">
        <w:rPr>
          <w:rFonts w:asciiTheme="minorHAnsi" w:hAnsiTheme="minorHAnsi"/>
          <w:sz w:val="22"/>
          <w:szCs w:val="22"/>
        </w:rPr>
        <w:t>Osteoarthritis</w:t>
      </w:r>
      <w:r>
        <w:rPr>
          <w:rFonts w:asciiTheme="minorHAnsi" w:hAnsiTheme="minorHAnsi"/>
          <w:sz w:val="22"/>
          <w:szCs w:val="22"/>
        </w:rPr>
        <w:t xml:space="preserve"> is a progressive condition</w:t>
      </w:r>
      <w:r w:rsidR="00592E8E" w:rsidRPr="002A10F3">
        <w:rPr>
          <w:rFonts w:asciiTheme="minorHAnsi" w:hAnsiTheme="minorHAnsi"/>
          <w:sz w:val="22"/>
          <w:szCs w:val="22"/>
        </w:rPr>
        <w:t xml:space="preserve"> </w:t>
      </w:r>
      <w:r w:rsidR="00592E8E">
        <w:rPr>
          <w:rFonts w:asciiTheme="minorHAnsi" w:hAnsiTheme="minorHAnsi"/>
          <w:sz w:val="22"/>
          <w:szCs w:val="22"/>
        </w:rPr>
        <w:t xml:space="preserve">where </w:t>
      </w:r>
      <w:r w:rsidR="00592E8E" w:rsidRPr="002A10F3">
        <w:rPr>
          <w:rFonts w:asciiTheme="minorHAnsi" w:hAnsiTheme="minorHAnsi"/>
          <w:sz w:val="22"/>
          <w:szCs w:val="22"/>
        </w:rPr>
        <w:t>motion becomes increasingly limited</w:t>
      </w:r>
      <w:r w:rsidR="00E16D2C">
        <w:rPr>
          <w:rFonts w:asciiTheme="minorHAnsi" w:hAnsiTheme="minorHAnsi"/>
          <w:sz w:val="22"/>
          <w:szCs w:val="22"/>
        </w:rPr>
        <w:t>.</w:t>
      </w:r>
    </w:p>
    <w:p w14:paraId="00FAE34B" w14:textId="77777777" w:rsidR="00E16D2C" w:rsidRDefault="00E16D2C" w:rsidP="006300E7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sz w:val="22"/>
          <w:szCs w:val="22"/>
        </w:rPr>
      </w:pPr>
    </w:p>
    <w:p w14:paraId="33EE70B7" w14:textId="49D5EB50" w:rsidR="00E16D2C" w:rsidRPr="00E16D2C" w:rsidRDefault="00E16D2C" w:rsidP="006300E7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b/>
          <w:sz w:val="22"/>
          <w:szCs w:val="22"/>
        </w:rPr>
      </w:pPr>
      <w:r w:rsidRPr="00E16D2C">
        <w:rPr>
          <w:rFonts w:asciiTheme="minorHAnsi" w:hAnsiTheme="minorHAnsi"/>
          <w:b/>
          <w:sz w:val="22"/>
          <w:szCs w:val="22"/>
        </w:rPr>
        <w:t xml:space="preserve">Where does </w:t>
      </w:r>
      <w:r w:rsidR="00DB5A83">
        <w:rPr>
          <w:rFonts w:asciiTheme="minorHAnsi" w:hAnsiTheme="minorHAnsi"/>
          <w:b/>
          <w:sz w:val="22"/>
          <w:szCs w:val="22"/>
        </w:rPr>
        <w:t>arthritis</w:t>
      </w:r>
      <w:r w:rsidR="00DB5A83" w:rsidRPr="00E16D2C">
        <w:rPr>
          <w:rFonts w:asciiTheme="minorHAnsi" w:hAnsiTheme="minorHAnsi"/>
          <w:b/>
          <w:sz w:val="22"/>
          <w:szCs w:val="22"/>
        </w:rPr>
        <w:t xml:space="preserve"> </w:t>
      </w:r>
      <w:r w:rsidR="00DB5A83">
        <w:rPr>
          <w:rFonts w:asciiTheme="minorHAnsi" w:hAnsiTheme="minorHAnsi"/>
          <w:b/>
          <w:sz w:val="22"/>
          <w:szCs w:val="22"/>
        </w:rPr>
        <w:t>occur</w:t>
      </w:r>
      <w:r w:rsidR="00DB5A83" w:rsidRPr="00E16D2C">
        <w:rPr>
          <w:rFonts w:asciiTheme="minorHAnsi" w:hAnsiTheme="minorHAnsi"/>
          <w:b/>
          <w:sz w:val="22"/>
          <w:szCs w:val="22"/>
        </w:rPr>
        <w:t xml:space="preserve"> </w:t>
      </w:r>
      <w:r w:rsidRPr="00E16D2C">
        <w:rPr>
          <w:rFonts w:asciiTheme="minorHAnsi" w:hAnsiTheme="minorHAnsi"/>
          <w:b/>
          <w:sz w:val="22"/>
          <w:szCs w:val="22"/>
        </w:rPr>
        <w:t xml:space="preserve">in the foot? </w:t>
      </w:r>
    </w:p>
    <w:p w14:paraId="5D66E65C" w14:textId="7835E990" w:rsidR="00E16D2C" w:rsidRDefault="00592E8E" w:rsidP="006300E7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sz w:val="22"/>
          <w:szCs w:val="22"/>
        </w:rPr>
      </w:pPr>
      <w:r w:rsidRPr="002A10F3">
        <w:rPr>
          <w:rFonts w:asciiTheme="minorHAnsi" w:hAnsiTheme="minorHAnsi"/>
          <w:sz w:val="22"/>
          <w:szCs w:val="22"/>
        </w:rPr>
        <w:t xml:space="preserve">The most common site of </w:t>
      </w:r>
      <w:r w:rsidR="00DB5A83">
        <w:rPr>
          <w:rFonts w:asciiTheme="minorHAnsi" w:hAnsiTheme="minorHAnsi"/>
          <w:sz w:val="22"/>
          <w:szCs w:val="22"/>
        </w:rPr>
        <w:t>arthritis</w:t>
      </w:r>
      <w:r w:rsidR="00DB5A83" w:rsidRPr="002A10F3">
        <w:rPr>
          <w:rFonts w:asciiTheme="minorHAnsi" w:hAnsiTheme="minorHAnsi"/>
          <w:sz w:val="22"/>
          <w:szCs w:val="22"/>
        </w:rPr>
        <w:t xml:space="preserve"> </w:t>
      </w:r>
      <w:r w:rsidRPr="002A10F3">
        <w:rPr>
          <w:rFonts w:asciiTheme="minorHAnsi" w:hAnsiTheme="minorHAnsi"/>
          <w:sz w:val="22"/>
          <w:szCs w:val="22"/>
        </w:rPr>
        <w:t xml:space="preserve">in the foot is </w:t>
      </w:r>
      <w:r w:rsidR="00DB5A83">
        <w:rPr>
          <w:rFonts w:asciiTheme="minorHAnsi" w:hAnsiTheme="minorHAnsi"/>
          <w:sz w:val="22"/>
          <w:szCs w:val="22"/>
        </w:rPr>
        <w:t>in the big toe joint</w:t>
      </w:r>
      <w:r w:rsidR="00996413">
        <w:rPr>
          <w:rFonts w:asciiTheme="minorHAnsi" w:hAnsiTheme="minorHAnsi"/>
          <w:sz w:val="22"/>
          <w:szCs w:val="22"/>
        </w:rPr>
        <w:t>,</w:t>
      </w:r>
      <w:r w:rsidR="00DB5A83">
        <w:rPr>
          <w:rFonts w:asciiTheme="minorHAnsi" w:hAnsiTheme="minorHAnsi"/>
          <w:sz w:val="22"/>
          <w:szCs w:val="22"/>
        </w:rPr>
        <w:t xml:space="preserve"> clinically referred to</w:t>
      </w:r>
      <w:r w:rsidR="00B3133F">
        <w:rPr>
          <w:rFonts w:asciiTheme="minorHAnsi" w:hAnsiTheme="minorHAnsi"/>
          <w:sz w:val="22"/>
          <w:szCs w:val="22"/>
        </w:rPr>
        <w:t xml:space="preserve"> </w:t>
      </w:r>
      <w:r w:rsidR="00DB5A83">
        <w:rPr>
          <w:rFonts w:asciiTheme="minorHAnsi" w:hAnsiTheme="minorHAnsi"/>
          <w:sz w:val="22"/>
          <w:szCs w:val="22"/>
        </w:rPr>
        <w:t>as</w:t>
      </w:r>
      <w:r w:rsidR="00996413">
        <w:rPr>
          <w:rFonts w:asciiTheme="minorHAnsi" w:hAnsiTheme="minorHAnsi"/>
          <w:sz w:val="22"/>
          <w:szCs w:val="22"/>
        </w:rPr>
        <w:t xml:space="preserve"> the </w:t>
      </w:r>
      <w:r w:rsidRPr="002A10F3">
        <w:rPr>
          <w:rFonts w:asciiTheme="minorHAnsi" w:hAnsiTheme="minorHAnsi"/>
          <w:sz w:val="22"/>
          <w:szCs w:val="22"/>
        </w:rPr>
        <w:t>metatarsophalangeal</w:t>
      </w:r>
      <w:r>
        <w:rPr>
          <w:rFonts w:asciiTheme="minorHAnsi" w:hAnsiTheme="minorHAnsi"/>
          <w:sz w:val="22"/>
          <w:szCs w:val="22"/>
        </w:rPr>
        <w:t xml:space="preserve"> (MTP)</w:t>
      </w:r>
      <w:r w:rsidRPr="002A10F3">
        <w:rPr>
          <w:rFonts w:asciiTheme="minorHAnsi" w:hAnsiTheme="minorHAnsi"/>
          <w:sz w:val="22"/>
          <w:szCs w:val="22"/>
        </w:rPr>
        <w:t xml:space="preserve"> joint, </w:t>
      </w:r>
      <w:r w:rsidR="00996413">
        <w:rPr>
          <w:rFonts w:asciiTheme="minorHAnsi" w:hAnsiTheme="minorHAnsi"/>
          <w:sz w:val="22"/>
          <w:szCs w:val="22"/>
        </w:rPr>
        <w:t xml:space="preserve">which </w:t>
      </w:r>
      <w:r w:rsidRPr="002A10F3">
        <w:rPr>
          <w:rFonts w:asciiTheme="minorHAnsi" w:hAnsiTheme="minorHAnsi"/>
          <w:sz w:val="22"/>
          <w:szCs w:val="22"/>
        </w:rPr>
        <w:t xml:space="preserve">is subjected to a great deal of stress, bending with each of the thousands of steps </w:t>
      </w:r>
      <w:r>
        <w:rPr>
          <w:rFonts w:asciiTheme="minorHAnsi" w:hAnsiTheme="minorHAnsi"/>
          <w:sz w:val="22"/>
          <w:szCs w:val="22"/>
        </w:rPr>
        <w:t>taken</w:t>
      </w:r>
      <w:r w:rsidRPr="002A10F3">
        <w:rPr>
          <w:rFonts w:asciiTheme="minorHAnsi" w:hAnsiTheme="minorHAnsi"/>
          <w:sz w:val="22"/>
          <w:szCs w:val="22"/>
        </w:rPr>
        <w:t xml:space="preserve"> each day. </w:t>
      </w:r>
      <w:r w:rsidR="00231E9F">
        <w:rPr>
          <w:rFonts w:asciiTheme="minorHAnsi" w:hAnsiTheme="minorHAnsi"/>
          <w:sz w:val="22"/>
          <w:szCs w:val="22"/>
        </w:rPr>
        <w:t>Because</w:t>
      </w:r>
      <w:r w:rsidR="00E16D2C">
        <w:rPr>
          <w:rFonts w:asciiTheme="minorHAnsi" w:hAnsiTheme="minorHAnsi"/>
          <w:sz w:val="22"/>
          <w:szCs w:val="22"/>
        </w:rPr>
        <w:t xml:space="preserve"> </w:t>
      </w:r>
      <w:r w:rsidR="00DB5A83">
        <w:rPr>
          <w:rFonts w:asciiTheme="minorHAnsi" w:hAnsiTheme="minorHAnsi"/>
          <w:sz w:val="22"/>
          <w:szCs w:val="22"/>
        </w:rPr>
        <w:t xml:space="preserve">arthritis </w:t>
      </w:r>
      <w:r w:rsidR="00E16D2C">
        <w:rPr>
          <w:rFonts w:asciiTheme="minorHAnsi" w:hAnsiTheme="minorHAnsi"/>
          <w:sz w:val="22"/>
          <w:szCs w:val="22"/>
        </w:rPr>
        <w:t xml:space="preserve">is a progressive, chronic condition, it </w:t>
      </w:r>
      <w:r w:rsidR="009030CE">
        <w:rPr>
          <w:rFonts w:asciiTheme="minorHAnsi" w:hAnsiTheme="minorHAnsi"/>
          <w:sz w:val="22"/>
          <w:szCs w:val="22"/>
        </w:rPr>
        <w:t xml:space="preserve">can </w:t>
      </w:r>
      <w:r w:rsidR="00E16D2C">
        <w:rPr>
          <w:rFonts w:asciiTheme="minorHAnsi" w:hAnsiTheme="minorHAnsi"/>
          <w:sz w:val="22"/>
          <w:szCs w:val="22"/>
        </w:rPr>
        <w:t xml:space="preserve">make </w:t>
      </w:r>
      <w:r w:rsidR="00E16D2C" w:rsidRPr="002A10F3">
        <w:rPr>
          <w:rFonts w:asciiTheme="minorHAnsi" w:hAnsiTheme="minorHAnsi"/>
          <w:sz w:val="22"/>
          <w:szCs w:val="22"/>
        </w:rPr>
        <w:t xml:space="preserve">walking </w:t>
      </w:r>
      <w:r w:rsidR="00E16D2C">
        <w:rPr>
          <w:rFonts w:asciiTheme="minorHAnsi" w:hAnsiTheme="minorHAnsi"/>
          <w:sz w:val="22"/>
          <w:szCs w:val="22"/>
        </w:rPr>
        <w:t xml:space="preserve">and </w:t>
      </w:r>
      <w:r w:rsidR="00E16D2C" w:rsidRPr="002A10F3">
        <w:rPr>
          <w:rFonts w:asciiTheme="minorHAnsi" w:hAnsiTheme="minorHAnsi"/>
          <w:sz w:val="22"/>
          <w:szCs w:val="22"/>
        </w:rPr>
        <w:t>even standing difficult and painful</w:t>
      </w:r>
      <w:r w:rsidR="00E16D2C">
        <w:rPr>
          <w:rFonts w:asciiTheme="minorHAnsi" w:hAnsiTheme="minorHAnsi"/>
          <w:sz w:val="22"/>
          <w:szCs w:val="22"/>
        </w:rPr>
        <w:t>.</w:t>
      </w:r>
    </w:p>
    <w:p w14:paraId="4FA04082" w14:textId="783A19C2" w:rsidR="00E16D2C" w:rsidRDefault="00E16D2C" w:rsidP="006300E7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sz w:val="22"/>
          <w:szCs w:val="22"/>
        </w:rPr>
      </w:pPr>
    </w:p>
    <w:p w14:paraId="67FB26C7" w14:textId="75F1BAC7" w:rsidR="008A41CC" w:rsidRPr="00B3133F" w:rsidRDefault="008A41CC" w:rsidP="006300E7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How many people have arthritis of the big toe joint?</w:t>
      </w:r>
    </w:p>
    <w:p w14:paraId="51D79EBB" w14:textId="474E41FB" w:rsidR="00592E8E" w:rsidRDefault="008A41CC" w:rsidP="006300E7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 in 40</w:t>
      </w:r>
      <w:r w:rsidRPr="002A10F3">
        <w:rPr>
          <w:rFonts w:asciiTheme="minorHAnsi" w:hAnsiTheme="minorHAnsi"/>
          <w:sz w:val="22"/>
          <w:szCs w:val="22"/>
        </w:rPr>
        <w:t xml:space="preserve"> Americans over the age of 50</w:t>
      </w:r>
      <w:r>
        <w:rPr>
          <w:rFonts w:asciiTheme="minorHAnsi" w:hAnsiTheme="minorHAnsi"/>
          <w:sz w:val="22"/>
          <w:szCs w:val="22"/>
        </w:rPr>
        <w:t xml:space="preserve"> have arthritis of the big toe joint</w:t>
      </w:r>
      <w:r w:rsidR="00B3133F">
        <w:rPr>
          <w:rFonts w:asciiTheme="minorHAnsi" w:hAnsiTheme="minorHAnsi"/>
          <w:sz w:val="22"/>
          <w:szCs w:val="22"/>
        </w:rPr>
        <w:t>,</w:t>
      </w:r>
      <w:r w:rsidR="00996413">
        <w:rPr>
          <w:rFonts w:asciiTheme="minorHAnsi" w:hAnsiTheme="minorHAnsi"/>
          <w:sz w:val="22"/>
          <w:szCs w:val="22"/>
        </w:rPr>
        <w:t xml:space="preserve"> </w:t>
      </w:r>
      <w:r w:rsidR="00E16D2C">
        <w:rPr>
          <w:rFonts w:asciiTheme="minorHAnsi" w:hAnsiTheme="minorHAnsi"/>
          <w:sz w:val="22"/>
          <w:szCs w:val="22"/>
        </w:rPr>
        <w:t xml:space="preserve">also called hallux </w:t>
      </w:r>
      <w:proofErr w:type="spellStart"/>
      <w:r w:rsidR="00E16D2C">
        <w:rPr>
          <w:rFonts w:asciiTheme="minorHAnsi" w:hAnsiTheme="minorHAnsi"/>
          <w:sz w:val="22"/>
          <w:szCs w:val="22"/>
        </w:rPr>
        <w:t>rigidus</w:t>
      </w:r>
      <w:proofErr w:type="spellEnd"/>
      <w:r w:rsidR="00E16D2C">
        <w:rPr>
          <w:rFonts w:asciiTheme="minorHAnsi" w:hAnsiTheme="minorHAnsi"/>
          <w:sz w:val="22"/>
          <w:szCs w:val="22"/>
        </w:rPr>
        <w:t xml:space="preserve">. </w:t>
      </w:r>
    </w:p>
    <w:p w14:paraId="44DB0CDA" w14:textId="77777777" w:rsidR="00AD64B3" w:rsidRDefault="00AD64B3" w:rsidP="006300E7">
      <w:pPr>
        <w:pStyle w:val="abouttext"/>
        <w:spacing w:before="0" w:beforeAutospacing="0" w:after="150" w:afterAutospacing="0"/>
        <w:ind w:left="283"/>
        <w:contextualSpacing/>
        <w:rPr>
          <w:rStyle w:val="apple-converted-space"/>
          <w:rFonts w:asciiTheme="minorHAnsi" w:hAnsiTheme="minorHAnsi"/>
          <w:sz w:val="22"/>
          <w:szCs w:val="22"/>
        </w:rPr>
      </w:pPr>
    </w:p>
    <w:p w14:paraId="759B87B3" w14:textId="77777777" w:rsidR="00AD64B3" w:rsidRDefault="00AD64B3" w:rsidP="00AD64B3">
      <w:pPr>
        <w:pStyle w:val="abouttext"/>
        <w:spacing w:before="0" w:beforeAutospacing="0" w:after="150" w:afterAutospacing="0"/>
        <w:ind w:left="283"/>
        <w:contextualSpacing/>
        <w:rPr>
          <w:rStyle w:val="apple-converted-space"/>
          <w:rFonts w:asciiTheme="minorHAnsi" w:hAnsiTheme="minorHAnsi"/>
          <w:sz w:val="22"/>
          <w:szCs w:val="22"/>
        </w:rPr>
      </w:pPr>
      <w:r w:rsidRPr="002A10F3">
        <w:rPr>
          <w:rFonts w:asciiTheme="minorHAnsi" w:hAnsiTheme="minorHAnsi"/>
          <w:sz w:val="22"/>
          <w:szCs w:val="22"/>
        </w:rPr>
        <w:t xml:space="preserve">Hallux </w:t>
      </w:r>
      <w:proofErr w:type="spellStart"/>
      <w:r w:rsidRPr="002A10F3">
        <w:rPr>
          <w:rFonts w:asciiTheme="minorHAnsi" w:hAnsiTheme="minorHAnsi"/>
          <w:sz w:val="22"/>
          <w:szCs w:val="22"/>
        </w:rPr>
        <w:t>rigidus</w:t>
      </w:r>
      <w:proofErr w:type="spellEnd"/>
      <w:r w:rsidRPr="002A10F3">
        <w:rPr>
          <w:rFonts w:asciiTheme="minorHAnsi" w:hAnsiTheme="minorHAnsi"/>
          <w:sz w:val="22"/>
          <w:szCs w:val="22"/>
        </w:rPr>
        <w:t xml:space="preserve"> usually develops in adults between the ages of 30 and 60 years. </w:t>
      </w:r>
      <w:r>
        <w:rPr>
          <w:rFonts w:asciiTheme="minorHAnsi" w:hAnsiTheme="minorHAnsi"/>
          <w:sz w:val="22"/>
          <w:szCs w:val="22"/>
        </w:rPr>
        <w:t>R</w:t>
      </w:r>
      <w:r w:rsidRPr="002A10F3">
        <w:rPr>
          <w:rFonts w:asciiTheme="minorHAnsi" w:hAnsiTheme="minorHAnsi"/>
          <w:sz w:val="22"/>
          <w:szCs w:val="22"/>
        </w:rPr>
        <w:t>isk factors include family history, prior injury to the toe that damages the articular cartilage, and differences in foot anatomy that increase stress on the joint.</w:t>
      </w:r>
      <w:r w:rsidRPr="002A10F3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57F14E2A" w14:textId="77777777" w:rsidR="006300E7" w:rsidRDefault="006300E7" w:rsidP="00ED2380">
      <w:pPr>
        <w:pStyle w:val="abouttext"/>
        <w:spacing w:before="0" w:beforeAutospacing="0" w:after="150" w:afterAutospacing="0"/>
        <w:contextualSpacing/>
        <w:rPr>
          <w:rFonts w:asciiTheme="minorHAnsi" w:hAnsiTheme="minorHAnsi"/>
          <w:sz w:val="22"/>
          <w:szCs w:val="22"/>
        </w:rPr>
      </w:pPr>
    </w:p>
    <w:p w14:paraId="5F50801E" w14:textId="44D727AF" w:rsidR="00E16D2C" w:rsidRPr="00E16D2C" w:rsidRDefault="00E16D2C" w:rsidP="006300E7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b/>
          <w:sz w:val="22"/>
          <w:szCs w:val="22"/>
        </w:rPr>
      </w:pPr>
      <w:r w:rsidRPr="00E16D2C">
        <w:rPr>
          <w:rFonts w:asciiTheme="minorHAnsi" w:hAnsiTheme="minorHAnsi"/>
          <w:b/>
          <w:sz w:val="22"/>
          <w:szCs w:val="22"/>
        </w:rPr>
        <w:t xml:space="preserve">Aside from the pain, what other issues does </w:t>
      </w:r>
      <w:r w:rsidR="008A41CC">
        <w:rPr>
          <w:rFonts w:asciiTheme="minorHAnsi" w:hAnsiTheme="minorHAnsi"/>
          <w:b/>
          <w:sz w:val="22"/>
          <w:szCs w:val="22"/>
        </w:rPr>
        <w:t>arthritis</w:t>
      </w:r>
      <w:r w:rsidR="008A41CC" w:rsidRPr="00E16D2C">
        <w:rPr>
          <w:rFonts w:asciiTheme="minorHAnsi" w:hAnsiTheme="minorHAnsi"/>
          <w:b/>
          <w:sz w:val="22"/>
          <w:szCs w:val="22"/>
        </w:rPr>
        <w:t xml:space="preserve"> </w:t>
      </w:r>
      <w:r w:rsidRPr="00E16D2C">
        <w:rPr>
          <w:rFonts w:asciiTheme="minorHAnsi" w:hAnsiTheme="minorHAnsi"/>
          <w:b/>
          <w:sz w:val="22"/>
          <w:szCs w:val="22"/>
        </w:rPr>
        <w:t>of the big toe</w:t>
      </w:r>
      <w:r w:rsidR="008A41CC">
        <w:rPr>
          <w:rFonts w:asciiTheme="minorHAnsi" w:hAnsiTheme="minorHAnsi"/>
          <w:b/>
          <w:sz w:val="22"/>
          <w:szCs w:val="22"/>
        </w:rPr>
        <w:t xml:space="preserve"> joint</w:t>
      </w:r>
      <w:r w:rsidRPr="00E16D2C">
        <w:rPr>
          <w:rFonts w:asciiTheme="minorHAnsi" w:hAnsiTheme="minorHAnsi"/>
          <w:b/>
          <w:sz w:val="22"/>
          <w:szCs w:val="22"/>
        </w:rPr>
        <w:t xml:space="preserve">, or hallux </w:t>
      </w:r>
      <w:proofErr w:type="spellStart"/>
      <w:r w:rsidRPr="00E16D2C">
        <w:rPr>
          <w:rFonts w:asciiTheme="minorHAnsi" w:hAnsiTheme="minorHAnsi"/>
          <w:b/>
          <w:sz w:val="22"/>
          <w:szCs w:val="22"/>
        </w:rPr>
        <w:t>rigidus</w:t>
      </w:r>
      <w:proofErr w:type="spellEnd"/>
      <w:r w:rsidRPr="00E16D2C">
        <w:rPr>
          <w:rFonts w:asciiTheme="minorHAnsi" w:hAnsiTheme="minorHAnsi"/>
          <w:b/>
          <w:sz w:val="22"/>
          <w:szCs w:val="22"/>
        </w:rPr>
        <w:t xml:space="preserve">, cause? </w:t>
      </w:r>
    </w:p>
    <w:p w14:paraId="2E4FD717" w14:textId="3D46E729" w:rsidR="00FC2C2E" w:rsidRPr="00367706" w:rsidRDefault="00367706" w:rsidP="006300E7">
      <w:pPr>
        <w:pStyle w:val="abouttext"/>
        <w:spacing w:before="0" w:beforeAutospacing="0" w:after="150" w:afterAutospacing="0"/>
        <w:ind w:left="283"/>
        <w:contextualSpacing/>
        <w:rPr>
          <w:rStyle w:val="apple-converted-space"/>
          <w:rFonts w:asciiTheme="minorHAnsi" w:hAnsiTheme="minorHAnsi"/>
          <w:sz w:val="22"/>
          <w:szCs w:val="22"/>
        </w:rPr>
      </w:pPr>
      <w:r w:rsidRPr="00367706">
        <w:rPr>
          <w:rStyle w:val="apple-converted-space"/>
          <w:rFonts w:asciiTheme="minorHAnsi" w:hAnsiTheme="minorHAnsi"/>
          <w:sz w:val="22"/>
          <w:szCs w:val="22"/>
        </w:rPr>
        <w:t xml:space="preserve">With limited motion due to </w:t>
      </w:r>
      <w:r w:rsidR="008A41CC">
        <w:rPr>
          <w:rStyle w:val="apple-converted-space"/>
          <w:rFonts w:asciiTheme="minorHAnsi" w:hAnsiTheme="minorHAnsi"/>
          <w:sz w:val="22"/>
          <w:szCs w:val="22"/>
        </w:rPr>
        <w:t>arthritis</w:t>
      </w:r>
      <w:r w:rsidRPr="00367706">
        <w:rPr>
          <w:rStyle w:val="apple-converted-space"/>
          <w:rFonts w:asciiTheme="minorHAnsi" w:hAnsiTheme="minorHAnsi"/>
          <w:sz w:val="22"/>
          <w:szCs w:val="22"/>
        </w:rPr>
        <w:t>, the other joints of the body need to compensate</w:t>
      </w:r>
      <w:r w:rsidR="00592E8E" w:rsidRPr="00367706">
        <w:rPr>
          <w:rStyle w:val="apple-converted-space"/>
          <w:rFonts w:asciiTheme="minorHAnsi" w:hAnsiTheme="minorHAnsi"/>
          <w:sz w:val="22"/>
          <w:szCs w:val="22"/>
        </w:rPr>
        <w:t xml:space="preserve">, </w:t>
      </w:r>
      <w:r w:rsidR="00FC2C2E" w:rsidRPr="00367706">
        <w:rPr>
          <w:rStyle w:val="apple-converted-space"/>
          <w:rFonts w:asciiTheme="minorHAnsi" w:hAnsiTheme="minorHAnsi"/>
          <w:sz w:val="22"/>
          <w:szCs w:val="22"/>
        </w:rPr>
        <w:t xml:space="preserve">further </w:t>
      </w:r>
      <w:r w:rsidR="00592E8E" w:rsidRPr="00367706">
        <w:rPr>
          <w:rStyle w:val="apple-converted-space"/>
          <w:rFonts w:asciiTheme="minorHAnsi" w:hAnsiTheme="minorHAnsi"/>
          <w:sz w:val="22"/>
          <w:szCs w:val="22"/>
        </w:rPr>
        <w:t>strain</w:t>
      </w:r>
      <w:r w:rsidR="00FC2C2E" w:rsidRPr="00367706">
        <w:rPr>
          <w:rStyle w:val="apple-converted-space"/>
          <w:rFonts w:asciiTheme="minorHAnsi" w:hAnsiTheme="minorHAnsi"/>
          <w:sz w:val="22"/>
          <w:szCs w:val="22"/>
        </w:rPr>
        <w:t xml:space="preserve">ing </w:t>
      </w:r>
      <w:r w:rsidR="00592E8E" w:rsidRPr="00367706">
        <w:rPr>
          <w:rStyle w:val="apple-converted-space"/>
          <w:rFonts w:asciiTheme="minorHAnsi" w:hAnsiTheme="minorHAnsi"/>
          <w:sz w:val="22"/>
          <w:szCs w:val="22"/>
        </w:rPr>
        <w:t xml:space="preserve">the rest of the foot and lower extremity. Over time, </w:t>
      </w:r>
      <w:r w:rsidR="00FC2C2E" w:rsidRPr="00367706">
        <w:rPr>
          <w:rStyle w:val="apple-converted-space"/>
          <w:rFonts w:asciiTheme="minorHAnsi" w:hAnsiTheme="minorHAnsi"/>
          <w:sz w:val="22"/>
          <w:szCs w:val="22"/>
        </w:rPr>
        <w:t xml:space="preserve">bone spurs </w:t>
      </w:r>
      <w:r w:rsidR="008A41CC">
        <w:rPr>
          <w:rStyle w:val="apple-converted-space"/>
          <w:rFonts w:asciiTheme="minorHAnsi" w:hAnsiTheme="minorHAnsi"/>
          <w:sz w:val="22"/>
          <w:szCs w:val="22"/>
        </w:rPr>
        <w:t xml:space="preserve">form </w:t>
      </w:r>
      <w:r w:rsidR="00996413" w:rsidRPr="00367706">
        <w:rPr>
          <w:rStyle w:val="apple-converted-space"/>
          <w:rFonts w:asciiTheme="minorHAnsi" w:hAnsiTheme="minorHAnsi"/>
          <w:sz w:val="22"/>
          <w:szCs w:val="22"/>
        </w:rPr>
        <w:t>on</w:t>
      </w:r>
      <w:r w:rsidR="00592E8E" w:rsidRPr="00367706">
        <w:rPr>
          <w:rStyle w:val="apple-converted-space"/>
          <w:rFonts w:asciiTheme="minorHAnsi" w:hAnsiTheme="minorHAnsi"/>
          <w:sz w:val="22"/>
          <w:szCs w:val="22"/>
        </w:rPr>
        <w:t xml:space="preserve"> top of the joint</w:t>
      </w:r>
      <w:r w:rsidR="009030CE" w:rsidRPr="00367706">
        <w:rPr>
          <w:rStyle w:val="apple-converted-space"/>
          <w:rFonts w:asciiTheme="minorHAnsi" w:hAnsiTheme="minorHAnsi"/>
          <w:sz w:val="22"/>
          <w:szCs w:val="22"/>
        </w:rPr>
        <w:t xml:space="preserve"> restrict</w:t>
      </w:r>
      <w:r w:rsidR="008A41CC">
        <w:rPr>
          <w:rStyle w:val="apple-converted-space"/>
          <w:rFonts w:asciiTheme="minorHAnsi" w:hAnsiTheme="minorHAnsi"/>
          <w:sz w:val="22"/>
          <w:szCs w:val="22"/>
        </w:rPr>
        <w:t>ing</w:t>
      </w:r>
      <w:r w:rsidR="009030CE" w:rsidRPr="00367706">
        <w:rPr>
          <w:rStyle w:val="apple-converted-space"/>
          <w:rFonts w:asciiTheme="minorHAnsi" w:hAnsiTheme="minorHAnsi"/>
          <w:sz w:val="22"/>
          <w:szCs w:val="22"/>
        </w:rPr>
        <w:t xml:space="preserve"> motion in the big toe</w:t>
      </w:r>
      <w:r w:rsidRPr="00367706">
        <w:rPr>
          <w:rStyle w:val="apple-converted-space"/>
          <w:rFonts w:asciiTheme="minorHAnsi" w:hAnsiTheme="minorHAnsi"/>
          <w:sz w:val="22"/>
          <w:szCs w:val="22"/>
        </w:rPr>
        <w:t xml:space="preserve"> lead</w:t>
      </w:r>
      <w:r w:rsidR="008A41CC">
        <w:rPr>
          <w:rStyle w:val="apple-converted-space"/>
          <w:rFonts w:asciiTheme="minorHAnsi" w:hAnsiTheme="minorHAnsi"/>
          <w:sz w:val="22"/>
          <w:szCs w:val="22"/>
        </w:rPr>
        <w:t>ing</w:t>
      </w:r>
      <w:r w:rsidRPr="00367706">
        <w:rPr>
          <w:rStyle w:val="apple-converted-space"/>
          <w:rFonts w:asciiTheme="minorHAnsi" w:hAnsiTheme="minorHAnsi"/>
          <w:sz w:val="22"/>
          <w:szCs w:val="22"/>
        </w:rPr>
        <w:t xml:space="preserve"> to</w:t>
      </w:r>
      <w:r w:rsidR="008A41CC">
        <w:rPr>
          <w:rStyle w:val="apple-converted-space"/>
          <w:rFonts w:asciiTheme="minorHAnsi" w:hAnsiTheme="minorHAnsi"/>
          <w:sz w:val="22"/>
          <w:szCs w:val="22"/>
        </w:rPr>
        <w:t xml:space="preserve"> increased pain and</w:t>
      </w:r>
      <w:r w:rsidRPr="00367706">
        <w:rPr>
          <w:rStyle w:val="apple-converted-space"/>
          <w:rFonts w:asciiTheme="minorHAnsi" w:hAnsiTheme="minorHAnsi"/>
          <w:sz w:val="22"/>
          <w:szCs w:val="22"/>
        </w:rPr>
        <w:t xml:space="preserve"> discomfort</w:t>
      </w:r>
      <w:r w:rsidR="00AD64B3">
        <w:rPr>
          <w:rStyle w:val="apple-converted-space"/>
          <w:rFonts w:asciiTheme="minorHAnsi" w:hAnsiTheme="minorHAnsi"/>
          <w:sz w:val="22"/>
          <w:szCs w:val="22"/>
        </w:rPr>
        <w:t xml:space="preserve">. As a result, functional and sporting activities are often restricted. Many patients experience limitations in </w:t>
      </w:r>
      <w:proofErr w:type="spellStart"/>
      <w:r w:rsidR="00AD64B3">
        <w:rPr>
          <w:rStyle w:val="apple-converted-space"/>
          <w:rFonts w:asciiTheme="minorHAnsi" w:hAnsiTheme="minorHAnsi"/>
          <w:sz w:val="22"/>
          <w:szCs w:val="22"/>
        </w:rPr>
        <w:t>shoewear</w:t>
      </w:r>
      <w:proofErr w:type="spellEnd"/>
      <w:r w:rsidR="00AD64B3">
        <w:rPr>
          <w:rStyle w:val="apple-converted-space"/>
          <w:rFonts w:asciiTheme="minorHAnsi" w:hAnsiTheme="minorHAnsi"/>
          <w:sz w:val="22"/>
          <w:szCs w:val="22"/>
        </w:rPr>
        <w:t>, such as</w:t>
      </w:r>
      <w:r w:rsidR="00B3133F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AD64B3">
        <w:rPr>
          <w:rStyle w:val="apple-converted-space"/>
          <w:rFonts w:asciiTheme="minorHAnsi" w:hAnsiTheme="minorHAnsi"/>
          <w:sz w:val="22"/>
          <w:szCs w:val="22"/>
        </w:rPr>
        <w:t>heels, cowboy boots, and ski boots.</w:t>
      </w:r>
    </w:p>
    <w:p w14:paraId="56483AD4" w14:textId="77777777" w:rsidR="006300E7" w:rsidRPr="002A10F3" w:rsidRDefault="006300E7" w:rsidP="006300E7">
      <w:pPr>
        <w:pStyle w:val="abouttext"/>
        <w:spacing w:before="0" w:beforeAutospacing="0" w:after="150" w:afterAutospacing="0"/>
        <w:ind w:left="283"/>
        <w:contextualSpacing/>
        <w:rPr>
          <w:rStyle w:val="apple-converted-space"/>
          <w:rFonts w:asciiTheme="minorHAnsi" w:hAnsiTheme="minorHAnsi"/>
          <w:sz w:val="22"/>
          <w:szCs w:val="22"/>
        </w:rPr>
      </w:pPr>
    </w:p>
    <w:p w14:paraId="2C05C9E2" w14:textId="644B8EBB" w:rsidR="002A10F3" w:rsidRPr="00E16D2C" w:rsidRDefault="00E16D2C" w:rsidP="006300E7">
      <w:pPr>
        <w:pStyle w:val="abouttext"/>
        <w:spacing w:before="0" w:beforeAutospacing="0" w:after="150" w:afterAutospacing="0"/>
        <w:ind w:left="283"/>
        <w:contextualSpacing/>
        <w:rPr>
          <w:rStyle w:val="apple-converted-space"/>
          <w:rFonts w:asciiTheme="minorHAnsi" w:hAnsiTheme="minorHAnsi"/>
          <w:b/>
          <w:sz w:val="22"/>
          <w:szCs w:val="22"/>
        </w:rPr>
      </w:pPr>
      <w:r w:rsidRPr="00E16D2C">
        <w:rPr>
          <w:rStyle w:val="apple-converted-space"/>
          <w:rFonts w:asciiTheme="minorHAnsi" w:hAnsiTheme="minorHAnsi"/>
          <w:b/>
          <w:sz w:val="22"/>
          <w:szCs w:val="22"/>
        </w:rPr>
        <w:t>What are the s</w:t>
      </w:r>
      <w:r w:rsidR="00FC2C2E" w:rsidRPr="00E16D2C">
        <w:rPr>
          <w:rStyle w:val="apple-converted-space"/>
          <w:rFonts w:asciiTheme="minorHAnsi" w:hAnsiTheme="minorHAnsi"/>
          <w:b/>
          <w:sz w:val="22"/>
          <w:szCs w:val="22"/>
        </w:rPr>
        <w:t xml:space="preserve">ymptoms of </w:t>
      </w:r>
      <w:r w:rsidR="00AD64B3">
        <w:rPr>
          <w:rStyle w:val="apple-converted-space"/>
          <w:rFonts w:asciiTheme="minorHAnsi" w:hAnsiTheme="minorHAnsi"/>
          <w:b/>
          <w:sz w:val="22"/>
          <w:szCs w:val="22"/>
        </w:rPr>
        <w:t>arthritis of the big toe</w:t>
      </w:r>
      <w:r w:rsidRPr="00E16D2C">
        <w:rPr>
          <w:rStyle w:val="apple-converted-space"/>
          <w:rFonts w:asciiTheme="minorHAnsi" w:hAnsiTheme="minorHAnsi"/>
          <w:b/>
          <w:sz w:val="22"/>
          <w:szCs w:val="22"/>
        </w:rPr>
        <w:t>?</w:t>
      </w:r>
    </w:p>
    <w:p w14:paraId="4E0C2DDB" w14:textId="77777777" w:rsidR="00AD64B3" w:rsidRDefault="00FC2C2E" w:rsidP="006300E7">
      <w:pPr>
        <w:pStyle w:val="abouttext"/>
        <w:numPr>
          <w:ilvl w:val="0"/>
          <w:numId w:val="2"/>
        </w:numPr>
        <w:spacing w:before="0" w:beforeAutospacing="0" w:after="150" w:afterAutospacing="0"/>
        <w:ind w:left="1008"/>
        <w:contextualSpacing/>
        <w:rPr>
          <w:rStyle w:val="apple-converted-space"/>
          <w:rFonts w:asciiTheme="minorHAnsi" w:hAnsiTheme="minorHAnsi"/>
          <w:sz w:val="22"/>
          <w:szCs w:val="22"/>
        </w:rPr>
      </w:pPr>
      <w:r>
        <w:rPr>
          <w:rStyle w:val="apple-converted-space"/>
          <w:rFonts w:asciiTheme="minorHAnsi" w:hAnsiTheme="minorHAnsi"/>
          <w:sz w:val="22"/>
          <w:szCs w:val="22"/>
        </w:rPr>
        <w:t>Pain in the joint when active</w:t>
      </w:r>
    </w:p>
    <w:p w14:paraId="751EA808" w14:textId="69AA2D6D" w:rsidR="00FC2C2E" w:rsidRDefault="00AD64B3" w:rsidP="006300E7">
      <w:pPr>
        <w:pStyle w:val="abouttext"/>
        <w:numPr>
          <w:ilvl w:val="0"/>
          <w:numId w:val="2"/>
        </w:numPr>
        <w:spacing w:before="0" w:beforeAutospacing="0" w:after="150" w:afterAutospacing="0"/>
        <w:ind w:left="1008"/>
        <w:contextualSpacing/>
        <w:rPr>
          <w:rStyle w:val="apple-converted-space"/>
          <w:rFonts w:asciiTheme="minorHAnsi" w:hAnsiTheme="minorHAnsi"/>
          <w:sz w:val="22"/>
          <w:szCs w:val="22"/>
        </w:rPr>
      </w:pPr>
      <w:r>
        <w:rPr>
          <w:rStyle w:val="apple-converted-space"/>
          <w:rFonts w:asciiTheme="minorHAnsi" w:hAnsiTheme="minorHAnsi"/>
          <w:sz w:val="22"/>
          <w:szCs w:val="22"/>
        </w:rPr>
        <w:t xml:space="preserve">Increased discomfort during standing or </w:t>
      </w:r>
      <w:r w:rsidR="00FC2C2E">
        <w:rPr>
          <w:rStyle w:val="apple-converted-space"/>
          <w:rFonts w:asciiTheme="minorHAnsi" w:hAnsiTheme="minorHAnsi"/>
          <w:sz w:val="22"/>
          <w:szCs w:val="22"/>
        </w:rPr>
        <w:t>walking</w:t>
      </w:r>
    </w:p>
    <w:p w14:paraId="34213F4E" w14:textId="77777777" w:rsidR="00FC2C2E" w:rsidRDefault="00FC2C2E" w:rsidP="006300E7">
      <w:pPr>
        <w:pStyle w:val="abouttext"/>
        <w:numPr>
          <w:ilvl w:val="0"/>
          <w:numId w:val="2"/>
        </w:numPr>
        <w:spacing w:before="0" w:beforeAutospacing="0" w:after="150" w:afterAutospacing="0"/>
        <w:ind w:left="1008"/>
        <w:contextualSpacing/>
        <w:rPr>
          <w:rStyle w:val="apple-converted-space"/>
          <w:rFonts w:asciiTheme="minorHAnsi" w:hAnsiTheme="minorHAnsi"/>
          <w:sz w:val="22"/>
          <w:szCs w:val="22"/>
        </w:rPr>
      </w:pPr>
      <w:r>
        <w:rPr>
          <w:rStyle w:val="apple-converted-space"/>
          <w:rFonts w:asciiTheme="minorHAnsi" w:hAnsiTheme="minorHAnsi"/>
          <w:sz w:val="22"/>
          <w:szCs w:val="22"/>
        </w:rPr>
        <w:t>Joint swelling</w:t>
      </w:r>
      <w:r w:rsidR="009030CE">
        <w:rPr>
          <w:rStyle w:val="apple-converted-space"/>
          <w:rFonts w:asciiTheme="minorHAnsi" w:hAnsiTheme="minorHAnsi"/>
          <w:sz w:val="22"/>
          <w:szCs w:val="22"/>
        </w:rPr>
        <w:t xml:space="preserve"> and tenderness</w:t>
      </w:r>
    </w:p>
    <w:p w14:paraId="7A866BAC" w14:textId="77777777" w:rsidR="00FC2C2E" w:rsidRPr="002A10F3" w:rsidRDefault="00FC2C2E" w:rsidP="006300E7">
      <w:pPr>
        <w:pStyle w:val="abouttext"/>
        <w:numPr>
          <w:ilvl w:val="0"/>
          <w:numId w:val="2"/>
        </w:numPr>
        <w:spacing w:before="0" w:beforeAutospacing="0" w:after="150" w:afterAutospacing="0"/>
        <w:ind w:left="1008"/>
        <w:contextualSpacing/>
        <w:rPr>
          <w:rFonts w:asciiTheme="minorHAnsi" w:hAnsiTheme="minorHAnsi"/>
          <w:sz w:val="22"/>
          <w:szCs w:val="22"/>
        </w:rPr>
      </w:pPr>
      <w:r>
        <w:rPr>
          <w:rStyle w:val="apple-converted-space"/>
          <w:rFonts w:asciiTheme="minorHAnsi" w:hAnsiTheme="minorHAnsi"/>
          <w:sz w:val="22"/>
          <w:szCs w:val="22"/>
        </w:rPr>
        <w:t>A bump, such as a bunion or callus, on the top of the foot</w:t>
      </w:r>
    </w:p>
    <w:p w14:paraId="11DDAB9C" w14:textId="77777777" w:rsidR="00E16D2C" w:rsidRDefault="00E16D2C" w:rsidP="00E16D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b/>
          <w:sz w:val="22"/>
          <w:szCs w:val="22"/>
        </w:rPr>
      </w:pPr>
    </w:p>
    <w:p w14:paraId="000D388C" w14:textId="78093107" w:rsidR="00E16D2C" w:rsidRPr="00E16D2C" w:rsidRDefault="00E16D2C" w:rsidP="00E16D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b/>
          <w:sz w:val="22"/>
          <w:szCs w:val="22"/>
        </w:rPr>
      </w:pPr>
      <w:r w:rsidRPr="00E16D2C">
        <w:rPr>
          <w:rFonts w:asciiTheme="minorHAnsi" w:hAnsiTheme="minorHAnsi"/>
          <w:b/>
          <w:sz w:val="22"/>
          <w:szCs w:val="22"/>
        </w:rPr>
        <w:t xml:space="preserve">How is </w:t>
      </w:r>
      <w:r w:rsidR="007C279A">
        <w:rPr>
          <w:rFonts w:asciiTheme="minorHAnsi" w:hAnsiTheme="minorHAnsi"/>
          <w:b/>
          <w:sz w:val="22"/>
          <w:szCs w:val="22"/>
        </w:rPr>
        <w:t>arthritis of the big toe treated</w:t>
      </w:r>
      <w:r w:rsidRPr="00E16D2C">
        <w:rPr>
          <w:rFonts w:asciiTheme="minorHAnsi" w:hAnsiTheme="minorHAnsi"/>
          <w:b/>
          <w:sz w:val="22"/>
          <w:szCs w:val="22"/>
        </w:rPr>
        <w:t>?</w:t>
      </w:r>
    </w:p>
    <w:p w14:paraId="163F012B" w14:textId="004900B1" w:rsidR="004542CE" w:rsidRPr="00E16D2C" w:rsidRDefault="00E16D2C" w:rsidP="00E16D2C">
      <w:pPr>
        <w:pStyle w:val="abouttext"/>
        <w:spacing w:before="0" w:beforeAutospacing="0" w:after="150" w:afterAutospacing="0"/>
        <w:ind w:left="283"/>
        <w:contextualSpacing/>
      </w:pPr>
      <w:r w:rsidRPr="00E16D2C">
        <w:rPr>
          <w:rFonts w:asciiTheme="minorHAnsi" w:hAnsiTheme="minorHAnsi"/>
          <w:sz w:val="22"/>
          <w:szCs w:val="22"/>
        </w:rPr>
        <w:t xml:space="preserve">When </w:t>
      </w:r>
      <w:r w:rsidR="0053022F">
        <w:rPr>
          <w:rFonts w:asciiTheme="minorHAnsi" w:hAnsiTheme="minorHAnsi"/>
          <w:sz w:val="22"/>
          <w:szCs w:val="22"/>
        </w:rPr>
        <w:t>arthritis</w:t>
      </w:r>
      <w:r w:rsidRPr="00E16D2C">
        <w:rPr>
          <w:rFonts w:asciiTheme="minorHAnsi" w:hAnsiTheme="minorHAnsi"/>
          <w:sz w:val="22"/>
          <w:szCs w:val="22"/>
        </w:rPr>
        <w:t xml:space="preserve"> causes </w:t>
      </w:r>
      <w:r w:rsidR="009030CE">
        <w:rPr>
          <w:rFonts w:asciiTheme="minorHAnsi" w:hAnsiTheme="minorHAnsi"/>
          <w:sz w:val="22"/>
          <w:szCs w:val="22"/>
        </w:rPr>
        <w:t xml:space="preserve">moderate to </w:t>
      </w:r>
      <w:r w:rsidRPr="00E16D2C">
        <w:rPr>
          <w:rFonts w:asciiTheme="minorHAnsi" w:hAnsiTheme="minorHAnsi"/>
          <w:sz w:val="22"/>
          <w:szCs w:val="22"/>
        </w:rPr>
        <w:t xml:space="preserve">severe </w:t>
      </w:r>
      <w:r w:rsidR="00FC2C2E" w:rsidRPr="00E16D2C">
        <w:rPr>
          <w:rFonts w:asciiTheme="minorHAnsi" w:hAnsiTheme="minorHAnsi"/>
          <w:sz w:val="22"/>
          <w:szCs w:val="22"/>
        </w:rPr>
        <w:t xml:space="preserve">joint damage, </w:t>
      </w:r>
      <w:r w:rsidRPr="00E16D2C">
        <w:rPr>
          <w:rFonts w:asciiTheme="minorHAnsi" w:hAnsiTheme="minorHAnsi"/>
          <w:sz w:val="22"/>
          <w:szCs w:val="22"/>
        </w:rPr>
        <w:t xml:space="preserve">most often </w:t>
      </w:r>
      <w:r w:rsidR="00FC2C2E" w:rsidRPr="00E16D2C">
        <w:rPr>
          <w:rFonts w:asciiTheme="minorHAnsi" w:hAnsiTheme="minorHAnsi"/>
          <w:sz w:val="22"/>
          <w:szCs w:val="22"/>
        </w:rPr>
        <w:t>fusion</w:t>
      </w:r>
      <w:r w:rsidR="0053022F">
        <w:rPr>
          <w:rFonts w:asciiTheme="minorHAnsi" w:hAnsiTheme="minorHAnsi"/>
          <w:sz w:val="22"/>
          <w:szCs w:val="22"/>
        </w:rPr>
        <w:t xml:space="preserve"> (</w:t>
      </w:r>
      <w:r w:rsidR="00FC2C2E" w:rsidRPr="00E16D2C">
        <w:rPr>
          <w:rFonts w:asciiTheme="minorHAnsi" w:hAnsiTheme="minorHAnsi"/>
          <w:sz w:val="22"/>
          <w:szCs w:val="22"/>
        </w:rPr>
        <w:t>arthrodesis</w:t>
      </w:r>
      <w:r w:rsidR="0053022F">
        <w:rPr>
          <w:rFonts w:asciiTheme="minorHAnsi" w:hAnsiTheme="minorHAnsi"/>
          <w:sz w:val="22"/>
          <w:szCs w:val="22"/>
        </w:rPr>
        <w:t>)</w:t>
      </w:r>
      <w:r w:rsidR="00FC2C2E" w:rsidRPr="00E16D2C">
        <w:rPr>
          <w:rFonts w:asciiTheme="minorHAnsi" w:hAnsiTheme="minorHAnsi"/>
          <w:sz w:val="22"/>
          <w:szCs w:val="22"/>
        </w:rPr>
        <w:t xml:space="preserve"> is performed. In a fusion procedure, </w:t>
      </w:r>
      <w:r w:rsidR="0053022F">
        <w:rPr>
          <w:rFonts w:asciiTheme="minorHAnsi" w:hAnsiTheme="minorHAnsi"/>
          <w:sz w:val="22"/>
          <w:szCs w:val="22"/>
        </w:rPr>
        <w:t xml:space="preserve">the </w:t>
      </w:r>
      <w:r w:rsidR="002A10F3" w:rsidRPr="00E16D2C">
        <w:rPr>
          <w:rFonts w:asciiTheme="minorHAnsi" w:hAnsiTheme="minorHAnsi"/>
          <w:sz w:val="22"/>
          <w:szCs w:val="22"/>
        </w:rPr>
        <w:t>cartilage</w:t>
      </w:r>
      <w:r w:rsidR="0053022F">
        <w:rPr>
          <w:rFonts w:asciiTheme="minorHAnsi" w:hAnsiTheme="minorHAnsi"/>
          <w:sz w:val="22"/>
          <w:szCs w:val="22"/>
        </w:rPr>
        <w:t xml:space="preserve"> is</w:t>
      </w:r>
      <w:r w:rsidR="0053022F" w:rsidRPr="00E16D2C">
        <w:rPr>
          <w:rFonts w:asciiTheme="minorHAnsi" w:hAnsiTheme="minorHAnsi"/>
          <w:sz w:val="22"/>
          <w:szCs w:val="22"/>
        </w:rPr>
        <w:t xml:space="preserve"> </w:t>
      </w:r>
      <w:r w:rsidR="002A10F3" w:rsidRPr="00E16D2C">
        <w:rPr>
          <w:rFonts w:asciiTheme="minorHAnsi" w:hAnsiTheme="minorHAnsi"/>
          <w:sz w:val="22"/>
          <w:szCs w:val="22"/>
        </w:rPr>
        <w:t>removed</w:t>
      </w:r>
      <w:r w:rsidR="0053022F">
        <w:rPr>
          <w:rFonts w:asciiTheme="minorHAnsi" w:hAnsiTheme="minorHAnsi"/>
          <w:sz w:val="22"/>
          <w:szCs w:val="22"/>
        </w:rPr>
        <w:t>, the bones are prepared, and the joint is fixed in a permanent position with a combination of</w:t>
      </w:r>
      <w:r w:rsidR="002A10F3" w:rsidRPr="00E16D2C">
        <w:rPr>
          <w:rFonts w:asciiTheme="minorHAnsi" w:hAnsiTheme="minorHAnsi"/>
          <w:sz w:val="22"/>
          <w:szCs w:val="22"/>
        </w:rPr>
        <w:t xml:space="preserve"> </w:t>
      </w:r>
      <w:r w:rsidR="0053022F">
        <w:rPr>
          <w:rFonts w:asciiTheme="minorHAnsi" w:hAnsiTheme="minorHAnsi"/>
          <w:sz w:val="22"/>
          <w:szCs w:val="22"/>
        </w:rPr>
        <w:t>screws and plates</w:t>
      </w:r>
      <w:r w:rsidR="00996413">
        <w:rPr>
          <w:rFonts w:asciiTheme="minorHAnsi" w:hAnsiTheme="minorHAnsi"/>
          <w:sz w:val="22"/>
          <w:szCs w:val="22"/>
        </w:rPr>
        <w:t xml:space="preserve">. </w:t>
      </w:r>
      <w:r w:rsidR="0053022F">
        <w:rPr>
          <w:rFonts w:asciiTheme="minorHAnsi" w:hAnsiTheme="minorHAnsi"/>
          <w:sz w:val="22"/>
          <w:szCs w:val="22"/>
        </w:rPr>
        <w:t>Over 6-8 weeks</w:t>
      </w:r>
      <w:r w:rsidR="00996413">
        <w:rPr>
          <w:rFonts w:asciiTheme="minorHAnsi" w:hAnsiTheme="minorHAnsi"/>
          <w:sz w:val="22"/>
          <w:szCs w:val="22"/>
        </w:rPr>
        <w:t xml:space="preserve">, the bones </w:t>
      </w:r>
      <w:r w:rsidR="0053022F">
        <w:rPr>
          <w:rFonts w:asciiTheme="minorHAnsi" w:hAnsiTheme="minorHAnsi"/>
          <w:sz w:val="22"/>
          <w:szCs w:val="22"/>
        </w:rPr>
        <w:t>grow</w:t>
      </w:r>
      <w:r w:rsidR="0053022F" w:rsidRPr="00E16D2C">
        <w:rPr>
          <w:rFonts w:asciiTheme="minorHAnsi" w:hAnsiTheme="minorHAnsi"/>
          <w:sz w:val="22"/>
          <w:szCs w:val="22"/>
        </w:rPr>
        <w:t xml:space="preserve"> </w:t>
      </w:r>
      <w:r w:rsidR="002A10F3" w:rsidRPr="00E16D2C">
        <w:rPr>
          <w:rFonts w:asciiTheme="minorHAnsi" w:hAnsiTheme="minorHAnsi"/>
          <w:sz w:val="22"/>
          <w:szCs w:val="22"/>
        </w:rPr>
        <w:t>together.</w:t>
      </w:r>
      <w:r w:rsidR="002A10F3" w:rsidRPr="00E16D2C">
        <w:t> </w:t>
      </w:r>
      <w:r w:rsidR="002A10F3" w:rsidRPr="00E16D2C">
        <w:rPr>
          <w:rFonts w:asciiTheme="minorHAnsi" w:hAnsiTheme="minorHAnsi"/>
          <w:sz w:val="22"/>
          <w:szCs w:val="22"/>
        </w:rPr>
        <w:br/>
      </w:r>
      <w:r w:rsidR="002A10F3" w:rsidRPr="00E16D2C">
        <w:rPr>
          <w:rFonts w:asciiTheme="minorHAnsi" w:hAnsiTheme="minorHAnsi"/>
          <w:sz w:val="22"/>
          <w:szCs w:val="22"/>
        </w:rPr>
        <w:br/>
      </w:r>
      <w:r w:rsidR="00FB1B32" w:rsidRPr="00E16D2C">
        <w:rPr>
          <w:rFonts w:asciiTheme="minorHAnsi" w:hAnsiTheme="minorHAnsi"/>
          <w:sz w:val="22"/>
          <w:szCs w:val="22"/>
        </w:rPr>
        <w:t xml:space="preserve">While fusion </w:t>
      </w:r>
      <w:r w:rsidR="00FB6311">
        <w:rPr>
          <w:rFonts w:asciiTheme="minorHAnsi" w:hAnsiTheme="minorHAnsi"/>
          <w:sz w:val="22"/>
          <w:szCs w:val="22"/>
        </w:rPr>
        <w:t xml:space="preserve">is an effective </w:t>
      </w:r>
      <w:r w:rsidR="00385F8B">
        <w:rPr>
          <w:rFonts w:asciiTheme="minorHAnsi" w:hAnsiTheme="minorHAnsi"/>
          <w:sz w:val="22"/>
          <w:szCs w:val="22"/>
        </w:rPr>
        <w:t>treatment in reducing pain caused by</w:t>
      </w:r>
      <w:r w:rsidR="0053022F">
        <w:rPr>
          <w:rFonts w:asciiTheme="minorHAnsi" w:hAnsiTheme="minorHAnsi"/>
          <w:sz w:val="22"/>
          <w:szCs w:val="22"/>
        </w:rPr>
        <w:t xml:space="preserve"> arthritis, </w:t>
      </w:r>
      <w:r w:rsidR="00DC3AA6">
        <w:rPr>
          <w:rFonts w:asciiTheme="minorHAnsi" w:hAnsiTheme="minorHAnsi"/>
          <w:sz w:val="22"/>
          <w:szCs w:val="22"/>
        </w:rPr>
        <w:t>it permanently prevents movement of the joint.</w:t>
      </w:r>
      <w:r w:rsidR="00FB1B32" w:rsidRPr="00E16D2C">
        <w:rPr>
          <w:rFonts w:asciiTheme="minorHAnsi" w:hAnsiTheme="minorHAnsi"/>
          <w:sz w:val="22"/>
          <w:szCs w:val="22"/>
        </w:rPr>
        <w:t xml:space="preserve"> As a result, </w:t>
      </w:r>
      <w:r w:rsidR="00385F8B">
        <w:rPr>
          <w:rFonts w:asciiTheme="minorHAnsi" w:hAnsiTheme="minorHAnsi"/>
          <w:sz w:val="22"/>
          <w:szCs w:val="22"/>
        </w:rPr>
        <w:t xml:space="preserve">fusion </w:t>
      </w:r>
      <w:r w:rsidR="00FB1B32" w:rsidRPr="00E16D2C">
        <w:rPr>
          <w:rFonts w:asciiTheme="minorHAnsi" w:hAnsiTheme="minorHAnsi"/>
          <w:sz w:val="22"/>
          <w:szCs w:val="22"/>
        </w:rPr>
        <w:t xml:space="preserve">patients </w:t>
      </w:r>
      <w:r w:rsidR="009030CE">
        <w:rPr>
          <w:rFonts w:asciiTheme="minorHAnsi" w:hAnsiTheme="minorHAnsi"/>
          <w:sz w:val="22"/>
          <w:szCs w:val="22"/>
        </w:rPr>
        <w:t xml:space="preserve">may </w:t>
      </w:r>
      <w:r w:rsidR="00FB1B32" w:rsidRPr="00E16D2C">
        <w:rPr>
          <w:rFonts w:asciiTheme="minorHAnsi" w:hAnsiTheme="minorHAnsi"/>
          <w:sz w:val="22"/>
          <w:szCs w:val="22"/>
        </w:rPr>
        <w:t xml:space="preserve">experience limitations in their daily activities and sports. </w:t>
      </w:r>
    </w:p>
    <w:p w14:paraId="0A1C8BD8" w14:textId="77777777" w:rsidR="00E16D2C" w:rsidRDefault="00E16D2C" w:rsidP="00E16D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sz w:val="22"/>
          <w:szCs w:val="22"/>
        </w:rPr>
      </w:pPr>
    </w:p>
    <w:p w14:paraId="042D879A" w14:textId="77777777" w:rsidR="00996413" w:rsidRDefault="00996413" w:rsidP="00E16D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sz w:val="22"/>
          <w:szCs w:val="22"/>
        </w:rPr>
      </w:pPr>
    </w:p>
    <w:p w14:paraId="61B7CDB8" w14:textId="77777777" w:rsidR="00996413" w:rsidRDefault="00996413" w:rsidP="00E16D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sz w:val="22"/>
          <w:szCs w:val="22"/>
        </w:rPr>
      </w:pPr>
    </w:p>
    <w:p w14:paraId="635BEB05" w14:textId="390D97E2" w:rsidR="00E16D2C" w:rsidRPr="00E16D2C" w:rsidRDefault="00C377D1" w:rsidP="00E16D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When did </w:t>
      </w:r>
      <w:proofErr w:type="spellStart"/>
      <w:r>
        <w:rPr>
          <w:rFonts w:asciiTheme="minorHAnsi" w:hAnsiTheme="minorHAnsi"/>
          <w:b/>
          <w:sz w:val="22"/>
          <w:szCs w:val="22"/>
        </w:rPr>
        <w:t>Cartiva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SCI become available to treat arthritis of the big toe joint</w:t>
      </w:r>
      <w:r w:rsidR="00E16D2C" w:rsidRPr="00E16D2C">
        <w:rPr>
          <w:rFonts w:asciiTheme="minorHAnsi" w:hAnsiTheme="minorHAnsi"/>
          <w:b/>
          <w:sz w:val="22"/>
          <w:szCs w:val="22"/>
        </w:rPr>
        <w:t xml:space="preserve">? </w:t>
      </w:r>
    </w:p>
    <w:p w14:paraId="58540B03" w14:textId="50D6DBDB" w:rsidR="00070D94" w:rsidRDefault="00E16D2C" w:rsidP="00E16D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 w:cstheme="minorBidi"/>
          <w:color w:val="363636"/>
          <w:sz w:val="22"/>
          <w:szCs w:val="22"/>
          <w:shd w:val="clear" w:color="auto" w:fill="FFFFFF"/>
        </w:rPr>
      </w:pPr>
      <w:r w:rsidRPr="00E16D2C">
        <w:rPr>
          <w:rFonts w:asciiTheme="minorHAnsi" w:hAnsiTheme="minorHAnsi"/>
          <w:sz w:val="22"/>
          <w:szCs w:val="22"/>
        </w:rPr>
        <w:t xml:space="preserve">The U.S. Food and Drug Administration (FDA) granted Premarket Approval (PMA) to the </w:t>
      </w:r>
      <w:proofErr w:type="spellStart"/>
      <w:r w:rsidRPr="00E16D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Cartiva</w:t>
      </w:r>
      <w:proofErr w:type="spellEnd"/>
      <w:r w:rsidRPr="00E16D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Synthetic Cartilage Implant (SCI</w:t>
      </w:r>
      <w:proofErr w:type="gramStart"/>
      <w:r w:rsidRPr="00B3133F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)®</w:t>
      </w:r>
      <w:proofErr w:type="gramEnd"/>
      <w:r w:rsidR="00C07ADA" w:rsidRPr="00B3133F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</w:t>
      </w:r>
      <w:r w:rsidRPr="00B3133F">
        <w:rPr>
          <w:rFonts w:asciiTheme="minorHAnsi" w:hAnsiTheme="minorHAnsi"/>
          <w:sz w:val="22"/>
          <w:szCs w:val="22"/>
        </w:rPr>
        <w:t>in July 2016</w:t>
      </w:r>
      <w:r w:rsidRPr="00E16D2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070D94" w:rsidRPr="00E16D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Cartiva</w:t>
      </w:r>
      <w:proofErr w:type="spellEnd"/>
      <w:r w:rsidR="00070D94" w:rsidRPr="00E16D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</w:t>
      </w:r>
      <w:r w:rsidR="00C07ADA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SCI </w:t>
      </w:r>
      <w:r w:rsidR="00070D94" w:rsidRPr="00E16D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is the </w:t>
      </w:r>
      <w:r w:rsidR="00070D94" w:rsidRPr="00E16D2C">
        <w:rPr>
          <w:rFonts w:asciiTheme="minorHAnsi" w:hAnsiTheme="minorHAnsi" w:cstheme="minorBidi"/>
          <w:color w:val="363636"/>
          <w:sz w:val="22"/>
          <w:szCs w:val="22"/>
          <w:shd w:val="clear" w:color="auto" w:fill="FFFFFF"/>
        </w:rPr>
        <w:t xml:space="preserve">first synthetic cartilage device approved by the FDA—and the first Premarket Approval (PMA)—of any device </w:t>
      </w:r>
      <w:r w:rsidR="00385F8B">
        <w:rPr>
          <w:rFonts w:asciiTheme="minorHAnsi" w:hAnsiTheme="minorHAnsi" w:cstheme="minorBidi"/>
          <w:color w:val="363636"/>
          <w:sz w:val="22"/>
          <w:szCs w:val="22"/>
          <w:shd w:val="clear" w:color="auto" w:fill="FFFFFF"/>
        </w:rPr>
        <w:t>used to treat this condition</w:t>
      </w:r>
      <w:r w:rsidR="00070D94" w:rsidRPr="00E16D2C">
        <w:rPr>
          <w:rFonts w:asciiTheme="minorHAnsi" w:hAnsiTheme="minorHAnsi" w:cstheme="minorBidi"/>
          <w:color w:val="363636"/>
          <w:sz w:val="22"/>
          <w:szCs w:val="22"/>
          <w:shd w:val="clear" w:color="auto" w:fill="FFFFFF"/>
        </w:rPr>
        <w:t>.</w:t>
      </w:r>
      <w:r w:rsidR="00367706">
        <w:rPr>
          <w:rFonts w:asciiTheme="minorHAnsi" w:hAnsiTheme="minorHAnsi" w:cstheme="minorBidi"/>
          <w:color w:val="363636"/>
          <w:sz w:val="22"/>
          <w:szCs w:val="22"/>
          <w:shd w:val="clear" w:color="auto" w:fill="FFFFFF"/>
        </w:rPr>
        <w:t xml:space="preserve"> </w:t>
      </w:r>
      <w:r w:rsidR="00385F8B">
        <w:rPr>
          <w:rFonts w:asciiTheme="minorHAnsi" w:hAnsiTheme="minorHAnsi" w:cstheme="minorBidi"/>
          <w:color w:val="363636"/>
          <w:sz w:val="22"/>
          <w:szCs w:val="22"/>
          <w:shd w:val="clear" w:color="auto" w:fill="FFFFFF"/>
        </w:rPr>
        <w:t>A Premarket Approval</w:t>
      </w:r>
      <w:r w:rsidR="00385F8B" w:rsidRPr="00367706">
        <w:rPr>
          <w:rFonts w:asciiTheme="minorHAnsi" w:hAnsiTheme="minorHAnsi" w:cstheme="minorBidi"/>
          <w:color w:val="363636"/>
          <w:sz w:val="22"/>
          <w:szCs w:val="22"/>
          <w:shd w:val="clear" w:color="auto" w:fill="FFFFFF"/>
        </w:rPr>
        <w:t xml:space="preserve"> </w:t>
      </w:r>
      <w:r w:rsidR="00367706" w:rsidRPr="00367706">
        <w:rPr>
          <w:rFonts w:asciiTheme="minorHAnsi" w:hAnsiTheme="minorHAnsi" w:cstheme="minorBidi"/>
          <w:color w:val="363636"/>
          <w:sz w:val="22"/>
          <w:szCs w:val="22"/>
          <w:shd w:val="clear" w:color="auto" w:fill="FFFFFF"/>
        </w:rPr>
        <w:t>is the most stringent type of device marketing application required by the FDA.</w:t>
      </w:r>
    </w:p>
    <w:p w14:paraId="2B375705" w14:textId="77777777" w:rsidR="00070D94" w:rsidRDefault="00070D94" w:rsidP="00E16D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 w:cstheme="minorBidi"/>
          <w:color w:val="363636"/>
          <w:sz w:val="22"/>
          <w:szCs w:val="22"/>
          <w:shd w:val="clear" w:color="auto" w:fill="FFFFFF"/>
        </w:rPr>
      </w:pPr>
    </w:p>
    <w:p w14:paraId="051227FF" w14:textId="77777777" w:rsidR="00BB722C" w:rsidRDefault="00BB722C" w:rsidP="00BB722C">
      <w:pPr>
        <w:pStyle w:val="abouttext"/>
        <w:spacing w:before="0" w:beforeAutospacing="0" w:after="150" w:afterAutospacing="0"/>
        <w:ind w:left="283"/>
        <w:contextualSpacing/>
      </w:pPr>
      <w:proofErr w:type="spellStart"/>
      <w:r w:rsidRPr="00BB722C">
        <w:rPr>
          <w:rFonts w:asciiTheme="minorHAnsi" w:hAnsiTheme="minorHAnsi"/>
          <w:sz w:val="22"/>
          <w:szCs w:val="22"/>
        </w:rPr>
        <w:t>Cartiva</w:t>
      </w:r>
      <w:proofErr w:type="spellEnd"/>
      <w:r w:rsidRPr="00BB722C">
        <w:rPr>
          <w:rFonts w:asciiTheme="minorHAnsi" w:hAnsiTheme="minorHAnsi"/>
          <w:sz w:val="22"/>
          <w:szCs w:val="22"/>
        </w:rPr>
        <w:t xml:space="preserve"> SCI has been approved for use outside the United States since 2002 and is available in Europe, Canada and Brazil. Over 4,000 implants have been used to date.</w:t>
      </w:r>
      <w:r w:rsidRPr="00BB722C">
        <w:t> </w:t>
      </w:r>
    </w:p>
    <w:p w14:paraId="24951890" w14:textId="77777777" w:rsidR="00F6599C" w:rsidRPr="00BB722C" w:rsidRDefault="00F6599C" w:rsidP="00BB722C">
      <w:pPr>
        <w:pStyle w:val="abouttext"/>
        <w:spacing w:before="0" w:beforeAutospacing="0" w:after="150" w:afterAutospacing="0"/>
        <w:ind w:left="283"/>
        <w:contextualSpacing/>
      </w:pPr>
    </w:p>
    <w:p w14:paraId="06DC0543" w14:textId="77777777" w:rsidR="00070D94" w:rsidRPr="00A23A84" w:rsidRDefault="00070D94" w:rsidP="00E16D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A23A84">
        <w:rPr>
          <w:rFonts w:asciiTheme="minorHAnsi" w:hAnsiTheme="minorHAnsi"/>
          <w:b/>
          <w:sz w:val="22"/>
          <w:szCs w:val="22"/>
        </w:rPr>
        <w:t>How does the</w:t>
      </w:r>
      <w:r w:rsidR="00E16D2C" w:rsidRPr="00A23A8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E16D2C" w:rsidRPr="00A23A84">
        <w:rPr>
          <w:rFonts w:asciiTheme="minorHAnsi" w:hAnsiTheme="minorHAnsi"/>
          <w:b/>
          <w:sz w:val="22"/>
          <w:szCs w:val="22"/>
        </w:rPr>
        <w:t>Cartiva</w:t>
      </w:r>
      <w:proofErr w:type="spellEnd"/>
      <w:r w:rsidR="00E16D2C" w:rsidRPr="00A23A84">
        <w:rPr>
          <w:rFonts w:asciiTheme="minorHAnsi" w:hAnsiTheme="minorHAnsi"/>
          <w:b/>
          <w:sz w:val="22"/>
          <w:szCs w:val="22"/>
        </w:rPr>
        <w:t xml:space="preserve"> </w:t>
      </w:r>
      <w:r w:rsidR="00E16D2C" w:rsidRPr="00A23A84">
        <w:rPr>
          <w:rFonts w:asciiTheme="minorHAnsi" w:hAnsiTheme="minorHAnsi"/>
          <w:b/>
          <w:sz w:val="22"/>
          <w:szCs w:val="22"/>
          <w:shd w:val="clear" w:color="auto" w:fill="FFFFFF"/>
        </w:rPr>
        <w:t>SCI</w:t>
      </w:r>
      <w:r w:rsidR="002A10F3" w:rsidRPr="00A23A84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Pr="00A23A84">
        <w:rPr>
          <w:rFonts w:asciiTheme="minorHAnsi" w:hAnsiTheme="minorHAnsi"/>
          <w:b/>
          <w:sz w:val="22"/>
          <w:szCs w:val="22"/>
          <w:shd w:val="clear" w:color="auto" w:fill="FFFFFF"/>
        </w:rPr>
        <w:t>work?</w:t>
      </w:r>
    </w:p>
    <w:p w14:paraId="148FE95A" w14:textId="10CA22C2" w:rsidR="00BB722C" w:rsidRPr="00BB722C" w:rsidRDefault="00070D94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color w:val="363636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The </w:t>
      </w:r>
      <w:proofErr w:type="spellStart"/>
      <w:r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Cartiva</w:t>
      </w:r>
      <w:proofErr w:type="spellEnd"/>
      <w:r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SCI </w:t>
      </w:r>
      <w:r w:rsidR="00C377D1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implant </w:t>
      </w:r>
      <w:r w:rsidR="002A10F3" w:rsidRPr="00E16D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replace</w:t>
      </w:r>
      <w:r w:rsidR="002E4D72" w:rsidRPr="00E16D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s</w:t>
      </w:r>
      <w:r w:rsidR="002A10F3" w:rsidRPr="00E16D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the damaged cartilage</w:t>
      </w:r>
      <w:r w:rsidR="00B3133F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. </w:t>
      </w:r>
      <w:r w:rsidR="00BB722C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The </w:t>
      </w:r>
      <w:proofErr w:type="spellStart"/>
      <w:r w:rsidR="00BB722C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Cartiva</w:t>
      </w:r>
      <w:proofErr w:type="spellEnd"/>
      <w:r w:rsidR="00BB722C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SCI is implanted in a simple outpatient </w:t>
      </w:r>
      <w:r w:rsidR="00C377D1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surgical </w:t>
      </w:r>
      <w:r w:rsidR="00BB722C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procedure lasting approximately </w:t>
      </w:r>
      <w:r w:rsidR="009030CE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3</w:t>
      </w:r>
      <w:r w:rsidR="00BB722C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5 minutes, where a surgeon exposes the joint by making a small 4-5cm incision. </w:t>
      </w:r>
      <w:r w:rsidR="00C377D1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T</w:t>
      </w:r>
      <w:r w:rsidR="00BB722C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he damaged cartilage is removed and replaced with </w:t>
      </w:r>
      <w:proofErr w:type="spellStart"/>
      <w:r w:rsidR="00BB722C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Cartiva</w:t>
      </w:r>
      <w:proofErr w:type="spellEnd"/>
      <w:r w:rsidR="00CF654A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, a biocompatible, biomedical polymer </w:t>
      </w:r>
      <w:r w:rsidR="00BB722C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implant, providing a </w:t>
      </w:r>
      <w:r w:rsidR="00CF654A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cartilage-like, smooth, load-bearing</w:t>
      </w:r>
      <w:r w:rsidR="00BB722C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</w:t>
      </w:r>
      <w:r w:rsidR="00CF654A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joint </w:t>
      </w:r>
      <w:r w:rsidR="00BB722C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surface.</w:t>
      </w:r>
      <w:r w:rsidR="00F128F4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 </w:t>
      </w:r>
    </w:p>
    <w:p w14:paraId="6FF7D28C" w14:textId="77777777" w:rsidR="00070D94" w:rsidRDefault="00070D94" w:rsidP="00E16D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color w:val="363636"/>
          <w:sz w:val="22"/>
          <w:szCs w:val="22"/>
          <w:shd w:val="clear" w:color="auto" w:fill="FFFFFF"/>
        </w:rPr>
      </w:pPr>
    </w:p>
    <w:p w14:paraId="11552F30" w14:textId="77777777" w:rsidR="00070D94" w:rsidRPr="00BB722C" w:rsidRDefault="00070D94" w:rsidP="00BB72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b/>
          <w:sz w:val="22"/>
          <w:szCs w:val="22"/>
        </w:rPr>
      </w:pPr>
      <w:r w:rsidRPr="00BB722C">
        <w:rPr>
          <w:rFonts w:asciiTheme="minorHAnsi" w:hAnsiTheme="minorHAnsi"/>
          <w:b/>
          <w:sz w:val="22"/>
          <w:szCs w:val="22"/>
        </w:rPr>
        <w:t xml:space="preserve">What benefits does the </w:t>
      </w:r>
      <w:proofErr w:type="spellStart"/>
      <w:r w:rsidRPr="00BB722C">
        <w:rPr>
          <w:rFonts w:asciiTheme="minorHAnsi" w:hAnsiTheme="minorHAnsi"/>
          <w:b/>
          <w:sz w:val="22"/>
          <w:szCs w:val="22"/>
        </w:rPr>
        <w:t>Cartiva</w:t>
      </w:r>
      <w:proofErr w:type="spellEnd"/>
      <w:r w:rsidRPr="00BB722C">
        <w:rPr>
          <w:rFonts w:asciiTheme="minorHAnsi" w:hAnsiTheme="minorHAnsi"/>
          <w:b/>
          <w:sz w:val="22"/>
          <w:szCs w:val="22"/>
        </w:rPr>
        <w:t xml:space="preserve"> SCI offer over fusion? </w:t>
      </w:r>
    </w:p>
    <w:p w14:paraId="0BFFEE53" w14:textId="6E483680" w:rsidR="00070D94" w:rsidRPr="00070D94" w:rsidRDefault="00070D94" w:rsidP="00070D94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color w:val="363636"/>
          <w:sz w:val="22"/>
          <w:szCs w:val="22"/>
          <w:shd w:val="clear" w:color="auto" w:fill="FFFFFF"/>
        </w:rPr>
      </w:pPr>
      <w:r w:rsidRPr="00070D94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Level </w:t>
      </w:r>
      <w:r w:rsidR="00F656D3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I</w:t>
      </w:r>
      <w:r w:rsidRPr="00070D94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clinical evidence from the</w:t>
      </w:r>
      <w:r w:rsidRPr="00070D94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MOTION study, </w:t>
      </w:r>
      <w:r w:rsidRPr="00070D94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a 236-patient, </w:t>
      </w:r>
      <w:proofErr w:type="gramStart"/>
      <w:r w:rsidRPr="00070D94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multi</w:t>
      </w:r>
      <w:proofErr w:type="gramEnd"/>
      <w:r w:rsidRPr="00070D94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-center, prospective randomized study comparing </w:t>
      </w:r>
      <w:proofErr w:type="spellStart"/>
      <w:r w:rsidRPr="00070D94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Cartiva</w:t>
      </w:r>
      <w:proofErr w:type="spellEnd"/>
      <w:r w:rsidRPr="00070D94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SCI to fusion—the largest study ever conducted for this clinical condition</w:t>
      </w:r>
      <w:r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—shows: </w:t>
      </w:r>
    </w:p>
    <w:p w14:paraId="7183F764" w14:textId="7E797549" w:rsidR="00341B4A" w:rsidRPr="00341B4A" w:rsidRDefault="00F279C0" w:rsidP="00341B4A">
      <w:pPr>
        <w:pStyle w:val="ListParagraph"/>
        <w:numPr>
          <w:ilvl w:val="0"/>
          <w:numId w:val="5"/>
        </w:numPr>
        <w:spacing w:after="200" w:line="240" w:lineRule="auto"/>
        <w:rPr>
          <w:rFonts w:cs="Times New Roman"/>
        </w:rPr>
      </w:pPr>
      <w:proofErr w:type="spellStart"/>
      <w:r>
        <w:rPr>
          <w:rFonts w:cs="Times New Roman"/>
        </w:rPr>
        <w:t>Cartiva</w:t>
      </w:r>
      <w:proofErr w:type="spellEnd"/>
      <w:r>
        <w:rPr>
          <w:rFonts w:cs="Times New Roman"/>
        </w:rPr>
        <w:t xml:space="preserve"> SCI to be non-inferior to fusion in the treatment of OA of the first MTP when evaluating pain, function and safety</w:t>
      </w:r>
    </w:p>
    <w:p w14:paraId="60CF3587" w14:textId="77777777" w:rsidR="00341B4A" w:rsidRPr="00341B4A" w:rsidRDefault="00341B4A" w:rsidP="00341B4A">
      <w:pPr>
        <w:pStyle w:val="ListParagraph"/>
        <w:numPr>
          <w:ilvl w:val="0"/>
          <w:numId w:val="5"/>
        </w:numPr>
        <w:spacing w:after="200" w:line="240" w:lineRule="auto"/>
        <w:rPr>
          <w:rFonts w:cs="Times New Roman"/>
        </w:rPr>
      </w:pPr>
      <w:proofErr w:type="spellStart"/>
      <w:r w:rsidRPr="00341B4A">
        <w:rPr>
          <w:rFonts w:cs="Times New Roman"/>
        </w:rPr>
        <w:t>Cartiva</w:t>
      </w:r>
      <w:proofErr w:type="spellEnd"/>
      <w:r w:rsidRPr="00341B4A">
        <w:rPr>
          <w:rFonts w:cs="Times New Roman"/>
        </w:rPr>
        <w:t xml:space="preserve"> patients demonstrated clinical success of 80% for the composite primary endpoint (pain, function and safety) at 24 months compared to 79% success for the fusion arm</w:t>
      </w:r>
    </w:p>
    <w:p w14:paraId="08455549" w14:textId="77777777" w:rsidR="00341B4A" w:rsidRPr="00341B4A" w:rsidRDefault="00341B4A" w:rsidP="00341B4A">
      <w:pPr>
        <w:pStyle w:val="ListParagraph"/>
        <w:numPr>
          <w:ilvl w:val="0"/>
          <w:numId w:val="5"/>
        </w:numPr>
        <w:spacing w:after="200" w:line="240" w:lineRule="auto"/>
        <w:rPr>
          <w:rFonts w:cs="Times New Roman"/>
        </w:rPr>
      </w:pPr>
      <w:proofErr w:type="spellStart"/>
      <w:r w:rsidRPr="00341B4A">
        <w:rPr>
          <w:rFonts w:cs="Times New Roman"/>
        </w:rPr>
        <w:t>Cartiva</w:t>
      </w:r>
      <w:proofErr w:type="spellEnd"/>
      <w:r w:rsidRPr="00341B4A">
        <w:rPr>
          <w:rFonts w:cs="Times New Roman"/>
        </w:rPr>
        <w:t xml:space="preserve"> patients achieved a 93% reduction in median pain </w:t>
      </w:r>
    </w:p>
    <w:p w14:paraId="66E591CE" w14:textId="43108533" w:rsidR="00341B4A" w:rsidRPr="00341B4A" w:rsidRDefault="00341B4A" w:rsidP="00341B4A">
      <w:pPr>
        <w:pStyle w:val="ListParagraph"/>
        <w:numPr>
          <w:ilvl w:val="0"/>
          <w:numId w:val="5"/>
        </w:numPr>
        <w:spacing w:after="200" w:line="240" w:lineRule="auto"/>
        <w:rPr>
          <w:rFonts w:cs="Times New Roman"/>
        </w:rPr>
      </w:pPr>
      <w:proofErr w:type="spellStart"/>
      <w:r w:rsidRPr="00341B4A">
        <w:rPr>
          <w:rFonts w:cs="Times New Roman"/>
        </w:rPr>
        <w:lastRenderedPageBreak/>
        <w:t>Cartiva</w:t>
      </w:r>
      <w:proofErr w:type="spellEnd"/>
      <w:r w:rsidRPr="00341B4A">
        <w:rPr>
          <w:rFonts w:cs="Times New Roman"/>
        </w:rPr>
        <w:t xml:space="preserve"> patients demonstrated a </w:t>
      </w:r>
      <w:r w:rsidR="00CF654A">
        <w:rPr>
          <w:rFonts w:cs="Times New Roman"/>
        </w:rPr>
        <w:t>168% improvement in median function of sporting activities and 65% improvement in activities of daily living</w:t>
      </w:r>
      <w:r w:rsidRPr="00341B4A">
        <w:rPr>
          <w:rFonts w:cs="Times New Roman"/>
        </w:rPr>
        <w:t xml:space="preserve"> </w:t>
      </w:r>
    </w:p>
    <w:p w14:paraId="0CC9A301" w14:textId="64982B50" w:rsidR="00341B4A" w:rsidRPr="00341B4A" w:rsidRDefault="00341B4A" w:rsidP="00341B4A">
      <w:pPr>
        <w:pStyle w:val="ListParagraph"/>
        <w:numPr>
          <w:ilvl w:val="0"/>
          <w:numId w:val="5"/>
        </w:numPr>
        <w:spacing w:after="200" w:line="240" w:lineRule="auto"/>
        <w:rPr>
          <w:rFonts w:cs="Times New Roman"/>
        </w:rPr>
      </w:pPr>
      <w:proofErr w:type="spellStart"/>
      <w:r w:rsidRPr="00341B4A">
        <w:rPr>
          <w:rFonts w:cs="Times New Roman"/>
        </w:rPr>
        <w:t>Cartiva</w:t>
      </w:r>
      <w:proofErr w:type="spellEnd"/>
      <w:r w:rsidRPr="00341B4A">
        <w:rPr>
          <w:rFonts w:cs="Times New Roman"/>
        </w:rPr>
        <w:t xml:space="preserve"> patients experienced a 26% improvement in range of motion </w:t>
      </w:r>
      <w:r>
        <w:rPr>
          <w:rFonts w:cs="Times New Roman"/>
        </w:rPr>
        <w:t>from baseline</w:t>
      </w:r>
      <w:r>
        <w:rPr>
          <w:rStyle w:val="EndnoteReference"/>
          <w:rFonts w:cs="Times New Roman"/>
        </w:rPr>
        <w:endnoteReference w:id="1"/>
      </w:r>
    </w:p>
    <w:p w14:paraId="7AE40B5F" w14:textId="0D515169" w:rsidR="00BB722C" w:rsidRPr="00367706" w:rsidRDefault="00BB722C" w:rsidP="00BB72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color w:val="363636"/>
          <w:sz w:val="22"/>
          <w:szCs w:val="22"/>
          <w:shd w:val="clear" w:color="auto" w:fill="FFFFFF"/>
        </w:rPr>
      </w:pPr>
      <w:r w:rsidRPr="00367706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Unlike a fusion procedure, </w:t>
      </w:r>
      <w:proofErr w:type="spellStart"/>
      <w:r w:rsidR="00CF654A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Cartiva</w:t>
      </w:r>
      <w:proofErr w:type="spellEnd"/>
      <w:r w:rsidR="00CF654A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</w:t>
      </w:r>
      <w:r w:rsidRPr="00367706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patients can begin weight bearing immediately as tolerated. </w:t>
      </w:r>
    </w:p>
    <w:p w14:paraId="0EBE9A9C" w14:textId="77777777" w:rsidR="00367706" w:rsidRDefault="00367706" w:rsidP="00367706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b/>
          <w:sz w:val="22"/>
          <w:szCs w:val="22"/>
        </w:rPr>
      </w:pPr>
    </w:p>
    <w:p w14:paraId="413DFAAF" w14:textId="77777777" w:rsidR="00BB722C" w:rsidRPr="00BB722C" w:rsidRDefault="00BB722C" w:rsidP="00BB72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b/>
          <w:sz w:val="22"/>
          <w:szCs w:val="22"/>
        </w:rPr>
      </w:pPr>
      <w:r w:rsidRPr="00BB722C">
        <w:rPr>
          <w:rFonts w:asciiTheme="minorHAnsi" w:hAnsiTheme="minorHAnsi"/>
          <w:b/>
          <w:sz w:val="22"/>
          <w:szCs w:val="22"/>
        </w:rPr>
        <w:t xml:space="preserve">What is </w:t>
      </w:r>
      <w:proofErr w:type="spellStart"/>
      <w:r w:rsidR="00070D94" w:rsidRPr="00BB722C">
        <w:rPr>
          <w:rFonts w:asciiTheme="minorHAnsi" w:hAnsiTheme="minorHAnsi"/>
          <w:b/>
          <w:sz w:val="22"/>
          <w:szCs w:val="22"/>
        </w:rPr>
        <w:t>Ca</w:t>
      </w:r>
      <w:r w:rsidR="002A10F3" w:rsidRPr="00BB722C">
        <w:rPr>
          <w:rFonts w:asciiTheme="minorHAnsi" w:hAnsiTheme="minorHAnsi"/>
          <w:b/>
          <w:sz w:val="22"/>
          <w:szCs w:val="22"/>
        </w:rPr>
        <w:t>rtiva</w:t>
      </w:r>
      <w:proofErr w:type="spellEnd"/>
      <w:r w:rsidR="002A10F3" w:rsidRPr="00BB722C">
        <w:rPr>
          <w:rFonts w:asciiTheme="minorHAnsi" w:hAnsiTheme="minorHAnsi"/>
          <w:b/>
          <w:sz w:val="22"/>
          <w:szCs w:val="22"/>
        </w:rPr>
        <w:t xml:space="preserve"> SCI </w:t>
      </w:r>
      <w:r w:rsidRPr="00BB722C">
        <w:rPr>
          <w:rFonts w:asciiTheme="minorHAnsi" w:hAnsiTheme="minorHAnsi"/>
          <w:b/>
          <w:sz w:val="22"/>
          <w:szCs w:val="22"/>
        </w:rPr>
        <w:t>made of?</w:t>
      </w:r>
    </w:p>
    <w:p w14:paraId="01C6E544" w14:textId="305FD0C0" w:rsidR="002E4D72" w:rsidRDefault="00BB722C" w:rsidP="00BB722C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color w:val="363636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The implant </w:t>
      </w:r>
      <w:r w:rsidR="002A10F3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is</w:t>
      </w:r>
      <w:r w:rsidR="00345547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a biocompatible, biomedical polymer implant</w:t>
      </w:r>
      <w:r w:rsidR="00CF654A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made from </w:t>
      </w:r>
      <w:r w:rsidR="002A10F3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material that has been used in a number of </w:t>
      </w:r>
      <w:r w:rsidR="00996413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medical device applications for</w:t>
      </w:r>
      <w:r w:rsidR="00F6599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</w:t>
      </w:r>
      <w:r w:rsidR="002A10F3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more than 20 years. </w:t>
      </w:r>
      <w:proofErr w:type="spellStart"/>
      <w:r w:rsidR="002A10F3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Cartiva</w:t>
      </w:r>
      <w:proofErr w:type="spellEnd"/>
      <w:r w:rsidR="002A10F3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SCI mimic</w:t>
      </w:r>
      <w:r w:rsidR="002E4D72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s</w:t>
      </w:r>
      <w:r w:rsidR="002A10F3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the properties of </w:t>
      </w:r>
      <w:r w:rsidR="00CF654A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>articular</w:t>
      </w:r>
      <w:r w:rsidR="00CF654A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 </w:t>
      </w:r>
      <w:r w:rsidR="002A10F3" w:rsidRPr="00BB722C">
        <w:rPr>
          <w:rFonts w:asciiTheme="minorHAnsi" w:hAnsiTheme="minorHAnsi"/>
          <w:color w:val="363636"/>
          <w:sz w:val="22"/>
          <w:szCs w:val="22"/>
          <w:shd w:val="clear" w:color="auto" w:fill="FFFFFF"/>
        </w:rPr>
        <w:t xml:space="preserve">cartilage. </w:t>
      </w:r>
    </w:p>
    <w:p w14:paraId="21D0D65D" w14:textId="77777777" w:rsidR="00A23A84" w:rsidRDefault="00A23A84" w:rsidP="00341B4A">
      <w:pPr>
        <w:pStyle w:val="abouttext"/>
        <w:spacing w:before="0" w:beforeAutospacing="0" w:after="150" w:afterAutospacing="0"/>
        <w:contextualSpacing/>
        <w:rPr>
          <w:rFonts w:asciiTheme="minorHAnsi" w:hAnsiTheme="minorHAnsi"/>
          <w:b/>
          <w:sz w:val="22"/>
          <w:szCs w:val="22"/>
        </w:rPr>
      </w:pPr>
    </w:p>
    <w:p w14:paraId="627409DE" w14:textId="77777777" w:rsidR="00BB722C" w:rsidRDefault="00BB722C" w:rsidP="00341B4A">
      <w:pPr>
        <w:pStyle w:val="abouttext"/>
        <w:spacing w:before="0" w:beforeAutospacing="0" w:after="150" w:afterAutospacing="0"/>
        <w:ind w:firstLine="283"/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Who makes the </w:t>
      </w:r>
      <w:proofErr w:type="spellStart"/>
      <w:r>
        <w:rPr>
          <w:rFonts w:asciiTheme="minorHAnsi" w:hAnsiTheme="minorHAnsi"/>
          <w:b/>
          <w:sz w:val="22"/>
          <w:szCs w:val="22"/>
        </w:rPr>
        <w:t>Cartiva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SCI? </w:t>
      </w:r>
    </w:p>
    <w:p w14:paraId="6F1BF1BD" w14:textId="39B88E3F" w:rsidR="008030CE" w:rsidRDefault="00BB0526" w:rsidP="00341B4A">
      <w:pPr>
        <w:pStyle w:val="abouttext"/>
        <w:spacing w:before="0" w:beforeAutospacing="0" w:after="150" w:afterAutospacing="0"/>
        <w:ind w:left="283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BB722C">
        <w:rPr>
          <w:rFonts w:asciiTheme="minorHAnsi" w:hAnsiTheme="minorHAnsi"/>
          <w:sz w:val="22"/>
          <w:szCs w:val="22"/>
        </w:rPr>
        <w:t>Cartiva</w:t>
      </w:r>
      <w:proofErr w:type="spellEnd"/>
      <w:r w:rsidRPr="00BB722C">
        <w:rPr>
          <w:rFonts w:asciiTheme="minorHAnsi" w:hAnsiTheme="minorHAnsi"/>
          <w:sz w:val="22"/>
          <w:szCs w:val="22"/>
        </w:rPr>
        <w:t xml:space="preserve"> SCI</w:t>
      </w:r>
      <w:r w:rsidR="00745212" w:rsidRPr="00BB722C">
        <w:rPr>
          <w:rFonts w:asciiTheme="minorHAnsi" w:hAnsiTheme="minorHAnsi"/>
          <w:sz w:val="22"/>
          <w:szCs w:val="22"/>
        </w:rPr>
        <w:t xml:space="preserve"> is manufactured, marketed and distributed by </w:t>
      </w:r>
      <w:proofErr w:type="spellStart"/>
      <w:r w:rsidR="00745212" w:rsidRPr="00BB722C">
        <w:rPr>
          <w:rFonts w:asciiTheme="minorHAnsi" w:hAnsiTheme="minorHAnsi"/>
          <w:sz w:val="22"/>
          <w:szCs w:val="22"/>
        </w:rPr>
        <w:t>Cartiva</w:t>
      </w:r>
      <w:proofErr w:type="spellEnd"/>
      <w:r w:rsidR="00745212" w:rsidRPr="00BB722C">
        <w:rPr>
          <w:rFonts w:asciiTheme="minorHAnsi" w:hAnsiTheme="minorHAnsi"/>
          <w:sz w:val="22"/>
          <w:szCs w:val="22"/>
        </w:rPr>
        <w:t xml:space="preserve">, Inc. Based in Alpharetta, Ga., </w:t>
      </w:r>
      <w:proofErr w:type="spellStart"/>
      <w:r w:rsidR="00745212" w:rsidRPr="00BB722C">
        <w:rPr>
          <w:rFonts w:asciiTheme="minorHAnsi" w:hAnsiTheme="minorHAnsi"/>
          <w:sz w:val="22"/>
          <w:szCs w:val="22"/>
        </w:rPr>
        <w:t>Cartiva</w:t>
      </w:r>
      <w:proofErr w:type="spellEnd"/>
      <w:r w:rsidR="00745212" w:rsidRPr="00BB722C">
        <w:rPr>
          <w:rFonts w:asciiTheme="minorHAnsi" w:hAnsiTheme="minorHAnsi"/>
          <w:sz w:val="22"/>
          <w:szCs w:val="22"/>
        </w:rPr>
        <w:t xml:space="preserve">, Inc., develops and markets innovative solutions for patients with </w:t>
      </w:r>
      <w:r w:rsidR="00CF654A">
        <w:rPr>
          <w:rFonts w:asciiTheme="minorHAnsi" w:hAnsiTheme="minorHAnsi"/>
          <w:sz w:val="22"/>
          <w:szCs w:val="22"/>
        </w:rPr>
        <w:t>cartilage damage and osteoarthritis.</w:t>
      </w:r>
    </w:p>
    <w:p w14:paraId="4173B615" w14:textId="77777777" w:rsidR="00A23A84" w:rsidRDefault="00A23A84" w:rsidP="00A23A84">
      <w:pPr>
        <w:pStyle w:val="abouttext"/>
        <w:spacing w:before="0" w:beforeAutospacing="0" w:after="150" w:afterAutospacing="0"/>
        <w:contextualSpacing/>
        <w:rPr>
          <w:rFonts w:asciiTheme="minorHAnsi" w:hAnsiTheme="minorHAnsi"/>
          <w:b/>
          <w:sz w:val="22"/>
          <w:szCs w:val="22"/>
        </w:rPr>
      </w:pPr>
    </w:p>
    <w:p w14:paraId="35A41769" w14:textId="77777777" w:rsidR="00B3133F" w:rsidRDefault="00B3133F" w:rsidP="00A23A84">
      <w:pPr>
        <w:pStyle w:val="abouttext"/>
        <w:spacing w:before="0" w:beforeAutospacing="0" w:after="150" w:afterAutospacing="0"/>
        <w:contextualSpacing/>
        <w:rPr>
          <w:rFonts w:asciiTheme="minorHAnsi" w:hAnsiTheme="minorHAnsi"/>
          <w:b/>
          <w:sz w:val="22"/>
          <w:szCs w:val="22"/>
        </w:rPr>
      </w:pPr>
    </w:p>
    <w:p w14:paraId="7322F40E" w14:textId="77777777" w:rsidR="00B3133F" w:rsidRDefault="00B3133F" w:rsidP="00A23A84">
      <w:pPr>
        <w:pStyle w:val="abouttext"/>
        <w:spacing w:before="0" w:beforeAutospacing="0" w:after="150" w:afterAutospacing="0"/>
        <w:contextualSpacing/>
        <w:rPr>
          <w:rFonts w:asciiTheme="minorHAnsi" w:hAnsiTheme="minorHAnsi"/>
          <w:b/>
          <w:sz w:val="22"/>
          <w:szCs w:val="22"/>
        </w:rPr>
      </w:pPr>
    </w:p>
    <w:p w14:paraId="1E15C424" w14:textId="77777777" w:rsidR="008C7132" w:rsidRDefault="008C7132" w:rsidP="00341B4A">
      <w:pPr>
        <w:pStyle w:val="abouttext"/>
        <w:spacing w:before="0" w:beforeAutospacing="0" w:after="150" w:afterAutospacing="0"/>
        <w:ind w:firstLine="283"/>
        <w:contextualSpacing/>
        <w:rPr>
          <w:rFonts w:asciiTheme="minorHAnsi" w:hAnsiTheme="minorHAnsi"/>
          <w:b/>
          <w:sz w:val="22"/>
          <w:szCs w:val="22"/>
        </w:rPr>
      </w:pPr>
      <w:r w:rsidRPr="008C7132">
        <w:rPr>
          <w:rFonts w:asciiTheme="minorHAnsi" w:hAnsiTheme="minorHAnsi"/>
          <w:b/>
          <w:sz w:val="22"/>
          <w:szCs w:val="22"/>
        </w:rPr>
        <w:t xml:space="preserve">When will </w:t>
      </w:r>
      <w:proofErr w:type="spellStart"/>
      <w:r w:rsidRPr="008C7132">
        <w:rPr>
          <w:rFonts w:asciiTheme="minorHAnsi" w:hAnsiTheme="minorHAnsi"/>
          <w:b/>
          <w:sz w:val="22"/>
          <w:szCs w:val="22"/>
        </w:rPr>
        <w:t>Cartiva</w:t>
      </w:r>
      <w:proofErr w:type="spellEnd"/>
      <w:r w:rsidRPr="008C7132">
        <w:rPr>
          <w:rFonts w:asciiTheme="minorHAnsi" w:hAnsiTheme="minorHAnsi"/>
          <w:b/>
          <w:sz w:val="22"/>
          <w:szCs w:val="22"/>
        </w:rPr>
        <w:t xml:space="preserve"> SCI be available in the U.S.? </w:t>
      </w:r>
    </w:p>
    <w:p w14:paraId="0CA0C1C9" w14:textId="1E393C07" w:rsidR="00BB0526" w:rsidRPr="00341B4A" w:rsidRDefault="00F6599C" w:rsidP="00341B4A">
      <w:pPr>
        <w:pStyle w:val="abouttext"/>
        <w:spacing w:before="0" w:beforeAutospacing="0" w:after="150" w:afterAutospacing="0"/>
        <w:ind w:left="283"/>
        <w:contextualSpacing/>
        <w:rPr>
          <w:rStyle w:val="apple-converted-space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</w:t>
      </w:r>
      <w:r w:rsidRPr="00F6599C">
        <w:rPr>
          <w:rFonts w:asciiTheme="minorHAnsi" w:hAnsiTheme="minorHAnsi"/>
          <w:sz w:val="22"/>
          <w:szCs w:val="22"/>
        </w:rPr>
        <w:t xml:space="preserve">ompany plans to make </w:t>
      </w:r>
      <w:proofErr w:type="spellStart"/>
      <w:r w:rsidRPr="00F6599C">
        <w:rPr>
          <w:rFonts w:asciiTheme="minorHAnsi" w:hAnsiTheme="minorHAnsi"/>
          <w:sz w:val="22"/>
          <w:szCs w:val="22"/>
        </w:rPr>
        <w:t>Cartiva</w:t>
      </w:r>
      <w:proofErr w:type="spellEnd"/>
      <w:r w:rsidRPr="00F6599C">
        <w:rPr>
          <w:rFonts w:asciiTheme="minorHAnsi" w:hAnsiTheme="minorHAnsi"/>
          <w:sz w:val="22"/>
          <w:szCs w:val="22"/>
        </w:rPr>
        <w:t xml:space="preserve"> SCI available across the country </w:t>
      </w:r>
      <w:r w:rsidR="00996413">
        <w:rPr>
          <w:rFonts w:asciiTheme="minorHAnsi" w:hAnsiTheme="minorHAnsi"/>
          <w:sz w:val="22"/>
          <w:szCs w:val="22"/>
        </w:rPr>
        <w:t xml:space="preserve">in </w:t>
      </w:r>
      <w:r w:rsidRPr="00F6599C">
        <w:rPr>
          <w:rFonts w:asciiTheme="minorHAnsi" w:hAnsiTheme="minorHAnsi"/>
          <w:sz w:val="22"/>
          <w:szCs w:val="22"/>
        </w:rPr>
        <w:t>the coming months. For</w:t>
      </w:r>
      <w:r w:rsidR="00341B4A">
        <w:rPr>
          <w:rFonts w:asciiTheme="minorHAnsi" w:hAnsiTheme="minorHAnsi"/>
          <w:sz w:val="22"/>
          <w:szCs w:val="22"/>
        </w:rPr>
        <w:t xml:space="preserve"> i</w:t>
      </w:r>
      <w:r w:rsidRPr="00F6599C">
        <w:rPr>
          <w:rFonts w:asciiTheme="minorHAnsi" w:hAnsiTheme="minorHAnsi"/>
          <w:sz w:val="22"/>
          <w:szCs w:val="22"/>
        </w:rPr>
        <w:t xml:space="preserve">nformation on where </w:t>
      </w:r>
      <w:proofErr w:type="spellStart"/>
      <w:r w:rsidRPr="00F6599C">
        <w:rPr>
          <w:rFonts w:asciiTheme="minorHAnsi" w:hAnsiTheme="minorHAnsi"/>
          <w:sz w:val="22"/>
          <w:szCs w:val="22"/>
        </w:rPr>
        <w:t>Cartiva</w:t>
      </w:r>
      <w:proofErr w:type="spellEnd"/>
      <w:r w:rsidRPr="00F6599C">
        <w:rPr>
          <w:rFonts w:asciiTheme="minorHAnsi" w:hAnsiTheme="minorHAnsi"/>
          <w:sz w:val="22"/>
          <w:szCs w:val="22"/>
        </w:rPr>
        <w:t xml:space="preserve"> is a</w:t>
      </w:r>
      <w:r w:rsidR="00996413">
        <w:rPr>
          <w:rFonts w:asciiTheme="minorHAnsi" w:hAnsiTheme="minorHAnsi"/>
          <w:sz w:val="22"/>
          <w:szCs w:val="22"/>
        </w:rPr>
        <w:t xml:space="preserve">vailable please visit </w:t>
      </w:r>
      <w:hyperlink r:id="rId8" w:history="1">
        <w:r w:rsidR="00996413" w:rsidRPr="00996413">
          <w:rPr>
            <w:rFonts w:asciiTheme="minorHAnsi" w:hAnsiTheme="minorHAnsi"/>
            <w:sz w:val="22"/>
            <w:szCs w:val="22"/>
          </w:rPr>
          <w:t>www.cartiva.net</w:t>
        </w:r>
      </w:hyperlink>
      <w:r w:rsidR="00996413">
        <w:rPr>
          <w:rFonts w:asciiTheme="minorHAnsi" w:hAnsiTheme="minorHAnsi"/>
          <w:sz w:val="22"/>
          <w:szCs w:val="22"/>
        </w:rPr>
        <w:t xml:space="preserve"> or call </w:t>
      </w:r>
      <w:r w:rsidR="00996413" w:rsidRPr="00996413">
        <w:rPr>
          <w:rFonts w:asciiTheme="minorHAnsi" w:hAnsiTheme="minorHAnsi"/>
          <w:sz w:val="22"/>
          <w:szCs w:val="22"/>
        </w:rPr>
        <w:t>(770) 754-3855.</w:t>
      </w:r>
    </w:p>
    <w:sectPr w:rsidR="00BB0526" w:rsidRPr="00341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EEC07" w14:textId="77777777" w:rsidR="00B14D99" w:rsidRDefault="00B14D99" w:rsidP="00ED2380">
      <w:pPr>
        <w:spacing w:after="0" w:line="240" w:lineRule="auto"/>
      </w:pPr>
      <w:r>
        <w:separator/>
      </w:r>
    </w:p>
  </w:endnote>
  <w:endnote w:type="continuationSeparator" w:id="0">
    <w:p w14:paraId="7ED9BCA3" w14:textId="77777777" w:rsidR="00B14D99" w:rsidRDefault="00B14D99" w:rsidP="00ED2380">
      <w:pPr>
        <w:spacing w:after="0" w:line="240" w:lineRule="auto"/>
      </w:pPr>
      <w:r>
        <w:continuationSeparator/>
      </w:r>
    </w:p>
  </w:endnote>
  <w:endnote w:id="1">
    <w:p w14:paraId="3CC29273" w14:textId="5C0E5E5D" w:rsidR="00341B4A" w:rsidRDefault="00341B4A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eastAsia="Times New Roman"/>
          <w:sz w:val="18"/>
          <w:szCs w:val="18"/>
        </w:rPr>
        <w:t xml:space="preserve">FDA PMA #P150017 and Panel Executive Summary located at </w:t>
      </w:r>
      <w:hyperlink r:id="rId1" w:history="1">
        <w:r w:rsidRPr="000A370F">
          <w:rPr>
            <w:rStyle w:val="Hyperlink"/>
            <w:rFonts w:eastAsia="Times New Roman"/>
            <w:sz w:val="18"/>
            <w:szCs w:val="18"/>
          </w:rPr>
          <w:t>http://www.fda.gov/downloads/AdvisoryCommittees/CommitteesMeetingMaterials/MedicalDevices/MedicalDevicesAdvisoryC</w:t>
        </w:r>
        <w:bookmarkStart w:id="0" w:name="_GoBack"/>
        <w:bookmarkEnd w:id="0"/>
        <w:r w:rsidRPr="000A370F">
          <w:rPr>
            <w:rStyle w:val="Hyperlink"/>
            <w:rFonts w:eastAsia="Times New Roman"/>
            <w:sz w:val="18"/>
            <w:szCs w:val="18"/>
          </w:rPr>
          <w:t>ommittee/OrthopaedicandRehabilitationDevicesPanel/UCM496456.pdf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6B800" w14:textId="77777777" w:rsidR="00B14D99" w:rsidRDefault="00B14D99" w:rsidP="00ED2380">
      <w:pPr>
        <w:spacing w:after="0" w:line="240" w:lineRule="auto"/>
      </w:pPr>
      <w:r>
        <w:separator/>
      </w:r>
    </w:p>
  </w:footnote>
  <w:footnote w:type="continuationSeparator" w:id="0">
    <w:p w14:paraId="06B702DD" w14:textId="77777777" w:rsidR="00B14D99" w:rsidRDefault="00B14D99" w:rsidP="00ED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F46"/>
    <w:multiLevelType w:val="multilevel"/>
    <w:tmpl w:val="326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A40BA"/>
    <w:multiLevelType w:val="hybridMultilevel"/>
    <w:tmpl w:val="E5CE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6C22"/>
    <w:multiLevelType w:val="hybridMultilevel"/>
    <w:tmpl w:val="439C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C25A8"/>
    <w:multiLevelType w:val="hybridMultilevel"/>
    <w:tmpl w:val="B2D2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22824"/>
    <w:multiLevelType w:val="hybridMultilevel"/>
    <w:tmpl w:val="3D4C1A2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F3"/>
    <w:rsid w:val="00040609"/>
    <w:rsid w:val="00070D94"/>
    <w:rsid w:val="00082F04"/>
    <w:rsid w:val="00092C45"/>
    <w:rsid w:val="000B1FD4"/>
    <w:rsid w:val="00231E9F"/>
    <w:rsid w:val="002A10F3"/>
    <w:rsid w:val="002E4D72"/>
    <w:rsid w:val="00341B4A"/>
    <w:rsid w:val="00345547"/>
    <w:rsid w:val="00367706"/>
    <w:rsid w:val="00385F8B"/>
    <w:rsid w:val="004542CE"/>
    <w:rsid w:val="005071B4"/>
    <w:rsid w:val="0053022F"/>
    <w:rsid w:val="00592E8E"/>
    <w:rsid w:val="005E6C67"/>
    <w:rsid w:val="006300E7"/>
    <w:rsid w:val="0063174D"/>
    <w:rsid w:val="006F42D7"/>
    <w:rsid w:val="00716A3B"/>
    <w:rsid w:val="00745212"/>
    <w:rsid w:val="007C279A"/>
    <w:rsid w:val="008030CE"/>
    <w:rsid w:val="008A41CC"/>
    <w:rsid w:val="008C7132"/>
    <w:rsid w:val="009030CE"/>
    <w:rsid w:val="00974297"/>
    <w:rsid w:val="009922BF"/>
    <w:rsid w:val="00996413"/>
    <w:rsid w:val="009C5CE3"/>
    <w:rsid w:val="009E0EEA"/>
    <w:rsid w:val="00A23A84"/>
    <w:rsid w:val="00AD64B3"/>
    <w:rsid w:val="00B048E2"/>
    <w:rsid w:val="00B14D99"/>
    <w:rsid w:val="00B3133F"/>
    <w:rsid w:val="00B808F9"/>
    <w:rsid w:val="00BB0526"/>
    <w:rsid w:val="00BB722C"/>
    <w:rsid w:val="00C010FE"/>
    <w:rsid w:val="00C07ADA"/>
    <w:rsid w:val="00C377D1"/>
    <w:rsid w:val="00C53A87"/>
    <w:rsid w:val="00C56FCF"/>
    <w:rsid w:val="00CB5756"/>
    <w:rsid w:val="00CE532F"/>
    <w:rsid w:val="00CF654A"/>
    <w:rsid w:val="00D344D4"/>
    <w:rsid w:val="00DB5A83"/>
    <w:rsid w:val="00DC3AA6"/>
    <w:rsid w:val="00E16D2C"/>
    <w:rsid w:val="00E22966"/>
    <w:rsid w:val="00ED2380"/>
    <w:rsid w:val="00EE74F5"/>
    <w:rsid w:val="00F128F4"/>
    <w:rsid w:val="00F279C0"/>
    <w:rsid w:val="00F656D3"/>
    <w:rsid w:val="00F6599C"/>
    <w:rsid w:val="00FB1B32"/>
    <w:rsid w:val="00FB6311"/>
    <w:rsid w:val="00F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7638"/>
  <w15:docId w15:val="{49AC91F0-E5E4-4491-BA09-96390511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1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A1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outtext">
    <w:name w:val="abouttext"/>
    <w:basedOn w:val="Normal"/>
    <w:rsid w:val="002A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A10F3"/>
  </w:style>
  <w:style w:type="character" w:customStyle="1" w:styleId="Heading1Char">
    <w:name w:val="Heading 1 Char"/>
    <w:basedOn w:val="DefaultParagraphFont"/>
    <w:link w:val="Heading1"/>
    <w:uiPriority w:val="9"/>
    <w:rsid w:val="002A10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A10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B05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5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413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23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23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23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B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B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4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818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iv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downloads/AdvisoryCommittees/CommitteesMeetingMaterials/MedicalDevices/MedicalDevicesAdvisoryCommittee/OrthopaedicandRehabilitationDevicesPanel/UCM4964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6652-B3FE-47C2-9F8B-CD8ED373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Hauser</dc:creator>
  <cp:lastModifiedBy>Wendy Ryan</cp:lastModifiedBy>
  <cp:revision>2</cp:revision>
  <cp:lastPrinted>2016-06-24T14:58:00Z</cp:lastPrinted>
  <dcterms:created xsi:type="dcterms:W3CDTF">2016-06-30T23:46:00Z</dcterms:created>
  <dcterms:modified xsi:type="dcterms:W3CDTF">2016-06-30T23:46:00Z</dcterms:modified>
</cp:coreProperties>
</file>