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1BB0B" w14:textId="77777777" w:rsidR="002650B5" w:rsidRPr="00F9201F" w:rsidRDefault="008A139B" w:rsidP="002650B5">
      <w:pPr>
        <w:shd w:val="clear" w:color="auto" w:fill="FEFEFE"/>
        <w:spacing w:after="0" w:line="240" w:lineRule="auto"/>
        <w:contextualSpacing/>
        <w:outlineLvl w:val="1"/>
        <w:rPr>
          <w:rFonts w:ascii="Arial" w:eastAsia="Times New Roman" w:hAnsi="Arial" w:cs="Arial"/>
          <w:sz w:val="18"/>
          <w:szCs w:val="18"/>
        </w:rPr>
      </w:pPr>
    </w:p>
    <w:p w14:paraId="3681B134" w14:textId="2E86E866" w:rsidR="001F6127" w:rsidRPr="001F6127" w:rsidRDefault="00C603A6" w:rsidP="001F6127">
      <w:pPr>
        <w:shd w:val="clear" w:color="auto" w:fill="FFFFFF"/>
        <w:spacing w:after="0" w:line="240" w:lineRule="auto"/>
        <w:contextualSpacing/>
        <w:jc w:val="center"/>
        <w:textAlignment w:val="center"/>
        <w:outlineLvl w:val="0"/>
        <w:rPr>
          <w:rFonts w:ascii="Arial" w:eastAsia="Times New Roman" w:hAnsi="Arial" w:cs="Arial"/>
          <w:b/>
          <w:bCs/>
          <w:spacing w:val="-2"/>
          <w:kern w:val="36"/>
          <w:sz w:val="28"/>
          <w:szCs w:val="28"/>
        </w:rPr>
      </w:pPr>
      <w:r>
        <w:rPr>
          <w:rFonts w:ascii="Arial" w:eastAsia="Times New Roman" w:hAnsi="Arial" w:cs="Arial"/>
          <w:b/>
          <w:bCs/>
          <w:spacing w:val="-2"/>
          <w:kern w:val="36"/>
          <w:sz w:val="28"/>
          <w:szCs w:val="28"/>
        </w:rPr>
        <w:t>Supporting Quotes</w:t>
      </w:r>
    </w:p>
    <w:p w14:paraId="299FA9DB" w14:textId="088E4C54" w:rsidR="006912B5" w:rsidRDefault="008A139B" w:rsidP="0062622B">
      <w:pPr>
        <w:shd w:val="clear" w:color="auto" w:fill="FFFFFF"/>
        <w:spacing w:after="0" w:line="240" w:lineRule="auto"/>
        <w:contextualSpacing/>
        <w:textAlignment w:val="center"/>
        <w:rPr>
          <w:rFonts w:ascii="Arial" w:eastAsia="Times New Roman" w:hAnsi="Arial" w:cs="Arial"/>
          <w:b/>
          <w:bCs/>
        </w:rPr>
      </w:pPr>
    </w:p>
    <w:p w14:paraId="2C33C849" w14:textId="77777777" w:rsidR="00C603A6" w:rsidRPr="00C603A6" w:rsidRDefault="00C603A6" w:rsidP="00C603A6">
      <w:pPr>
        <w:contextualSpacing/>
        <w:rPr>
          <w:rFonts w:ascii="Arial" w:eastAsia="Times New Roman" w:hAnsi="Arial" w:cs="Arial"/>
          <w:b/>
        </w:rPr>
      </w:pPr>
      <w:r w:rsidRPr="00C603A6">
        <w:rPr>
          <w:rFonts w:ascii="Arial" w:eastAsia="Times New Roman" w:hAnsi="Arial" w:cs="Arial"/>
          <w:b/>
        </w:rPr>
        <w:t>ARRIS</w:t>
      </w:r>
    </w:p>
    <w:p w14:paraId="59976758" w14:textId="77777777" w:rsidR="00C603A6" w:rsidRPr="00C603A6" w:rsidRDefault="00C603A6" w:rsidP="00C603A6">
      <w:pPr>
        <w:contextualSpacing/>
        <w:rPr>
          <w:rFonts w:ascii="Arial" w:eastAsia="Times New Roman" w:hAnsi="Arial" w:cs="Arial"/>
        </w:rPr>
      </w:pPr>
      <w:r w:rsidRPr="00C603A6">
        <w:rPr>
          <w:rFonts w:ascii="Arial" w:eastAsia="Times New Roman" w:hAnsi="Arial" w:cs="Arial"/>
        </w:rPr>
        <w:t>“ARRIS has been developing the building blocks that are the foundation for 10G for several years, providing the ability to gracefully evolve today’s networks to support multi-gig symmetrical services. Early technology trials have been very promising and will mature very quickly this year,” said Bruce McClelland, ARRIS CEO.</w:t>
      </w:r>
    </w:p>
    <w:p w14:paraId="2064781B" w14:textId="77777777" w:rsidR="00C603A6" w:rsidRPr="00C603A6" w:rsidRDefault="00C603A6" w:rsidP="00C603A6">
      <w:pPr>
        <w:contextualSpacing/>
        <w:rPr>
          <w:rFonts w:ascii="Arial" w:hAnsi="Arial" w:cs="Arial"/>
          <w:b/>
        </w:rPr>
      </w:pPr>
    </w:p>
    <w:p w14:paraId="4960752E" w14:textId="77777777" w:rsidR="00C603A6" w:rsidRPr="00C603A6" w:rsidRDefault="00C603A6" w:rsidP="00C603A6">
      <w:pPr>
        <w:contextualSpacing/>
        <w:rPr>
          <w:rFonts w:ascii="Arial" w:hAnsi="Arial" w:cs="Arial"/>
          <w:u w:val="single"/>
        </w:rPr>
      </w:pPr>
      <w:r w:rsidRPr="00C603A6">
        <w:rPr>
          <w:rFonts w:ascii="Arial" w:hAnsi="Arial" w:cs="Arial"/>
          <w:b/>
        </w:rPr>
        <w:t>Charter</w:t>
      </w:r>
    </w:p>
    <w:p w14:paraId="147C4998" w14:textId="77777777" w:rsidR="00C603A6" w:rsidRPr="00C603A6" w:rsidRDefault="00C603A6" w:rsidP="00C603A6">
      <w:pPr>
        <w:contextualSpacing/>
        <w:rPr>
          <w:rFonts w:ascii="Arial" w:hAnsi="Arial" w:cs="Arial"/>
        </w:rPr>
      </w:pPr>
      <w:r w:rsidRPr="00C603A6">
        <w:rPr>
          <w:rFonts w:ascii="Arial" w:hAnsi="Arial" w:cs="Arial"/>
        </w:rPr>
        <w:t>“We are entering a new age of digital innovation that will require networks that can deliver high speed, massive capacity and low latency,” said Tom Rutledge, Chairman and CEO of Charter Communications. “The cable industry’s 10G platform will be the platform of choice for the innovators and developers of the future technologies and applications that will create and inspire the way we work, live, educate and entertain.”</w:t>
      </w:r>
    </w:p>
    <w:p w14:paraId="7F200490" w14:textId="77777777" w:rsidR="00C603A6" w:rsidRPr="00C603A6" w:rsidRDefault="00C603A6" w:rsidP="00C603A6">
      <w:pPr>
        <w:contextualSpacing/>
        <w:rPr>
          <w:rFonts w:ascii="Arial" w:hAnsi="Arial" w:cs="Arial"/>
        </w:rPr>
      </w:pPr>
    </w:p>
    <w:p w14:paraId="0A5BF8EF" w14:textId="77777777" w:rsidR="00C603A6" w:rsidRPr="00C603A6" w:rsidRDefault="00C603A6" w:rsidP="00C603A6">
      <w:pPr>
        <w:contextualSpacing/>
        <w:rPr>
          <w:rFonts w:ascii="Arial" w:hAnsi="Arial" w:cs="Arial"/>
        </w:rPr>
      </w:pPr>
      <w:r w:rsidRPr="00C603A6">
        <w:rPr>
          <w:rFonts w:ascii="Arial" w:hAnsi="Arial" w:cs="Arial"/>
          <w:b/>
        </w:rPr>
        <w:t>Comcast</w:t>
      </w:r>
    </w:p>
    <w:p w14:paraId="05699C9B" w14:textId="77777777" w:rsidR="00C603A6" w:rsidRPr="00C603A6" w:rsidRDefault="00C603A6" w:rsidP="00C603A6">
      <w:pPr>
        <w:contextualSpacing/>
        <w:rPr>
          <w:rFonts w:ascii="Arial" w:hAnsi="Arial" w:cs="Arial"/>
          <w:color w:val="000000"/>
        </w:rPr>
      </w:pPr>
      <w:r w:rsidRPr="00C603A6">
        <w:rPr>
          <w:rFonts w:ascii="Arial" w:hAnsi="Arial" w:cs="Arial"/>
          <w:color w:val="000000"/>
        </w:rPr>
        <w:t>“This initiative demonstrates our continued leadership in broadband, where today we provide the fastest speeds, the most advanced Wi-Fi, and the broadest deployment of gigabit Internet service, now available to tens of millions of homes,” said Dave Watson, President and CEO of Comcast Cable. “10 Gigabit technologies will open the doors to an almost unimaginable future of innovation paving the way for an entirely new generation of exciting applications and experiences.”</w:t>
      </w:r>
    </w:p>
    <w:p w14:paraId="3FA98721" w14:textId="77777777" w:rsidR="00C603A6" w:rsidRPr="00C603A6" w:rsidRDefault="00C603A6" w:rsidP="00C603A6">
      <w:pPr>
        <w:contextualSpacing/>
        <w:rPr>
          <w:rFonts w:ascii="Arial" w:hAnsi="Arial" w:cs="Arial"/>
        </w:rPr>
      </w:pPr>
    </w:p>
    <w:p w14:paraId="65B1C5E4" w14:textId="77777777" w:rsidR="00C603A6" w:rsidRPr="00C603A6" w:rsidRDefault="00C603A6" w:rsidP="00C603A6">
      <w:pPr>
        <w:contextualSpacing/>
        <w:rPr>
          <w:rFonts w:ascii="Arial" w:hAnsi="Arial" w:cs="Arial"/>
          <w:b/>
        </w:rPr>
      </w:pPr>
      <w:r w:rsidRPr="00C603A6">
        <w:rPr>
          <w:rFonts w:ascii="Arial" w:hAnsi="Arial" w:cs="Arial"/>
          <w:b/>
        </w:rPr>
        <w:t xml:space="preserve">Cox </w:t>
      </w:r>
    </w:p>
    <w:p w14:paraId="7001B1EA" w14:textId="77777777" w:rsidR="00C603A6" w:rsidRPr="00C603A6" w:rsidRDefault="00C603A6" w:rsidP="00C603A6">
      <w:pPr>
        <w:contextualSpacing/>
        <w:rPr>
          <w:rFonts w:ascii="Arial" w:hAnsi="Arial" w:cs="Arial"/>
          <w:b/>
        </w:rPr>
      </w:pPr>
      <w:r w:rsidRPr="00C603A6">
        <w:rPr>
          <w:rFonts w:ascii="Arial" w:hAnsi="Arial" w:cs="Arial"/>
        </w:rPr>
        <w:t xml:space="preserve">“There’s no better place to introduce the 10G initiative than CES – the world’s largest showcase of current and future technologies,” said Pat </w:t>
      </w:r>
      <w:proofErr w:type="spellStart"/>
      <w:r w:rsidRPr="00C603A6">
        <w:rPr>
          <w:rFonts w:ascii="Arial" w:hAnsi="Arial" w:cs="Arial"/>
        </w:rPr>
        <w:t>Esser</w:t>
      </w:r>
      <w:proofErr w:type="spellEnd"/>
      <w:r w:rsidRPr="00C603A6">
        <w:rPr>
          <w:rFonts w:ascii="Arial" w:hAnsi="Arial" w:cs="Arial"/>
        </w:rPr>
        <w:t>, President of Cox Communications. “Many of the innovative visions being discussed here will require the kind of exceptional technology platform that our industry will deliver with 10G.”</w:t>
      </w:r>
    </w:p>
    <w:p w14:paraId="0C13420A" w14:textId="77777777" w:rsidR="00C603A6" w:rsidRPr="00C603A6" w:rsidRDefault="00C603A6" w:rsidP="00C603A6">
      <w:pPr>
        <w:contextualSpacing/>
        <w:rPr>
          <w:rFonts w:ascii="Arial" w:eastAsia="Times New Roman" w:hAnsi="Arial" w:cs="Arial"/>
          <w:b/>
        </w:rPr>
      </w:pPr>
    </w:p>
    <w:p w14:paraId="59D93FFD" w14:textId="77777777" w:rsidR="00C603A6" w:rsidRPr="00C603A6" w:rsidRDefault="00C603A6" w:rsidP="00C603A6">
      <w:pPr>
        <w:contextualSpacing/>
        <w:rPr>
          <w:rFonts w:ascii="Arial" w:eastAsia="Times New Roman" w:hAnsi="Arial" w:cs="Arial"/>
          <w:b/>
        </w:rPr>
      </w:pPr>
      <w:r w:rsidRPr="00C603A6">
        <w:rPr>
          <w:rFonts w:ascii="Arial" w:eastAsia="Times New Roman" w:hAnsi="Arial" w:cs="Arial"/>
          <w:b/>
        </w:rPr>
        <w:t>Liberty Global</w:t>
      </w:r>
    </w:p>
    <w:p w14:paraId="7E78BC40" w14:textId="77777777" w:rsidR="00C603A6" w:rsidRPr="00C603A6" w:rsidRDefault="00C603A6" w:rsidP="00C603A6">
      <w:pPr>
        <w:contextualSpacing/>
        <w:rPr>
          <w:rFonts w:ascii="Arial" w:eastAsia="Times New Roman" w:hAnsi="Arial" w:cs="Arial"/>
        </w:rPr>
      </w:pPr>
      <w:r w:rsidRPr="00C603A6">
        <w:rPr>
          <w:rFonts w:ascii="Arial" w:eastAsia="Times New Roman" w:hAnsi="Arial" w:cs="Arial"/>
        </w:rPr>
        <w:t xml:space="preserve">“While the world is talking about 5G, we’re proud to be part of this extraordinary movement to 10G. We’re already launching entire </w:t>
      </w:r>
      <w:proofErr w:type="spellStart"/>
      <w:r w:rsidRPr="00C603A6">
        <w:rPr>
          <w:rFonts w:ascii="Arial" w:eastAsia="Times New Roman" w:hAnsi="Arial" w:cs="Arial"/>
        </w:rPr>
        <w:t>Gigicities</w:t>
      </w:r>
      <w:proofErr w:type="spellEnd"/>
      <w:r w:rsidRPr="00C603A6">
        <w:rPr>
          <w:rFonts w:ascii="Arial" w:eastAsia="Times New Roman" w:hAnsi="Arial" w:cs="Arial"/>
        </w:rPr>
        <w:t xml:space="preserve"> and that’s just the start,” commented Mike Fries, CEO and Vice Chairman of Liberty Global. “We’re building a network that leverages the strategic advantage that DOCSIS 3.1 brings, and we’re excited to utilize this world-class platform to provide a 1G to 10G playbook that will fuel innovation and the economy of the future.”</w:t>
      </w:r>
    </w:p>
    <w:p w14:paraId="78DAE04D" w14:textId="77777777" w:rsidR="00C603A6" w:rsidRPr="00C603A6" w:rsidRDefault="00C603A6" w:rsidP="00C603A6">
      <w:pPr>
        <w:contextualSpacing/>
        <w:rPr>
          <w:rFonts w:ascii="Arial" w:eastAsia="Times New Roman" w:hAnsi="Arial" w:cs="Arial"/>
        </w:rPr>
      </w:pPr>
    </w:p>
    <w:p w14:paraId="7FDBF051" w14:textId="77777777" w:rsidR="00C603A6" w:rsidRPr="00C603A6" w:rsidRDefault="00C603A6" w:rsidP="00C603A6">
      <w:pPr>
        <w:contextualSpacing/>
        <w:rPr>
          <w:rFonts w:ascii="Arial" w:eastAsia="Times New Roman" w:hAnsi="Arial" w:cs="Arial"/>
          <w:b/>
        </w:rPr>
      </w:pPr>
      <w:r w:rsidRPr="00C603A6">
        <w:rPr>
          <w:rFonts w:ascii="Arial" w:eastAsia="Times New Roman" w:hAnsi="Arial" w:cs="Arial"/>
          <w:b/>
        </w:rPr>
        <w:t xml:space="preserve">Rogers Communications </w:t>
      </w:r>
    </w:p>
    <w:p w14:paraId="339F477E" w14:textId="77777777" w:rsidR="00C603A6" w:rsidRPr="00C603A6" w:rsidRDefault="00C603A6" w:rsidP="00C603A6">
      <w:pPr>
        <w:contextualSpacing/>
        <w:rPr>
          <w:rFonts w:ascii="Arial" w:eastAsia="Times New Roman" w:hAnsi="Arial" w:cs="Arial"/>
        </w:rPr>
      </w:pPr>
      <w:r w:rsidRPr="00C603A6">
        <w:rPr>
          <w:rFonts w:ascii="Arial" w:eastAsia="Times New Roman" w:hAnsi="Arial" w:cs="Arial"/>
        </w:rPr>
        <w:t>“The industry is at the cusp of a technological transformation as we move beyond super high speeds, to introduce ultra-high capacity and ultra-low latency that will open up a whole new world of possibilities for consumers and businesses,” said Jorge Fernandes, CTIO, Rogers Communications. “10G broadband is an instrumental technology for 5G as it will be the critical, unified backbone that connects our wireless, broadband and enterprise networks.”</w:t>
      </w:r>
    </w:p>
    <w:p w14:paraId="00866E31" w14:textId="77777777" w:rsidR="00C603A6" w:rsidRPr="00C603A6" w:rsidRDefault="00C603A6" w:rsidP="00C603A6">
      <w:pPr>
        <w:contextualSpacing/>
        <w:rPr>
          <w:rFonts w:ascii="Arial" w:eastAsia="Times New Roman" w:hAnsi="Arial" w:cs="Arial"/>
        </w:rPr>
      </w:pPr>
    </w:p>
    <w:p w14:paraId="2D27FB9D" w14:textId="77777777" w:rsidR="00C603A6" w:rsidRDefault="00C603A6" w:rsidP="00C603A6">
      <w:pPr>
        <w:contextualSpacing/>
        <w:rPr>
          <w:rFonts w:ascii="Arial" w:eastAsia="Times New Roman" w:hAnsi="Arial" w:cs="Arial"/>
          <w:b/>
        </w:rPr>
      </w:pPr>
    </w:p>
    <w:p w14:paraId="403DF0DE" w14:textId="5947A8EA" w:rsidR="00C603A6" w:rsidRPr="00C603A6" w:rsidRDefault="00C603A6" w:rsidP="00C603A6">
      <w:pPr>
        <w:contextualSpacing/>
        <w:rPr>
          <w:rFonts w:ascii="Arial" w:eastAsia="Times New Roman" w:hAnsi="Arial" w:cs="Arial"/>
          <w:b/>
        </w:rPr>
      </w:pPr>
      <w:r w:rsidRPr="00C603A6">
        <w:rPr>
          <w:rFonts w:ascii="Arial" w:eastAsia="Times New Roman" w:hAnsi="Arial" w:cs="Arial"/>
          <w:b/>
        </w:rPr>
        <w:lastRenderedPageBreak/>
        <w:t xml:space="preserve">SCTE•ISBE </w:t>
      </w:r>
    </w:p>
    <w:p w14:paraId="234E4ECA" w14:textId="77777777" w:rsidR="00C603A6" w:rsidRPr="00C603A6" w:rsidRDefault="00C603A6" w:rsidP="00C603A6">
      <w:pPr>
        <w:contextualSpacing/>
        <w:rPr>
          <w:rFonts w:ascii="Arial" w:eastAsia="Times New Roman" w:hAnsi="Arial" w:cs="Arial"/>
        </w:rPr>
      </w:pPr>
      <w:r w:rsidRPr="00C603A6">
        <w:rPr>
          <w:rFonts w:ascii="Arial" w:eastAsia="Times New Roman" w:hAnsi="Arial" w:cs="Arial"/>
        </w:rPr>
        <w:t xml:space="preserve">“The introduction of 10G positions our industry as the foundation for innovations that will transform the lives of consumers and businesses,” said Mark </w:t>
      </w:r>
      <w:proofErr w:type="spellStart"/>
      <w:r w:rsidRPr="00C603A6">
        <w:rPr>
          <w:rFonts w:ascii="Arial" w:eastAsia="Times New Roman" w:hAnsi="Arial" w:cs="Arial"/>
        </w:rPr>
        <w:t>Dzuban</w:t>
      </w:r>
      <w:proofErr w:type="spellEnd"/>
      <w:r w:rsidRPr="00C603A6">
        <w:rPr>
          <w:rFonts w:ascii="Arial" w:eastAsia="Times New Roman" w:hAnsi="Arial" w:cs="Arial"/>
        </w:rPr>
        <w:t xml:space="preserve">, President and CEO of SCTE•ISBE.  “As the industry’s applied science arm, SCTE•ISBE is working in concert with NCTA and </w:t>
      </w:r>
      <w:proofErr w:type="spellStart"/>
      <w:r w:rsidRPr="00C603A6">
        <w:rPr>
          <w:rFonts w:ascii="Arial" w:eastAsia="Times New Roman" w:hAnsi="Arial" w:cs="Arial"/>
        </w:rPr>
        <w:t>CableLabs</w:t>
      </w:r>
      <w:proofErr w:type="spellEnd"/>
      <w:r w:rsidRPr="00C603A6">
        <w:rPr>
          <w:rFonts w:ascii="Arial" w:eastAsia="Times New Roman" w:hAnsi="Arial" w:cs="Arial"/>
        </w:rPr>
        <w:t xml:space="preserve"> to develop training, standards and operational practices that optimize time-to-market and performance, and to fuel SCTE•ISBE Cable-Tec Expo’s role as the pivotal venue for 10G thought leadership.”  </w:t>
      </w:r>
      <w:r w:rsidRPr="00C603A6">
        <w:rPr>
          <w:rFonts w:ascii="Arial" w:eastAsia="Times New Roman" w:hAnsi="Arial" w:cs="Arial"/>
          <w:bCs/>
        </w:rPr>
        <w:t> </w:t>
      </w:r>
    </w:p>
    <w:p w14:paraId="0E316E08" w14:textId="77777777" w:rsidR="00C603A6" w:rsidRPr="00C603A6" w:rsidRDefault="00C603A6" w:rsidP="00C603A6">
      <w:pPr>
        <w:contextualSpacing/>
        <w:rPr>
          <w:rFonts w:ascii="Arial" w:eastAsia="Times New Roman" w:hAnsi="Arial" w:cs="Arial"/>
          <w:b/>
        </w:rPr>
      </w:pPr>
    </w:p>
    <w:p w14:paraId="1956E9CC" w14:textId="77777777" w:rsidR="00C603A6" w:rsidRPr="00C603A6" w:rsidRDefault="00C603A6" w:rsidP="00C603A6">
      <w:pPr>
        <w:contextualSpacing/>
        <w:rPr>
          <w:rFonts w:ascii="Arial" w:eastAsia="Times New Roman" w:hAnsi="Arial" w:cs="Arial"/>
          <w:b/>
        </w:rPr>
      </w:pPr>
      <w:r w:rsidRPr="00C603A6">
        <w:rPr>
          <w:rFonts w:ascii="Arial" w:eastAsia="Times New Roman" w:hAnsi="Arial" w:cs="Arial"/>
          <w:b/>
        </w:rPr>
        <w:t>Shaw Communications</w:t>
      </w:r>
    </w:p>
    <w:p w14:paraId="3653F620" w14:textId="77777777" w:rsidR="00C603A6" w:rsidRPr="00C603A6" w:rsidRDefault="00C603A6" w:rsidP="00C603A6">
      <w:pPr>
        <w:contextualSpacing/>
        <w:rPr>
          <w:rFonts w:ascii="Arial" w:eastAsia="Times New Roman" w:hAnsi="Arial" w:cs="Arial"/>
        </w:rPr>
      </w:pPr>
      <w:r w:rsidRPr="00C603A6">
        <w:rPr>
          <w:rFonts w:ascii="Arial" w:eastAsia="Times New Roman" w:hAnsi="Arial" w:cs="Arial"/>
          <w:bCs/>
          <w:iCs/>
        </w:rPr>
        <w:t xml:space="preserve">“We are pleased to be part of the 10G journey with </w:t>
      </w:r>
      <w:proofErr w:type="spellStart"/>
      <w:r w:rsidRPr="00C603A6">
        <w:rPr>
          <w:rFonts w:ascii="Arial" w:eastAsia="Times New Roman" w:hAnsi="Arial" w:cs="Arial"/>
          <w:bCs/>
          <w:iCs/>
        </w:rPr>
        <w:t>CableLabs</w:t>
      </w:r>
      <w:proofErr w:type="spellEnd"/>
      <w:r w:rsidRPr="00C603A6">
        <w:rPr>
          <w:rFonts w:ascii="Arial" w:eastAsia="Times New Roman" w:hAnsi="Arial" w:cs="Arial"/>
          <w:bCs/>
          <w:iCs/>
        </w:rPr>
        <w:t xml:space="preserve"> and its members to enable the fast broadband speeds that will be critical to how our customers live and how our economy grows,” said Zoran </w:t>
      </w:r>
      <w:proofErr w:type="spellStart"/>
      <w:r w:rsidRPr="00C603A6">
        <w:rPr>
          <w:rFonts w:ascii="Arial" w:eastAsia="Times New Roman" w:hAnsi="Arial" w:cs="Arial"/>
          <w:bCs/>
          <w:iCs/>
        </w:rPr>
        <w:t>Stakic</w:t>
      </w:r>
      <w:proofErr w:type="spellEnd"/>
      <w:r w:rsidRPr="00C603A6">
        <w:rPr>
          <w:rFonts w:ascii="Arial" w:eastAsia="Times New Roman" w:hAnsi="Arial" w:cs="Arial"/>
          <w:bCs/>
          <w:iCs/>
        </w:rPr>
        <w:t xml:space="preserve">, COO and CTO, Shaw Communications. “Connectivity fuels the lives of our customers, businesses, and communities, and leveraging </w:t>
      </w:r>
      <w:proofErr w:type="spellStart"/>
      <w:r w:rsidRPr="00C603A6">
        <w:rPr>
          <w:rFonts w:ascii="Arial" w:eastAsia="Times New Roman" w:hAnsi="Arial" w:cs="Arial"/>
          <w:bCs/>
          <w:iCs/>
        </w:rPr>
        <w:t>CableLabs</w:t>
      </w:r>
      <w:proofErr w:type="spellEnd"/>
      <w:r w:rsidRPr="00C603A6">
        <w:rPr>
          <w:rFonts w:ascii="Arial" w:eastAsia="Times New Roman" w:hAnsi="Arial" w:cs="Arial"/>
          <w:bCs/>
          <w:iCs/>
        </w:rPr>
        <w:t xml:space="preserve">’ research and innovation has already allowed us to efficiently double the speeds of our fastest plans to more than 4 million homes across 94 percent of our footprint. We will continue to work with </w:t>
      </w:r>
      <w:proofErr w:type="spellStart"/>
      <w:r w:rsidRPr="00C603A6">
        <w:rPr>
          <w:rFonts w:ascii="Arial" w:eastAsia="Times New Roman" w:hAnsi="Arial" w:cs="Arial"/>
          <w:bCs/>
          <w:iCs/>
        </w:rPr>
        <w:t>CableLabs</w:t>
      </w:r>
      <w:proofErr w:type="spellEnd"/>
      <w:r w:rsidRPr="00C603A6">
        <w:rPr>
          <w:rFonts w:ascii="Arial" w:eastAsia="Times New Roman" w:hAnsi="Arial" w:cs="Arial"/>
          <w:bCs/>
          <w:iCs/>
        </w:rPr>
        <w:t xml:space="preserve"> as we push to make faster broadband speeds economically feasible and broadly available across Western Canada.”</w:t>
      </w:r>
    </w:p>
    <w:p w14:paraId="4E15FA3F" w14:textId="77777777" w:rsidR="00C603A6" w:rsidRPr="00C603A6" w:rsidRDefault="00C603A6" w:rsidP="00C603A6">
      <w:pPr>
        <w:contextualSpacing/>
        <w:rPr>
          <w:rFonts w:ascii="Arial" w:eastAsia="Times New Roman" w:hAnsi="Arial" w:cs="Arial"/>
        </w:rPr>
      </w:pPr>
    </w:p>
    <w:p w14:paraId="3C2E2DCF" w14:textId="77777777" w:rsidR="00C603A6" w:rsidRPr="00C603A6" w:rsidRDefault="00C603A6" w:rsidP="00C603A6">
      <w:pPr>
        <w:contextualSpacing/>
        <w:rPr>
          <w:rFonts w:ascii="Arial" w:eastAsia="Times New Roman" w:hAnsi="Arial" w:cs="Arial"/>
          <w:b/>
        </w:rPr>
      </w:pPr>
      <w:r w:rsidRPr="00C603A6">
        <w:rPr>
          <w:rFonts w:ascii="Arial" w:eastAsia="Times New Roman" w:hAnsi="Arial" w:cs="Arial"/>
          <w:b/>
        </w:rPr>
        <w:t xml:space="preserve">Taiwan Broadband Communications </w:t>
      </w:r>
    </w:p>
    <w:p w14:paraId="52A03FC1" w14:textId="77777777" w:rsidR="00C603A6" w:rsidRPr="00C603A6" w:rsidRDefault="00C603A6" w:rsidP="00C603A6">
      <w:pPr>
        <w:contextualSpacing/>
        <w:rPr>
          <w:rFonts w:ascii="Arial" w:hAnsi="Arial" w:cs="Arial"/>
        </w:rPr>
      </w:pPr>
      <w:r w:rsidRPr="00C603A6">
        <w:rPr>
          <w:rFonts w:ascii="Arial" w:hAnsi="Arial" w:cs="Arial"/>
        </w:rPr>
        <w:t>“As one of the leading cable operators in Asia and one of the first to enable gigabit technology, we are excited to be a part of the next big step for broadband in delivering wide scale deployment of gigabit broadband across Taiwan where TBC operates,” said Jimmy Chen, CEO of TBC. “Moving forward, in line with global trends, we are of the view that 10G is the innovative solution and path forward for surpassing our customers’ demands for next-generation content delivery and connectivity.”</w:t>
      </w:r>
    </w:p>
    <w:p w14:paraId="68BABBFB" w14:textId="77777777" w:rsidR="00C603A6" w:rsidRPr="00C603A6" w:rsidRDefault="00C603A6" w:rsidP="00C603A6">
      <w:pPr>
        <w:contextualSpacing/>
        <w:rPr>
          <w:rFonts w:ascii="Arial" w:eastAsia="Times New Roman" w:hAnsi="Arial" w:cs="Arial"/>
        </w:rPr>
      </w:pPr>
    </w:p>
    <w:p w14:paraId="5ECA8976" w14:textId="77777777" w:rsidR="00C603A6" w:rsidRPr="00C603A6" w:rsidRDefault="00C603A6" w:rsidP="00C603A6">
      <w:pPr>
        <w:contextualSpacing/>
        <w:rPr>
          <w:rFonts w:ascii="Arial" w:eastAsia="Times New Roman" w:hAnsi="Arial" w:cs="Arial"/>
        </w:rPr>
      </w:pPr>
      <w:r w:rsidRPr="00C603A6">
        <w:rPr>
          <w:rFonts w:ascii="Arial" w:eastAsia="Times New Roman" w:hAnsi="Arial" w:cs="Arial"/>
          <w:b/>
          <w:bCs/>
          <w:color w:val="000000"/>
        </w:rPr>
        <w:t>Telecom Argentina</w:t>
      </w:r>
    </w:p>
    <w:p w14:paraId="1B0868AF" w14:textId="77777777" w:rsidR="00C603A6" w:rsidRPr="00C603A6" w:rsidRDefault="00C603A6" w:rsidP="00C603A6">
      <w:pPr>
        <w:contextualSpacing/>
        <w:rPr>
          <w:rFonts w:ascii="Arial" w:eastAsia="Times New Roman" w:hAnsi="Arial" w:cs="Arial"/>
        </w:rPr>
      </w:pPr>
      <w:r w:rsidRPr="00C603A6">
        <w:rPr>
          <w:rFonts w:ascii="Arial" w:eastAsia="Times New Roman" w:hAnsi="Arial" w:cs="Arial"/>
        </w:rPr>
        <w:t xml:space="preserve">“10G represents a tremendous commitment to furthering broadband innovation by the global industry, and one we are proud to be a part of,” said Carlos </w:t>
      </w:r>
      <w:proofErr w:type="spellStart"/>
      <w:r w:rsidRPr="00C603A6">
        <w:rPr>
          <w:rFonts w:ascii="Arial" w:eastAsia="Times New Roman" w:hAnsi="Arial" w:cs="Arial"/>
        </w:rPr>
        <w:t>Moltini</w:t>
      </w:r>
      <w:proofErr w:type="spellEnd"/>
      <w:r w:rsidRPr="00C603A6">
        <w:rPr>
          <w:rFonts w:ascii="Arial" w:eastAsia="Times New Roman" w:hAnsi="Arial" w:cs="Arial"/>
        </w:rPr>
        <w:t>, CEO of Telecom Argentina. “As we continue on the path of evolving broadband services across Argentina, we are looking forward to enabling both new experiences and the development of new products and services with technologies that will enable the convergence of our fixed and mobile networks. As a mobile operator, Telecom will rely on 10G as we deploy our own next-generation networks through close integration with 10G fixed networks to enable our new wireless infrastructure.”</w:t>
      </w:r>
    </w:p>
    <w:p w14:paraId="2CA4BBDF" w14:textId="77777777" w:rsidR="00C603A6" w:rsidRPr="00C603A6" w:rsidRDefault="00C603A6" w:rsidP="00C603A6">
      <w:pPr>
        <w:contextualSpacing/>
        <w:rPr>
          <w:rFonts w:ascii="Arial" w:hAnsi="Arial" w:cs="Arial"/>
        </w:rPr>
      </w:pPr>
    </w:p>
    <w:p w14:paraId="46C819A0" w14:textId="77777777" w:rsidR="00C603A6" w:rsidRPr="00C603A6" w:rsidRDefault="00C603A6" w:rsidP="00C603A6">
      <w:pPr>
        <w:contextualSpacing/>
        <w:rPr>
          <w:rFonts w:ascii="Arial" w:hAnsi="Arial" w:cs="Arial"/>
        </w:rPr>
      </w:pPr>
      <w:r w:rsidRPr="00C603A6">
        <w:rPr>
          <w:rFonts w:ascii="Arial" w:hAnsi="Arial" w:cs="Arial"/>
          <w:b/>
        </w:rPr>
        <w:t>Vodafone Germany</w:t>
      </w:r>
    </w:p>
    <w:p w14:paraId="5612D9A1" w14:textId="2164827A" w:rsidR="00C603A6" w:rsidRPr="00C603A6" w:rsidRDefault="00C603A6" w:rsidP="00C603A6">
      <w:pPr>
        <w:contextualSpacing/>
        <w:rPr>
          <w:rFonts w:ascii="Arial" w:hAnsi="Arial" w:cs="Arial"/>
          <w:bCs/>
        </w:rPr>
      </w:pPr>
      <w:r w:rsidRPr="00C603A6">
        <w:rPr>
          <w:rFonts w:ascii="Arial" w:hAnsi="Arial" w:cs="Arial"/>
          <w:bCs/>
        </w:rPr>
        <w:t>"We are thrilled to support the vision and development of 10G as we roll out gigabit broadband services across Germany and we are already offering gigabit service to more than 6 million homes in Germany by year-end and nearly all of our 13 million homes by the end of 2020,” said Manuel Cubero, CCO, Vodafone Germany. “As technologies within the cable industry progress, we look forward to paving the way for multi-gigabit broadband and unparalleled content experiences in Germany.”</w:t>
      </w:r>
    </w:p>
    <w:p w14:paraId="2680FF5F" w14:textId="05AD32D2" w:rsidR="0090111A" w:rsidRDefault="008A139B" w:rsidP="00AA2DC9">
      <w:pPr>
        <w:spacing w:after="0" w:line="240" w:lineRule="auto"/>
        <w:contextualSpacing/>
        <w:jc w:val="center"/>
        <w:rPr>
          <w:rFonts w:ascii="Arial" w:hAnsi="Arial" w:cs="Arial"/>
        </w:rPr>
      </w:pPr>
    </w:p>
    <w:p w14:paraId="608343C8" w14:textId="1CBFD7C4" w:rsidR="00C603A6" w:rsidRDefault="00C603A6" w:rsidP="00AA2DC9">
      <w:pPr>
        <w:spacing w:after="0" w:line="240" w:lineRule="auto"/>
        <w:contextualSpacing/>
        <w:jc w:val="center"/>
        <w:rPr>
          <w:rFonts w:ascii="Arial" w:hAnsi="Arial" w:cs="Arial"/>
        </w:rPr>
      </w:pPr>
    </w:p>
    <w:p w14:paraId="06C54729" w14:textId="77777777" w:rsidR="00C603A6" w:rsidRPr="00C603A6" w:rsidRDefault="00C603A6" w:rsidP="00AA2DC9">
      <w:pPr>
        <w:spacing w:after="0" w:line="240" w:lineRule="auto"/>
        <w:contextualSpacing/>
        <w:jc w:val="center"/>
        <w:rPr>
          <w:rFonts w:ascii="Arial" w:hAnsi="Arial" w:cs="Arial"/>
        </w:rPr>
      </w:pPr>
    </w:p>
    <w:p w14:paraId="1350F2C5" w14:textId="6B13C6F2" w:rsidR="0011291A" w:rsidRPr="00C603A6" w:rsidRDefault="00322D83" w:rsidP="00C603A6">
      <w:pPr>
        <w:spacing w:after="0" w:line="240" w:lineRule="auto"/>
        <w:contextualSpacing/>
        <w:jc w:val="center"/>
        <w:rPr>
          <w:rFonts w:ascii="Arial" w:hAnsi="Arial" w:cs="Arial"/>
        </w:rPr>
      </w:pPr>
      <w:r w:rsidRPr="00C603A6">
        <w:rPr>
          <w:rFonts w:ascii="Arial" w:hAnsi="Arial" w:cs="Arial"/>
        </w:rPr>
        <w:t>###</w:t>
      </w:r>
      <w:bookmarkStart w:id="0" w:name="_GoBack"/>
      <w:bookmarkEnd w:id="0"/>
    </w:p>
    <w:sectPr w:rsidR="0011291A" w:rsidRPr="00C603A6" w:rsidSect="004B7B8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D018F" w14:textId="77777777" w:rsidR="00AE7D38" w:rsidRDefault="00AE7D38">
      <w:pPr>
        <w:spacing w:after="0" w:line="240" w:lineRule="auto"/>
      </w:pPr>
      <w:r>
        <w:separator/>
      </w:r>
    </w:p>
  </w:endnote>
  <w:endnote w:type="continuationSeparator" w:id="0">
    <w:p w14:paraId="65A66370" w14:textId="77777777" w:rsidR="00AE7D38" w:rsidRDefault="00AE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E9991" w14:textId="77777777" w:rsidR="00AE7D38" w:rsidRDefault="00AE7D38">
      <w:pPr>
        <w:spacing w:after="0" w:line="240" w:lineRule="auto"/>
      </w:pPr>
      <w:r>
        <w:separator/>
      </w:r>
    </w:p>
  </w:footnote>
  <w:footnote w:type="continuationSeparator" w:id="0">
    <w:p w14:paraId="4C691902" w14:textId="77777777" w:rsidR="00AE7D38" w:rsidRDefault="00AE7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63D46" w14:textId="48222075" w:rsidR="0095248F" w:rsidRPr="00142C07" w:rsidRDefault="00AD0978" w:rsidP="00142C07">
    <w:pPr>
      <w:pStyle w:val="Header"/>
      <w:jc w:val="center"/>
      <w:rPr>
        <w:b/>
        <w:color w:val="FF0000"/>
        <w:sz w:val="24"/>
      </w:rPr>
    </w:pPr>
    <w:r>
      <w:rPr>
        <w:noProof/>
      </w:rPr>
      <w:drawing>
        <wp:anchor distT="0" distB="0" distL="114300" distR="114300" simplePos="0" relativeHeight="251661312" behindDoc="0" locked="0" layoutInCell="1" allowOverlap="1" wp14:anchorId="17AAC935" wp14:editId="6D8B023E">
          <wp:simplePos x="0" y="0"/>
          <wp:positionH relativeFrom="column">
            <wp:posOffset>5257800</wp:posOffset>
          </wp:positionH>
          <wp:positionV relativeFrom="paragraph">
            <wp:posOffset>175895</wp:posOffset>
          </wp:positionV>
          <wp:extent cx="539750" cy="394335"/>
          <wp:effectExtent l="0" t="0" r="0" b="5715"/>
          <wp:wrapThrough wrapText="bothSides">
            <wp:wrapPolygon edited="0">
              <wp:start x="0" y="0"/>
              <wp:lineTo x="0" y="20870"/>
              <wp:lineTo x="20584" y="20870"/>
              <wp:lineTo x="2058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G.PNG"/>
                  <pic:cNvPicPr/>
                </pic:nvPicPr>
                <pic:blipFill>
                  <a:blip r:embed="rId1">
                    <a:extLst>
                      <a:ext uri="{28A0092B-C50C-407E-A947-70E740481C1C}">
                        <a14:useLocalDpi xmlns:a14="http://schemas.microsoft.com/office/drawing/2010/main" val="0"/>
                      </a:ext>
                    </a:extLst>
                  </a:blip>
                  <a:stretch>
                    <a:fillRect/>
                  </a:stretch>
                </pic:blipFill>
                <pic:spPr>
                  <a:xfrm>
                    <a:off x="0" y="0"/>
                    <a:ext cx="539750" cy="394335"/>
                  </a:xfrm>
                  <a:prstGeom prst="rect">
                    <a:avLst/>
                  </a:prstGeom>
                </pic:spPr>
              </pic:pic>
            </a:graphicData>
          </a:graphic>
          <wp14:sizeRelH relativeFrom="margin">
            <wp14:pctWidth>0</wp14:pctWidth>
          </wp14:sizeRelH>
          <wp14:sizeRelV relativeFrom="margin">
            <wp14:pctHeight>0</wp14:pctHeight>
          </wp14:sizeRelV>
        </wp:anchor>
      </w:drawing>
    </w:r>
    <w:r w:rsidR="0095248F">
      <w:rPr>
        <w:noProof/>
        <w:color w:val="FF0000"/>
      </w:rPr>
      <w:drawing>
        <wp:anchor distT="0" distB="0" distL="114300" distR="114300" simplePos="0" relativeHeight="251659264" behindDoc="0" locked="0" layoutInCell="1" allowOverlap="1" wp14:anchorId="1DFB5643" wp14:editId="3A06FD1A">
          <wp:simplePos x="0" y="0"/>
          <wp:positionH relativeFrom="column">
            <wp:posOffset>56515</wp:posOffset>
          </wp:positionH>
          <wp:positionV relativeFrom="paragraph">
            <wp:posOffset>173355</wp:posOffset>
          </wp:positionV>
          <wp:extent cx="1152525" cy="348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TA-Logo-Tag-RGB.png"/>
                  <pic:cNvPicPr/>
                </pic:nvPicPr>
                <pic:blipFill>
                  <a:blip r:embed="rId2">
                    <a:extLst>
                      <a:ext uri="{28A0092B-C50C-407E-A947-70E740481C1C}">
                        <a14:useLocalDpi xmlns:a14="http://schemas.microsoft.com/office/drawing/2010/main" val="0"/>
                      </a:ext>
                    </a:extLst>
                  </a:blip>
                  <a:stretch>
                    <a:fillRect/>
                  </a:stretch>
                </pic:blipFill>
                <pic:spPr>
                  <a:xfrm>
                    <a:off x="0" y="0"/>
                    <a:ext cx="1152525" cy="348615"/>
                  </a:xfrm>
                  <a:prstGeom prst="rect">
                    <a:avLst/>
                  </a:prstGeom>
                </pic:spPr>
              </pic:pic>
            </a:graphicData>
          </a:graphic>
          <wp14:sizeRelH relativeFrom="margin">
            <wp14:pctWidth>0</wp14:pctWidth>
          </wp14:sizeRelH>
          <wp14:sizeRelV relativeFrom="margin">
            <wp14:pctHeight>0</wp14:pctHeight>
          </wp14:sizeRelV>
        </wp:anchor>
      </w:drawing>
    </w:r>
  </w:p>
  <w:p w14:paraId="5E5B3350" w14:textId="40757686" w:rsidR="00C43929" w:rsidRDefault="00AD0978">
    <w:pPr>
      <w:pStyle w:val="Header"/>
      <w:rPr>
        <w:color w:val="FF0000"/>
      </w:rPr>
    </w:pPr>
    <w:r>
      <w:rPr>
        <w:noProof/>
        <w:color w:val="FF0000"/>
      </w:rPr>
      <w:drawing>
        <wp:anchor distT="0" distB="0" distL="114300" distR="114300" simplePos="0" relativeHeight="251660288" behindDoc="0" locked="0" layoutInCell="1" allowOverlap="1" wp14:anchorId="3FD2EBA4" wp14:editId="5AE8C6DB">
          <wp:simplePos x="0" y="0"/>
          <wp:positionH relativeFrom="column">
            <wp:posOffset>3295651</wp:posOffset>
          </wp:positionH>
          <wp:positionV relativeFrom="paragraph">
            <wp:posOffset>8889</wp:posOffset>
          </wp:positionV>
          <wp:extent cx="1697990" cy="3069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able europe horizontal_white background.jpg"/>
                  <pic:cNvPicPr/>
                </pic:nvPicPr>
                <pic:blipFill>
                  <a:blip r:embed="rId3">
                    <a:extLst>
                      <a:ext uri="{28A0092B-C50C-407E-A947-70E740481C1C}">
                        <a14:useLocalDpi xmlns:a14="http://schemas.microsoft.com/office/drawing/2010/main" val="0"/>
                      </a:ext>
                    </a:extLst>
                  </a:blip>
                  <a:stretch>
                    <a:fillRect/>
                  </a:stretch>
                </pic:blipFill>
                <pic:spPr>
                  <a:xfrm>
                    <a:off x="0" y="0"/>
                    <a:ext cx="1703321" cy="307881"/>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rPr>
      <w:drawing>
        <wp:anchor distT="0" distB="0" distL="114300" distR="114300" simplePos="0" relativeHeight="251658240" behindDoc="0" locked="0" layoutInCell="1" allowOverlap="1" wp14:anchorId="5FAA8C34" wp14:editId="7F919785">
          <wp:simplePos x="0" y="0"/>
          <wp:positionH relativeFrom="column">
            <wp:posOffset>1612900</wp:posOffset>
          </wp:positionH>
          <wp:positionV relativeFrom="paragraph">
            <wp:posOffset>48260</wp:posOffset>
          </wp:positionV>
          <wp:extent cx="1304925" cy="196215"/>
          <wp:effectExtent l="0" t="0" r="952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leLabs Logo BW.png"/>
                  <pic:cNvPicPr/>
                </pic:nvPicPr>
                <pic:blipFill>
                  <a:blip r:embed="rId4">
                    <a:extLst>
                      <a:ext uri="{28A0092B-C50C-407E-A947-70E740481C1C}">
                        <a14:useLocalDpi xmlns:a14="http://schemas.microsoft.com/office/drawing/2010/main" val="0"/>
                      </a:ext>
                    </a:extLst>
                  </a:blip>
                  <a:stretch>
                    <a:fillRect/>
                  </a:stretch>
                </pic:blipFill>
                <pic:spPr>
                  <a:xfrm>
                    <a:off x="0" y="0"/>
                    <a:ext cx="1304925" cy="196215"/>
                  </a:xfrm>
                  <a:prstGeom prst="rect">
                    <a:avLst/>
                  </a:prstGeom>
                </pic:spPr>
              </pic:pic>
            </a:graphicData>
          </a:graphic>
          <wp14:sizeRelH relativeFrom="margin">
            <wp14:pctWidth>0</wp14:pctWidth>
          </wp14:sizeRelH>
          <wp14:sizeRelV relativeFrom="margin">
            <wp14:pctHeight>0</wp14:pctHeight>
          </wp14:sizeRelV>
        </wp:anchor>
      </w:drawing>
    </w:r>
  </w:p>
  <w:p w14:paraId="1FA94F77" w14:textId="7A409C65" w:rsidR="0095248F" w:rsidRDefault="0095248F" w:rsidP="0095248F">
    <w:pPr>
      <w:pStyle w:val="Header"/>
      <w:jc w:val="center"/>
      <w:rPr>
        <w:color w:val="FF0000"/>
      </w:rPr>
    </w:pPr>
  </w:p>
  <w:p w14:paraId="1BBCCAA0" w14:textId="77777777" w:rsidR="0095248F" w:rsidRDefault="0095248F" w:rsidP="0095248F">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7183B"/>
    <w:multiLevelType w:val="hybridMultilevel"/>
    <w:tmpl w:val="6FB054F8"/>
    <w:lvl w:ilvl="0" w:tplc="068A273E">
      <w:start w:val="1"/>
      <w:numFmt w:val="bullet"/>
      <w:lvlText w:val=""/>
      <w:lvlJc w:val="left"/>
      <w:pPr>
        <w:ind w:left="720" w:hanging="360"/>
      </w:pPr>
      <w:rPr>
        <w:rFonts w:ascii="Symbol" w:hAnsi="Symbol" w:hint="default"/>
      </w:rPr>
    </w:lvl>
    <w:lvl w:ilvl="1" w:tplc="F9640D9C" w:tentative="1">
      <w:start w:val="1"/>
      <w:numFmt w:val="bullet"/>
      <w:lvlText w:val="o"/>
      <w:lvlJc w:val="left"/>
      <w:pPr>
        <w:ind w:left="1440" w:hanging="360"/>
      </w:pPr>
      <w:rPr>
        <w:rFonts w:ascii="Courier New" w:hAnsi="Courier New" w:cs="Courier New" w:hint="default"/>
      </w:rPr>
    </w:lvl>
    <w:lvl w:ilvl="2" w:tplc="87BCB074" w:tentative="1">
      <w:start w:val="1"/>
      <w:numFmt w:val="bullet"/>
      <w:lvlText w:val=""/>
      <w:lvlJc w:val="left"/>
      <w:pPr>
        <w:ind w:left="2160" w:hanging="360"/>
      </w:pPr>
      <w:rPr>
        <w:rFonts w:ascii="Wingdings" w:hAnsi="Wingdings" w:hint="default"/>
      </w:rPr>
    </w:lvl>
    <w:lvl w:ilvl="3" w:tplc="EBF6D46A" w:tentative="1">
      <w:start w:val="1"/>
      <w:numFmt w:val="bullet"/>
      <w:lvlText w:val=""/>
      <w:lvlJc w:val="left"/>
      <w:pPr>
        <w:ind w:left="2880" w:hanging="360"/>
      </w:pPr>
      <w:rPr>
        <w:rFonts w:ascii="Symbol" w:hAnsi="Symbol" w:hint="default"/>
      </w:rPr>
    </w:lvl>
    <w:lvl w:ilvl="4" w:tplc="6D90A5A6" w:tentative="1">
      <w:start w:val="1"/>
      <w:numFmt w:val="bullet"/>
      <w:lvlText w:val="o"/>
      <w:lvlJc w:val="left"/>
      <w:pPr>
        <w:ind w:left="3600" w:hanging="360"/>
      </w:pPr>
      <w:rPr>
        <w:rFonts w:ascii="Courier New" w:hAnsi="Courier New" w:cs="Courier New" w:hint="default"/>
      </w:rPr>
    </w:lvl>
    <w:lvl w:ilvl="5" w:tplc="6FB02E5E" w:tentative="1">
      <w:start w:val="1"/>
      <w:numFmt w:val="bullet"/>
      <w:lvlText w:val=""/>
      <w:lvlJc w:val="left"/>
      <w:pPr>
        <w:ind w:left="4320" w:hanging="360"/>
      </w:pPr>
      <w:rPr>
        <w:rFonts w:ascii="Wingdings" w:hAnsi="Wingdings" w:hint="default"/>
      </w:rPr>
    </w:lvl>
    <w:lvl w:ilvl="6" w:tplc="12F6A766" w:tentative="1">
      <w:start w:val="1"/>
      <w:numFmt w:val="bullet"/>
      <w:lvlText w:val=""/>
      <w:lvlJc w:val="left"/>
      <w:pPr>
        <w:ind w:left="5040" w:hanging="360"/>
      </w:pPr>
      <w:rPr>
        <w:rFonts w:ascii="Symbol" w:hAnsi="Symbol" w:hint="default"/>
      </w:rPr>
    </w:lvl>
    <w:lvl w:ilvl="7" w:tplc="75C0E05E" w:tentative="1">
      <w:start w:val="1"/>
      <w:numFmt w:val="bullet"/>
      <w:lvlText w:val="o"/>
      <w:lvlJc w:val="left"/>
      <w:pPr>
        <w:ind w:left="5760" w:hanging="360"/>
      </w:pPr>
      <w:rPr>
        <w:rFonts w:ascii="Courier New" w:hAnsi="Courier New" w:cs="Courier New" w:hint="default"/>
      </w:rPr>
    </w:lvl>
    <w:lvl w:ilvl="8" w:tplc="F0CA08E6" w:tentative="1">
      <w:start w:val="1"/>
      <w:numFmt w:val="bullet"/>
      <w:lvlText w:val=""/>
      <w:lvlJc w:val="left"/>
      <w:pPr>
        <w:ind w:left="6480" w:hanging="360"/>
      </w:pPr>
      <w:rPr>
        <w:rFonts w:ascii="Wingdings" w:hAnsi="Wingdings" w:hint="default"/>
      </w:rPr>
    </w:lvl>
  </w:abstractNum>
  <w:abstractNum w:abstractNumId="1" w15:restartNumberingAfterBreak="0">
    <w:nsid w:val="2F1E5CD9"/>
    <w:multiLevelType w:val="hybridMultilevel"/>
    <w:tmpl w:val="E8C8F898"/>
    <w:lvl w:ilvl="0" w:tplc="76C4D6EA">
      <w:start w:val="1"/>
      <w:numFmt w:val="bullet"/>
      <w:lvlText w:val="-"/>
      <w:lvlJc w:val="left"/>
      <w:pPr>
        <w:ind w:left="720" w:hanging="360"/>
      </w:pPr>
      <w:rPr>
        <w:rFonts w:ascii="Calibri" w:hAnsi="Calibri" w:hint="default"/>
      </w:rPr>
    </w:lvl>
    <w:lvl w:ilvl="1" w:tplc="5D305262" w:tentative="1">
      <w:start w:val="1"/>
      <w:numFmt w:val="bullet"/>
      <w:lvlText w:val="o"/>
      <w:lvlJc w:val="left"/>
      <w:pPr>
        <w:ind w:left="1440" w:hanging="360"/>
      </w:pPr>
      <w:rPr>
        <w:rFonts w:ascii="Courier New" w:hAnsi="Courier New" w:cs="Courier New" w:hint="default"/>
      </w:rPr>
    </w:lvl>
    <w:lvl w:ilvl="2" w:tplc="F150167C" w:tentative="1">
      <w:start w:val="1"/>
      <w:numFmt w:val="bullet"/>
      <w:lvlText w:val=""/>
      <w:lvlJc w:val="left"/>
      <w:pPr>
        <w:ind w:left="2160" w:hanging="360"/>
      </w:pPr>
      <w:rPr>
        <w:rFonts w:ascii="Wingdings" w:hAnsi="Wingdings" w:hint="default"/>
      </w:rPr>
    </w:lvl>
    <w:lvl w:ilvl="3" w:tplc="E6DC15F8" w:tentative="1">
      <w:start w:val="1"/>
      <w:numFmt w:val="bullet"/>
      <w:lvlText w:val=""/>
      <w:lvlJc w:val="left"/>
      <w:pPr>
        <w:ind w:left="2880" w:hanging="360"/>
      </w:pPr>
      <w:rPr>
        <w:rFonts w:ascii="Symbol" w:hAnsi="Symbol" w:hint="default"/>
      </w:rPr>
    </w:lvl>
    <w:lvl w:ilvl="4" w:tplc="44A6F762" w:tentative="1">
      <w:start w:val="1"/>
      <w:numFmt w:val="bullet"/>
      <w:lvlText w:val="o"/>
      <w:lvlJc w:val="left"/>
      <w:pPr>
        <w:ind w:left="3600" w:hanging="360"/>
      </w:pPr>
      <w:rPr>
        <w:rFonts w:ascii="Courier New" w:hAnsi="Courier New" w:cs="Courier New" w:hint="default"/>
      </w:rPr>
    </w:lvl>
    <w:lvl w:ilvl="5" w:tplc="08D896A8" w:tentative="1">
      <w:start w:val="1"/>
      <w:numFmt w:val="bullet"/>
      <w:lvlText w:val=""/>
      <w:lvlJc w:val="left"/>
      <w:pPr>
        <w:ind w:left="4320" w:hanging="360"/>
      </w:pPr>
      <w:rPr>
        <w:rFonts w:ascii="Wingdings" w:hAnsi="Wingdings" w:hint="default"/>
      </w:rPr>
    </w:lvl>
    <w:lvl w:ilvl="6" w:tplc="41B2AD32" w:tentative="1">
      <w:start w:val="1"/>
      <w:numFmt w:val="bullet"/>
      <w:lvlText w:val=""/>
      <w:lvlJc w:val="left"/>
      <w:pPr>
        <w:ind w:left="5040" w:hanging="360"/>
      </w:pPr>
      <w:rPr>
        <w:rFonts w:ascii="Symbol" w:hAnsi="Symbol" w:hint="default"/>
      </w:rPr>
    </w:lvl>
    <w:lvl w:ilvl="7" w:tplc="E68ABA7A" w:tentative="1">
      <w:start w:val="1"/>
      <w:numFmt w:val="bullet"/>
      <w:lvlText w:val="o"/>
      <w:lvlJc w:val="left"/>
      <w:pPr>
        <w:ind w:left="5760" w:hanging="360"/>
      </w:pPr>
      <w:rPr>
        <w:rFonts w:ascii="Courier New" w:hAnsi="Courier New" w:cs="Courier New" w:hint="default"/>
      </w:rPr>
    </w:lvl>
    <w:lvl w:ilvl="8" w:tplc="90162F1E" w:tentative="1">
      <w:start w:val="1"/>
      <w:numFmt w:val="bullet"/>
      <w:lvlText w:val=""/>
      <w:lvlJc w:val="left"/>
      <w:pPr>
        <w:ind w:left="6480" w:hanging="360"/>
      </w:pPr>
      <w:rPr>
        <w:rFonts w:ascii="Wingdings" w:hAnsi="Wingdings" w:hint="default"/>
      </w:rPr>
    </w:lvl>
  </w:abstractNum>
  <w:abstractNum w:abstractNumId="2" w15:restartNumberingAfterBreak="0">
    <w:nsid w:val="416F7073"/>
    <w:multiLevelType w:val="hybridMultilevel"/>
    <w:tmpl w:val="7B166500"/>
    <w:lvl w:ilvl="0" w:tplc="09FED386">
      <w:start w:val="1"/>
      <w:numFmt w:val="bullet"/>
      <w:lvlText w:val=""/>
      <w:lvlJc w:val="left"/>
      <w:pPr>
        <w:ind w:left="1080" w:hanging="360"/>
      </w:pPr>
      <w:rPr>
        <w:rFonts w:ascii="Symbol" w:hAnsi="Symbol" w:hint="default"/>
        <w:color w:val="D63937"/>
      </w:rPr>
    </w:lvl>
    <w:lvl w:ilvl="1" w:tplc="3E580E80">
      <w:start w:val="1"/>
      <w:numFmt w:val="bullet"/>
      <w:lvlText w:val="o"/>
      <w:lvlJc w:val="left"/>
      <w:pPr>
        <w:ind w:left="1800" w:hanging="360"/>
      </w:pPr>
      <w:rPr>
        <w:rFonts w:ascii="Courier New" w:hAnsi="Courier New" w:cs="Courier New" w:hint="default"/>
      </w:rPr>
    </w:lvl>
    <w:lvl w:ilvl="2" w:tplc="943C671E">
      <w:start w:val="1"/>
      <w:numFmt w:val="bullet"/>
      <w:lvlText w:val=""/>
      <w:lvlJc w:val="left"/>
      <w:pPr>
        <w:ind w:left="2520" w:hanging="360"/>
      </w:pPr>
      <w:rPr>
        <w:rFonts w:ascii="Wingdings" w:hAnsi="Wingdings" w:hint="default"/>
      </w:rPr>
    </w:lvl>
    <w:lvl w:ilvl="3" w:tplc="75F0FDB4">
      <w:start w:val="1"/>
      <w:numFmt w:val="bullet"/>
      <w:lvlText w:val=""/>
      <w:lvlJc w:val="left"/>
      <w:pPr>
        <w:ind w:left="3240" w:hanging="360"/>
      </w:pPr>
      <w:rPr>
        <w:rFonts w:ascii="Symbol" w:hAnsi="Symbol" w:hint="default"/>
      </w:rPr>
    </w:lvl>
    <w:lvl w:ilvl="4" w:tplc="955EDB6E">
      <w:start w:val="1"/>
      <w:numFmt w:val="bullet"/>
      <w:lvlText w:val="o"/>
      <w:lvlJc w:val="left"/>
      <w:pPr>
        <w:ind w:left="3960" w:hanging="360"/>
      </w:pPr>
      <w:rPr>
        <w:rFonts w:ascii="Courier New" w:hAnsi="Courier New" w:cs="Courier New" w:hint="default"/>
      </w:rPr>
    </w:lvl>
    <w:lvl w:ilvl="5" w:tplc="A6BC2C32">
      <w:start w:val="1"/>
      <w:numFmt w:val="bullet"/>
      <w:lvlText w:val=""/>
      <w:lvlJc w:val="left"/>
      <w:pPr>
        <w:ind w:left="4680" w:hanging="360"/>
      </w:pPr>
      <w:rPr>
        <w:rFonts w:ascii="Wingdings" w:hAnsi="Wingdings" w:hint="default"/>
      </w:rPr>
    </w:lvl>
    <w:lvl w:ilvl="6" w:tplc="CB261142">
      <w:start w:val="1"/>
      <w:numFmt w:val="bullet"/>
      <w:lvlText w:val=""/>
      <w:lvlJc w:val="left"/>
      <w:pPr>
        <w:ind w:left="5400" w:hanging="360"/>
      </w:pPr>
      <w:rPr>
        <w:rFonts w:ascii="Symbol" w:hAnsi="Symbol" w:hint="default"/>
      </w:rPr>
    </w:lvl>
    <w:lvl w:ilvl="7" w:tplc="56149DA6">
      <w:start w:val="1"/>
      <w:numFmt w:val="bullet"/>
      <w:lvlText w:val="o"/>
      <w:lvlJc w:val="left"/>
      <w:pPr>
        <w:ind w:left="6120" w:hanging="360"/>
      </w:pPr>
      <w:rPr>
        <w:rFonts w:ascii="Courier New" w:hAnsi="Courier New" w:cs="Courier New" w:hint="default"/>
      </w:rPr>
    </w:lvl>
    <w:lvl w:ilvl="8" w:tplc="4F68A120">
      <w:start w:val="1"/>
      <w:numFmt w:val="bullet"/>
      <w:lvlText w:val=""/>
      <w:lvlJc w:val="left"/>
      <w:pPr>
        <w:ind w:left="6840" w:hanging="360"/>
      </w:pPr>
      <w:rPr>
        <w:rFonts w:ascii="Wingdings" w:hAnsi="Wingdings" w:hint="default"/>
      </w:rPr>
    </w:lvl>
  </w:abstractNum>
  <w:abstractNum w:abstractNumId="3" w15:restartNumberingAfterBreak="0">
    <w:nsid w:val="43CF13E3"/>
    <w:multiLevelType w:val="hybridMultilevel"/>
    <w:tmpl w:val="37869348"/>
    <w:lvl w:ilvl="0" w:tplc="6D90B5B6">
      <w:start w:val="1"/>
      <w:numFmt w:val="bullet"/>
      <w:lvlText w:val=""/>
      <w:lvlJc w:val="left"/>
      <w:pPr>
        <w:ind w:left="720" w:hanging="360"/>
      </w:pPr>
      <w:rPr>
        <w:rFonts w:ascii="Symbol" w:hAnsi="Symbol" w:hint="default"/>
      </w:rPr>
    </w:lvl>
    <w:lvl w:ilvl="1" w:tplc="80DE30F0" w:tentative="1">
      <w:start w:val="1"/>
      <w:numFmt w:val="bullet"/>
      <w:lvlText w:val="o"/>
      <w:lvlJc w:val="left"/>
      <w:pPr>
        <w:ind w:left="1440" w:hanging="360"/>
      </w:pPr>
      <w:rPr>
        <w:rFonts w:ascii="Courier New" w:hAnsi="Courier New" w:cs="Courier New" w:hint="default"/>
      </w:rPr>
    </w:lvl>
    <w:lvl w:ilvl="2" w:tplc="E070D96E" w:tentative="1">
      <w:start w:val="1"/>
      <w:numFmt w:val="bullet"/>
      <w:lvlText w:val=""/>
      <w:lvlJc w:val="left"/>
      <w:pPr>
        <w:ind w:left="2160" w:hanging="360"/>
      </w:pPr>
      <w:rPr>
        <w:rFonts w:ascii="Wingdings" w:hAnsi="Wingdings" w:hint="default"/>
      </w:rPr>
    </w:lvl>
    <w:lvl w:ilvl="3" w:tplc="FDE83144" w:tentative="1">
      <w:start w:val="1"/>
      <w:numFmt w:val="bullet"/>
      <w:lvlText w:val=""/>
      <w:lvlJc w:val="left"/>
      <w:pPr>
        <w:ind w:left="2880" w:hanging="360"/>
      </w:pPr>
      <w:rPr>
        <w:rFonts w:ascii="Symbol" w:hAnsi="Symbol" w:hint="default"/>
      </w:rPr>
    </w:lvl>
    <w:lvl w:ilvl="4" w:tplc="488C7B6C" w:tentative="1">
      <w:start w:val="1"/>
      <w:numFmt w:val="bullet"/>
      <w:lvlText w:val="o"/>
      <w:lvlJc w:val="left"/>
      <w:pPr>
        <w:ind w:left="3600" w:hanging="360"/>
      </w:pPr>
      <w:rPr>
        <w:rFonts w:ascii="Courier New" w:hAnsi="Courier New" w:cs="Courier New" w:hint="default"/>
      </w:rPr>
    </w:lvl>
    <w:lvl w:ilvl="5" w:tplc="40103348" w:tentative="1">
      <w:start w:val="1"/>
      <w:numFmt w:val="bullet"/>
      <w:lvlText w:val=""/>
      <w:lvlJc w:val="left"/>
      <w:pPr>
        <w:ind w:left="4320" w:hanging="360"/>
      </w:pPr>
      <w:rPr>
        <w:rFonts w:ascii="Wingdings" w:hAnsi="Wingdings" w:hint="default"/>
      </w:rPr>
    </w:lvl>
    <w:lvl w:ilvl="6" w:tplc="9A9008F8" w:tentative="1">
      <w:start w:val="1"/>
      <w:numFmt w:val="bullet"/>
      <w:lvlText w:val=""/>
      <w:lvlJc w:val="left"/>
      <w:pPr>
        <w:ind w:left="5040" w:hanging="360"/>
      </w:pPr>
      <w:rPr>
        <w:rFonts w:ascii="Symbol" w:hAnsi="Symbol" w:hint="default"/>
      </w:rPr>
    </w:lvl>
    <w:lvl w:ilvl="7" w:tplc="7E6097D0" w:tentative="1">
      <w:start w:val="1"/>
      <w:numFmt w:val="bullet"/>
      <w:lvlText w:val="o"/>
      <w:lvlJc w:val="left"/>
      <w:pPr>
        <w:ind w:left="5760" w:hanging="360"/>
      </w:pPr>
      <w:rPr>
        <w:rFonts w:ascii="Courier New" w:hAnsi="Courier New" w:cs="Courier New" w:hint="default"/>
      </w:rPr>
    </w:lvl>
    <w:lvl w:ilvl="8" w:tplc="8DBAB244" w:tentative="1">
      <w:start w:val="1"/>
      <w:numFmt w:val="bullet"/>
      <w:lvlText w:val=""/>
      <w:lvlJc w:val="left"/>
      <w:pPr>
        <w:ind w:left="6480" w:hanging="360"/>
      </w:pPr>
      <w:rPr>
        <w:rFonts w:ascii="Wingdings" w:hAnsi="Wingdings" w:hint="default"/>
      </w:rPr>
    </w:lvl>
  </w:abstractNum>
  <w:abstractNum w:abstractNumId="4" w15:restartNumberingAfterBreak="0">
    <w:nsid w:val="4D7B255B"/>
    <w:multiLevelType w:val="hybridMultilevel"/>
    <w:tmpl w:val="80C2203A"/>
    <w:lvl w:ilvl="0" w:tplc="BC06E556">
      <w:start w:val="1"/>
      <w:numFmt w:val="bullet"/>
      <w:lvlText w:val=""/>
      <w:lvlJc w:val="left"/>
      <w:pPr>
        <w:ind w:left="360" w:hanging="360"/>
      </w:pPr>
      <w:rPr>
        <w:rFonts w:ascii="Symbol" w:hAnsi="Symbol" w:hint="default"/>
      </w:rPr>
    </w:lvl>
    <w:lvl w:ilvl="1" w:tplc="B642AF3A">
      <w:start w:val="1"/>
      <w:numFmt w:val="bullet"/>
      <w:lvlText w:val="o"/>
      <w:lvlJc w:val="left"/>
      <w:pPr>
        <w:ind w:left="1080" w:hanging="360"/>
      </w:pPr>
      <w:rPr>
        <w:rFonts w:ascii="Courier New" w:hAnsi="Courier New" w:cs="Courier New" w:hint="default"/>
      </w:rPr>
    </w:lvl>
    <w:lvl w:ilvl="2" w:tplc="DACA100C">
      <w:start w:val="1"/>
      <w:numFmt w:val="bullet"/>
      <w:lvlText w:val=""/>
      <w:lvlJc w:val="left"/>
      <w:pPr>
        <w:ind w:left="1800" w:hanging="360"/>
      </w:pPr>
      <w:rPr>
        <w:rFonts w:ascii="Wingdings" w:hAnsi="Wingdings" w:hint="default"/>
      </w:rPr>
    </w:lvl>
    <w:lvl w:ilvl="3" w:tplc="034CB8F6">
      <w:start w:val="1"/>
      <w:numFmt w:val="bullet"/>
      <w:lvlText w:val=""/>
      <w:lvlJc w:val="left"/>
      <w:pPr>
        <w:ind w:left="2520" w:hanging="360"/>
      </w:pPr>
      <w:rPr>
        <w:rFonts w:ascii="Symbol" w:hAnsi="Symbol" w:hint="default"/>
      </w:rPr>
    </w:lvl>
    <w:lvl w:ilvl="4" w:tplc="5D0AE112">
      <w:start w:val="1"/>
      <w:numFmt w:val="bullet"/>
      <w:lvlText w:val="o"/>
      <w:lvlJc w:val="left"/>
      <w:pPr>
        <w:ind w:left="3240" w:hanging="360"/>
      </w:pPr>
      <w:rPr>
        <w:rFonts w:ascii="Courier New" w:hAnsi="Courier New" w:cs="Courier New" w:hint="default"/>
      </w:rPr>
    </w:lvl>
    <w:lvl w:ilvl="5" w:tplc="2458864E">
      <w:start w:val="1"/>
      <w:numFmt w:val="bullet"/>
      <w:lvlText w:val=""/>
      <w:lvlJc w:val="left"/>
      <w:pPr>
        <w:ind w:left="3960" w:hanging="360"/>
      </w:pPr>
      <w:rPr>
        <w:rFonts w:ascii="Wingdings" w:hAnsi="Wingdings" w:hint="default"/>
      </w:rPr>
    </w:lvl>
    <w:lvl w:ilvl="6" w:tplc="F5F2EEE6">
      <w:start w:val="1"/>
      <w:numFmt w:val="bullet"/>
      <w:lvlText w:val=""/>
      <w:lvlJc w:val="left"/>
      <w:pPr>
        <w:ind w:left="4680" w:hanging="360"/>
      </w:pPr>
      <w:rPr>
        <w:rFonts w:ascii="Symbol" w:hAnsi="Symbol" w:hint="default"/>
      </w:rPr>
    </w:lvl>
    <w:lvl w:ilvl="7" w:tplc="95740EC2">
      <w:start w:val="1"/>
      <w:numFmt w:val="bullet"/>
      <w:lvlText w:val="o"/>
      <w:lvlJc w:val="left"/>
      <w:pPr>
        <w:ind w:left="5400" w:hanging="360"/>
      </w:pPr>
      <w:rPr>
        <w:rFonts w:ascii="Courier New" w:hAnsi="Courier New" w:cs="Courier New" w:hint="default"/>
      </w:rPr>
    </w:lvl>
    <w:lvl w:ilvl="8" w:tplc="659C6B0E">
      <w:start w:val="1"/>
      <w:numFmt w:val="bullet"/>
      <w:lvlText w:val=""/>
      <w:lvlJc w:val="left"/>
      <w:pPr>
        <w:ind w:left="6120" w:hanging="360"/>
      </w:pPr>
      <w:rPr>
        <w:rFonts w:ascii="Wingdings" w:hAnsi="Wingdings" w:hint="default"/>
      </w:rPr>
    </w:lvl>
  </w:abstractNum>
  <w:abstractNum w:abstractNumId="5" w15:restartNumberingAfterBreak="0">
    <w:nsid w:val="5EB801D9"/>
    <w:multiLevelType w:val="hybridMultilevel"/>
    <w:tmpl w:val="216CA472"/>
    <w:lvl w:ilvl="0" w:tplc="61600B84">
      <w:start w:val="1"/>
      <w:numFmt w:val="bullet"/>
      <w:lvlText w:val=""/>
      <w:lvlJc w:val="left"/>
      <w:pPr>
        <w:ind w:left="720" w:hanging="360"/>
      </w:pPr>
      <w:rPr>
        <w:rFonts w:ascii="Symbol" w:hAnsi="Symbol" w:hint="default"/>
      </w:rPr>
    </w:lvl>
    <w:lvl w:ilvl="1" w:tplc="01EAB7DE" w:tentative="1">
      <w:start w:val="1"/>
      <w:numFmt w:val="bullet"/>
      <w:lvlText w:val="o"/>
      <w:lvlJc w:val="left"/>
      <w:pPr>
        <w:ind w:left="1440" w:hanging="360"/>
      </w:pPr>
      <w:rPr>
        <w:rFonts w:ascii="Courier New" w:hAnsi="Courier New" w:cs="Courier New" w:hint="default"/>
      </w:rPr>
    </w:lvl>
    <w:lvl w:ilvl="2" w:tplc="53AA3388" w:tentative="1">
      <w:start w:val="1"/>
      <w:numFmt w:val="bullet"/>
      <w:lvlText w:val=""/>
      <w:lvlJc w:val="left"/>
      <w:pPr>
        <w:ind w:left="2160" w:hanging="360"/>
      </w:pPr>
      <w:rPr>
        <w:rFonts w:ascii="Wingdings" w:hAnsi="Wingdings" w:hint="default"/>
      </w:rPr>
    </w:lvl>
    <w:lvl w:ilvl="3" w:tplc="58AC3B64" w:tentative="1">
      <w:start w:val="1"/>
      <w:numFmt w:val="bullet"/>
      <w:lvlText w:val=""/>
      <w:lvlJc w:val="left"/>
      <w:pPr>
        <w:ind w:left="2880" w:hanging="360"/>
      </w:pPr>
      <w:rPr>
        <w:rFonts w:ascii="Symbol" w:hAnsi="Symbol" w:hint="default"/>
      </w:rPr>
    </w:lvl>
    <w:lvl w:ilvl="4" w:tplc="C6A07AB4" w:tentative="1">
      <w:start w:val="1"/>
      <w:numFmt w:val="bullet"/>
      <w:lvlText w:val="o"/>
      <w:lvlJc w:val="left"/>
      <w:pPr>
        <w:ind w:left="3600" w:hanging="360"/>
      </w:pPr>
      <w:rPr>
        <w:rFonts w:ascii="Courier New" w:hAnsi="Courier New" w:cs="Courier New" w:hint="default"/>
      </w:rPr>
    </w:lvl>
    <w:lvl w:ilvl="5" w:tplc="E6A86C4C" w:tentative="1">
      <w:start w:val="1"/>
      <w:numFmt w:val="bullet"/>
      <w:lvlText w:val=""/>
      <w:lvlJc w:val="left"/>
      <w:pPr>
        <w:ind w:left="4320" w:hanging="360"/>
      </w:pPr>
      <w:rPr>
        <w:rFonts w:ascii="Wingdings" w:hAnsi="Wingdings" w:hint="default"/>
      </w:rPr>
    </w:lvl>
    <w:lvl w:ilvl="6" w:tplc="1CF8A4B0" w:tentative="1">
      <w:start w:val="1"/>
      <w:numFmt w:val="bullet"/>
      <w:lvlText w:val=""/>
      <w:lvlJc w:val="left"/>
      <w:pPr>
        <w:ind w:left="5040" w:hanging="360"/>
      </w:pPr>
      <w:rPr>
        <w:rFonts w:ascii="Symbol" w:hAnsi="Symbol" w:hint="default"/>
      </w:rPr>
    </w:lvl>
    <w:lvl w:ilvl="7" w:tplc="643CA924" w:tentative="1">
      <w:start w:val="1"/>
      <w:numFmt w:val="bullet"/>
      <w:lvlText w:val="o"/>
      <w:lvlJc w:val="left"/>
      <w:pPr>
        <w:ind w:left="5760" w:hanging="360"/>
      </w:pPr>
      <w:rPr>
        <w:rFonts w:ascii="Courier New" w:hAnsi="Courier New" w:cs="Courier New" w:hint="default"/>
      </w:rPr>
    </w:lvl>
    <w:lvl w:ilvl="8" w:tplc="5A62FF26" w:tentative="1">
      <w:start w:val="1"/>
      <w:numFmt w:val="bullet"/>
      <w:lvlText w:val=""/>
      <w:lvlJc w:val="left"/>
      <w:pPr>
        <w:ind w:left="6480" w:hanging="360"/>
      </w:pPr>
      <w:rPr>
        <w:rFonts w:ascii="Wingdings" w:hAnsi="Wingdings" w:hint="default"/>
      </w:rPr>
    </w:lvl>
  </w:abstractNum>
  <w:abstractNum w:abstractNumId="6" w15:restartNumberingAfterBreak="0">
    <w:nsid w:val="6F100133"/>
    <w:multiLevelType w:val="hybridMultilevel"/>
    <w:tmpl w:val="79A05FA0"/>
    <w:lvl w:ilvl="0" w:tplc="D1AAE430">
      <w:start w:val="1"/>
      <w:numFmt w:val="bullet"/>
      <w:lvlText w:val="-"/>
      <w:lvlJc w:val="left"/>
      <w:pPr>
        <w:ind w:left="720" w:hanging="360"/>
      </w:pPr>
      <w:rPr>
        <w:rFonts w:ascii="Calibri" w:hAnsi="Calibri" w:hint="default"/>
      </w:rPr>
    </w:lvl>
    <w:lvl w:ilvl="1" w:tplc="930E1A72" w:tentative="1">
      <w:start w:val="1"/>
      <w:numFmt w:val="bullet"/>
      <w:lvlText w:val="o"/>
      <w:lvlJc w:val="left"/>
      <w:pPr>
        <w:ind w:left="1440" w:hanging="360"/>
      </w:pPr>
      <w:rPr>
        <w:rFonts w:ascii="Courier New" w:hAnsi="Courier New" w:cs="Courier New" w:hint="default"/>
      </w:rPr>
    </w:lvl>
    <w:lvl w:ilvl="2" w:tplc="DAEE990E" w:tentative="1">
      <w:start w:val="1"/>
      <w:numFmt w:val="bullet"/>
      <w:lvlText w:val=""/>
      <w:lvlJc w:val="left"/>
      <w:pPr>
        <w:ind w:left="2160" w:hanging="360"/>
      </w:pPr>
      <w:rPr>
        <w:rFonts w:ascii="Wingdings" w:hAnsi="Wingdings" w:hint="default"/>
      </w:rPr>
    </w:lvl>
    <w:lvl w:ilvl="3" w:tplc="4AFC052C" w:tentative="1">
      <w:start w:val="1"/>
      <w:numFmt w:val="bullet"/>
      <w:lvlText w:val=""/>
      <w:lvlJc w:val="left"/>
      <w:pPr>
        <w:ind w:left="2880" w:hanging="360"/>
      </w:pPr>
      <w:rPr>
        <w:rFonts w:ascii="Symbol" w:hAnsi="Symbol" w:hint="default"/>
      </w:rPr>
    </w:lvl>
    <w:lvl w:ilvl="4" w:tplc="DB1AF528" w:tentative="1">
      <w:start w:val="1"/>
      <w:numFmt w:val="bullet"/>
      <w:lvlText w:val="o"/>
      <w:lvlJc w:val="left"/>
      <w:pPr>
        <w:ind w:left="3600" w:hanging="360"/>
      </w:pPr>
      <w:rPr>
        <w:rFonts w:ascii="Courier New" w:hAnsi="Courier New" w:cs="Courier New" w:hint="default"/>
      </w:rPr>
    </w:lvl>
    <w:lvl w:ilvl="5" w:tplc="9C4EF354" w:tentative="1">
      <w:start w:val="1"/>
      <w:numFmt w:val="bullet"/>
      <w:lvlText w:val=""/>
      <w:lvlJc w:val="left"/>
      <w:pPr>
        <w:ind w:left="4320" w:hanging="360"/>
      </w:pPr>
      <w:rPr>
        <w:rFonts w:ascii="Wingdings" w:hAnsi="Wingdings" w:hint="default"/>
      </w:rPr>
    </w:lvl>
    <w:lvl w:ilvl="6" w:tplc="6C12776C" w:tentative="1">
      <w:start w:val="1"/>
      <w:numFmt w:val="bullet"/>
      <w:lvlText w:val=""/>
      <w:lvlJc w:val="left"/>
      <w:pPr>
        <w:ind w:left="5040" w:hanging="360"/>
      </w:pPr>
      <w:rPr>
        <w:rFonts w:ascii="Symbol" w:hAnsi="Symbol" w:hint="default"/>
      </w:rPr>
    </w:lvl>
    <w:lvl w:ilvl="7" w:tplc="E5E2B0C0" w:tentative="1">
      <w:start w:val="1"/>
      <w:numFmt w:val="bullet"/>
      <w:lvlText w:val="o"/>
      <w:lvlJc w:val="left"/>
      <w:pPr>
        <w:ind w:left="5760" w:hanging="360"/>
      </w:pPr>
      <w:rPr>
        <w:rFonts w:ascii="Courier New" w:hAnsi="Courier New" w:cs="Courier New" w:hint="default"/>
      </w:rPr>
    </w:lvl>
    <w:lvl w:ilvl="8" w:tplc="3932951E"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43"/>
    <w:rsid w:val="000426D0"/>
    <w:rsid w:val="0005528D"/>
    <w:rsid w:val="0011291A"/>
    <w:rsid w:val="00221F13"/>
    <w:rsid w:val="00233D98"/>
    <w:rsid w:val="002B5357"/>
    <w:rsid w:val="00322D83"/>
    <w:rsid w:val="003D7EA5"/>
    <w:rsid w:val="00403BBF"/>
    <w:rsid w:val="004B2254"/>
    <w:rsid w:val="005328A0"/>
    <w:rsid w:val="00672A43"/>
    <w:rsid w:val="0069592D"/>
    <w:rsid w:val="006A5713"/>
    <w:rsid w:val="0071562C"/>
    <w:rsid w:val="007F4D1A"/>
    <w:rsid w:val="008322B0"/>
    <w:rsid w:val="008A139B"/>
    <w:rsid w:val="0095248F"/>
    <w:rsid w:val="009939C1"/>
    <w:rsid w:val="00AA2DC9"/>
    <w:rsid w:val="00AC1A2F"/>
    <w:rsid w:val="00AD0978"/>
    <w:rsid w:val="00AE7D38"/>
    <w:rsid w:val="00B21695"/>
    <w:rsid w:val="00B92F31"/>
    <w:rsid w:val="00BC7C05"/>
    <w:rsid w:val="00C603A6"/>
    <w:rsid w:val="00D41931"/>
    <w:rsid w:val="00DA3B89"/>
    <w:rsid w:val="00DE5FB8"/>
    <w:rsid w:val="00DE687A"/>
    <w:rsid w:val="00DF0649"/>
    <w:rsid w:val="00DF33AD"/>
    <w:rsid w:val="00E83954"/>
    <w:rsid w:val="00F8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5A6670"/>
  <w15:chartTrackingRefBased/>
  <w15:docId w15:val="{A9352000-A685-452C-8866-1A18B988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1A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1A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64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A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1ABD"/>
    <w:rPr>
      <w:rFonts w:ascii="Times New Roman" w:eastAsia="Times New Roman" w:hAnsi="Times New Roman" w:cs="Times New Roman"/>
      <w:b/>
      <w:bCs/>
      <w:sz w:val="36"/>
      <w:szCs w:val="36"/>
    </w:rPr>
  </w:style>
  <w:style w:type="paragraph" w:customStyle="1" w:styleId="bwalignc">
    <w:name w:val="bwalignc"/>
    <w:basedOn w:val="Normal"/>
    <w:rsid w:val="002A1A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1A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1ABD"/>
    <w:rPr>
      <w:color w:val="0000FF"/>
      <w:u w:val="single"/>
    </w:rPr>
  </w:style>
  <w:style w:type="character" w:customStyle="1" w:styleId="bwuline">
    <w:name w:val="bwuline"/>
    <w:basedOn w:val="DefaultParagraphFont"/>
    <w:rsid w:val="002A1ABD"/>
  </w:style>
  <w:style w:type="character" w:customStyle="1" w:styleId="UnresolvedMention1">
    <w:name w:val="Unresolved Mention1"/>
    <w:basedOn w:val="DefaultParagraphFont"/>
    <w:uiPriority w:val="99"/>
    <w:semiHidden/>
    <w:unhideWhenUsed/>
    <w:rsid w:val="002A1ABD"/>
    <w:rPr>
      <w:color w:val="605E5C"/>
      <w:shd w:val="clear" w:color="auto" w:fill="E1DFDD"/>
    </w:rPr>
  </w:style>
  <w:style w:type="character" w:customStyle="1" w:styleId="Heading3Char">
    <w:name w:val="Heading 3 Char"/>
    <w:basedOn w:val="DefaultParagraphFont"/>
    <w:link w:val="Heading3"/>
    <w:uiPriority w:val="9"/>
    <w:semiHidden/>
    <w:rsid w:val="00A7643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76436"/>
    <w:rPr>
      <w:sz w:val="16"/>
      <w:szCs w:val="16"/>
    </w:rPr>
  </w:style>
  <w:style w:type="paragraph" w:styleId="CommentText">
    <w:name w:val="annotation text"/>
    <w:basedOn w:val="Normal"/>
    <w:link w:val="CommentTextChar"/>
    <w:uiPriority w:val="99"/>
    <w:semiHidden/>
    <w:unhideWhenUsed/>
    <w:rsid w:val="00A76436"/>
    <w:pPr>
      <w:spacing w:line="240" w:lineRule="auto"/>
    </w:pPr>
    <w:rPr>
      <w:sz w:val="20"/>
      <w:szCs w:val="20"/>
    </w:rPr>
  </w:style>
  <w:style w:type="character" w:customStyle="1" w:styleId="CommentTextChar">
    <w:name w:val="Comment Text Char"/>
    <w:basedOn w:val="DefaultParagraphFont"/>
    <w:link w:val="CommentText"/>
    <w:uiPriority w:val="99"/>
    <w:semiHidden/>
    <w:rsid w:val="00A76436"/>
    <w:rPr>
      <w:sz w:val="20"/>
      <w:szCs w:val="20"/>
    </w:rPr>
  </w:style>
  <w:style w:type="paragraph" w:styleId="CommentSubject">
    <w:name w:val="annotation subject"/>
    <w:basedOn w:val="CommentText"/>
    <w:next w:val="CommentText"/>
    <w:link w:val="CommentSubjectChar"/>
    <w:uiPriority w:val="99"/>
    <w:semiHidden/>
    <w:unhideWhenUsed/>
    <w:rsid w:val="00A76436"/>
    <w:rPr>
      <w:b/>
      <w:bCs/>
    </w:rPr>
  </w:style>
  <w:style w:type="character" w:customStyle="1" w:styleId="CommentSubjectChar">
    <w:name w:val="Comment Subject Char"/>
    <w:basedOn w:val="CommentTextChar"/>
    <w:link w:val="CommentSubject"/>
    <w:uiPriority w:val="99"/>
    <w:semiHidden/>
    <w:rsid w:val="00A76436"/>
    <w:rPr>
      <w:b/>
      <w:bCs/>
      <w:sz w:val="20"/>
      <w:szCs w:val="20"/>
    </w:rPr>
  </w:style>
  <w:style w:type="paragraph" w:styleId="BalloonText">
    <w:name w:val="Balloon Text"/>
    <w:basedOn w:val="Normal"/>
    <w:link w:val="BalloonTextChar"/>
    <w:uiPriority w:val="99"/>
    <w:semiHidden/>
    <w:unhideWhenUsed/>
    <w:rsid w:val="00A76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436"/>
    <w:rPr>
      <w:rFonts w:ascii="Segoe UI" w:hAnsi="Segoe UI" w:cs="Segoe UI"/>
      <w:sz w:val="18"/>
      <w:szCs w:val="18"/>
    </w:rPr>
  </w:style>
  <w:style w:type="paragraph" w:styleId="ListParagraph">
    <w:name w:val="List Paragraph"/>
    <w:basedOn w:val="Normal"/>
    <w:uiPriority w:val="34"/>
    <w:qFormat/>
    <w:rsid w:val="004035B3"/>
    <w:pPr>
      <w:ind w:left="720"/>
      <w:contextualSpacing/>
    </w:pPr>
  </w:style>
  <w:style w:type="paragraph" w:styleId="Header">
    <w:name w:val="header"/>
    <w:basedOn w:val="Normal"/>
    <w:link w:val="HeaderChar"/>
    <w:uiPriority w:val="99"/>
    <w:unhideWhenUsed/>
    <w:rsid w:val="006A6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F6A"/>
  </w:style>
  <w:style w:type="paragraph" w:styleId="Footer">
    <w:name w:val="footer"/>
    <w:basedOn w:val="Normal"/>
    <w:link w:val="FooterChar"/>
    <w:uiPriority w:val="99"/>
    <w:unhideWhenUsed/>
    <w:rsid w:val="006A6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F6A"/>
  </w:style>
  <w:style w:type="paragraph" w:styleId="Revision">
    <w:name w:val="Revision"/>
    <w:hidden/>
    <w:uiPriority w:val="99"/>
    <w:semiHidden/>
    <w:rsid w:val="007B0E37"/>
    <w:pPr>
      <w:spacing w:after="0" w:line="240" w:lineRule="auto"/>
    </w:pPr>
  </w:style>
  <w:style w:type="paragraph" w:styleId="NoSpacing">
    <w:name w:val="No Spacing"/>
    <w:uiPriority w:val="1"/>
    <w:qFormat/>
    <w:rsid w:val="00410996"/>
    <w:pPr>
      <w:spacing w:after="0" w:line="240" w:lineRule="auto"/>
    </w:pPr>
  </w:style>
  <w:style w:type="character" w:styleId="UnresolvedMention">
    <w:name w:val="Unresolved Mention"/>
    <w:basedOn w:val="DefaultParagraphFont"/>
    <w:uiPriority w:val="99"/>
    <w:rsid w:val="00952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61463">
      <w:bodyDiv w:val="1"/>
      <w:marLeft w:val="0"/>
      <w:marRight w:val="0"/>
      <w:marTop w:val="0"/>
      <w:marBottom w:val="0"/>
      <w:divBdr>
        <w:top w:val="none" w:sz="0" w:space="0" w:color="auto"/>
        <w:left w:val="none" w:sz="0" w:space="0" w:color="auto"/>
        <w:bottom w:val="none" w:sz="0" w:space="0" w:color="auto"/>
        <w:right w:val="none" w:sz="0" w:space="0" w:color="auto"/>
      </w:divBdr>
      <w:divsChild>
        <w:div w:id="286552028">
          <w:marLeft w:val="0"/>
          <w:marRight w:val="0"/>
          <w:marTop w:val="0"/>
          <w:marBottom w:val="0"/>
          <w:divBdr>
            <w:top w:val="none" w:sz="0" w:space="0" w:color="auto"/>
            <w:left w:val="none" w:sz="0" w:space="0" w:color="auto"/>
            <w:bottom w:val="none" w:sz="0" w:space="0" w:color="auto"/>
            <w:right w:val="none" w:sz="0" w:space="0" w:color="auto"/>
          </w:divBdr>
          <w:divsChild>
            <w:div w:id="2003659704">
              <w:marLeft w:val="0"/>
              <w:marRight w:val="0"/>
              <w:marTop w:val="0"/>
              <w:marBottom w:val="0"/>
              <w:divBdr>
                <w:top w:val="none" w:sz="0" w:space="0" w:color="auto"/>
                <w:left w:val="none" w:sz="0" w:space="0" w:color="auto"/>
                <w:bottom w:val="none" w:sz="0" w:space="0" w:color="auto"/>
                <w:right w:val="none" w:sz="0" w:space="0" w:color="auto"/>
              </w:divBdr>
              <w:divsChild>
                <w:div w:id="1050883893">
                  <w:marLeft w:val="0"/>
                  <w:marRight w:val="0"/>
                  <w:marTop w:val="0"/>
                  <w:marBottom w:val="0"/>
                  <w:divBdr>
                    <w:top w:val="none" w:sz="0" w:space="0" w:color="auto"/>
                    <w:left w:val="none" w:sz="0" w:space="0" w:color="auto"/>
                    <w:bottom w:val="none" w:sz="0" w:space="0" w:color="auto"/>
                    <w:right w:val="none" w:sz="0" w:space="0" w:color="auto"/>
                  </w:divBdr>
                  <w:divsChild>
                    <w:div w:id="55905459">
                      <w:marLeft w:val="0"/>
                      <w:marRight w:val="0"/>
                      <w:marTop w:val="0"/>
                      <w:marBottom w:val="0"/>
                      <w:divBdr>
                        <w:top w:val="none" w:sz="0" w:space="0" w:color="auto"/>
                        <w:left w:val="none" w:sz="0" w:space="0" w:color="auto"/>
                        <w:bottom w:val="none" w:sz="0" w:space="0" w:color="auto"/>
                        <w:right w:val="none" w:sz="0" w:space="0" w:color="auto"/>
                      </w:divBdr>
                      <w:divsChild>
                        <w:div w:id="1127775764">
                          <w:marLeft w:val="0"/>
                          <w:marRight w:val="0"/>
                          <w:marTop w:val="0"/>
                          <w:marBottom w:val="0"/>
                          <w:divBdr>
                            <w:top w:val="none" w:sz="0" w:space="0" w:color="auto"/>
                            <w:left w:val="none" w:sz="0" w:space="0" w:color="auto"/>
                            <w:bottom w:val="none" w:sz="0" w:space="0" w:color="auto"/>
                            <w:right w:val="none" w:sz="0" w:space="0" w:color="auto"/>
                          </w:divBdr>
                          <w:divsChild>
                            <w:div w:id="1379626949">
                              <w:marLeft w:val="0"/>
                              <w:marRight w:val="0"/>
                              <w:marTop w:val="0"/>
                              <w:marBottom w:val="0"/>
                              <w:divBdr>
                                <w:top w:val="none" w:sz="0" w:space="0" w:color="auto"/>
                                <w:left w:val="none" w:sz="0" w:space="0" w:color="auto"/>
                                <w:bottom w:val="none" w:sz="0" w:space="0" w:color="auto"/>
                                <w:right w:val="none" w:sz="0" w:space="0" w:color="auto"/>
                              </w:divBdr>
                            </w:div>
                            <w:div w:id="23362088">
                              <w:marLeft w:val="0"/>
                              <w:marRight w:val="0"/>
                              <w:marTop w:val="0"/>
                              <w:marBottom w:val="0"/>
                              <w:divBdr>
                                <w:top w:val="none" w:sz="0" w:space="0" w:color="auto"/>
                                <w:left w:val="none" w:sz="0" w:space="0" w:color="auto"/>
                                <w:bottom w:val="none" w:sz="0" w:space="0" w:color="auto"/>
                                <w:right w:val="none" w:sz="0" w:space="0" w:color="auto"/>
                              </w:divBdr>
                            </w:div>
                            <w:div w:id="216285989">
                              <w:marLeft w:val="0"/>
                              <w:marRight w:val="0"/>
                              <w:marTop w:val="0"/>
                              <w:marBottom w:val="0"/>
                              <w:divBdr>
                                <w:top w:val="none" w:sz="0" w:space="0" w:color="auto"/>
                                <w:left w:val="none" w:sz="0" w:space="0" w:color="auto"/>
                                <w:bottom w:val="none" w:sz="0" w:space="0" w:color="auto"/>
                                <w:right w:val="none" w:sz="0" w:space="0" w:color="auto"/>
                              </w:divBdr>
                            </w:div>
                            <w:div w:id="1927883194">
                              <w:marLeft w:val="0"/>
                              <w:marRight w:val="0"/>
                              <w:marTop w:val="0"/>
                              <w:marBottom w:val="0"/>
                              <w:divBdr>
                                <w:top w:val="none" w:sz="0" w:space="0" w:color="auto"/>
                                <w:left w:val="none" w:sz="0" w:space="0" w:color="auto"/>
                                <w:bottom w:val="none" w:sz="0" w:space="0" w:color="auto"/>
                                <w:right w:val="none" w:sz="0" w:space="0" w:color="auto"/>
                              </w:divBdr>
                            </w:div>
                            <w:div w:id="1184827153">
                              <w:marLeft w:val="0"/>
                              <w:marRight w:val="0"/>
                              <w:marTop w:val="0"/>
                              <w:marBottom w:val="0"/>
                              <w:divBdr>
                                <w:top w:val="none" w:sz="0" w:space="0" w:color="auto"/>
                                <w:left w:val="none" w:sz="0" w:space="0" w:color="auto"/>
                                <w:bottom w:val="none" w:sz="0" w:space="0" w:color="auto"/>
                                <w:right w:val="none" w:sz="0" w:space="0" w:color="auto"/>
                              </w:divBdr>
                            </w:div>
                            <w:div w:id="412702135">
                              <w:marLeft w:val="0"/>
                              <w:marRight w:val="0"/>
                              <w:marTop w:val="0"/>
                              <w:marBottom w:val="0"/>
                              <w:divBdr>
                                <w:top w:val="none" w:sz="0" w:space="0" w:color="auto"/>
                                <w:left w:val="none" w:sz="0" w:space="0" w:color="auto"/>
                                <w:bottom w:val="none" w:sz="0" w:space="0" w:color="auto"/>
                                <w:right w:val="none" w:sz="0" w:space="0" w:color="auto"/>
                              </w:divBdr>
                            </w:div>
                            <w:div w:id="1701973690">
                              <w:marLeft w:val="0"/>
                              <w:marRight w:val="0"/>
                              <w:marTop w:val="0"/>
                              <w:marBottom w:val="0"/>
                              <w:divBdr>
                                <w:top w:val="none" w:sz="0" w:space="0" w:color="auto"/>
                                <w:left w:val="none" w:sz="0" w:space="0" w:color="auto"/>
                                <w:bottom w:val="none" w:sz="0" w:space="0" w:color="auto"/>
                                <w:right w:val="none" w:sz="0" w:space="0" w:color="auto"/>
                              </w:divBdr>
                            </w:div>
                            <w:div w:id="190605301">
                              <w:marLeft w:val="0"/>
                              <w:marRight w:val="0"/>
                              <w:marTop w:val="0"/>
                              <w:marBottom w:val="0"/>
                              <w:divBdr>
                                <w:top w:val="none" w:sz="0" w:space="0" w:color="auto"/>
                                <w:left w:val="none" w:sz="0" w:space="0" w:color="auto"/>
                                <w:bottom w:val="none" w:sz="0" w:space="0" w:color="auto"/>
                                <w:right w:val="none" w:sz="0" w:space="0" w:color="auto"/>
                              </w:divBdr>
                            </w:div>
                            <w:div w:id="912854013">
                              <w:marLeft w:val="0"/>
                              <w:marRight w:val="0"/>
                              <w:marTop w:val="0"/>
                              <w:marBottom w:val="0"/>
                              <w:divBdr>
                                <w:top w:val="none" w:sz="0" w:space="0" w:color="auto"/>
                                <w:left w:val="none" w:sz="0" w:space="0" w:color="auto"/>
                                <w:bottom w:val="none" w:sz="0" w:space="0" w:color="auto"/>
                                <w:right w:val="none" w:sz="0" w:space="0" w:color="auto"/>
                              </w:divBdr>
                            </w:div>
                            <w:div w:id="2056468151">
                              <w:marLeft w:val="0"/>
                              <w:marRight w:val="0"/>
                              <w:marTop w:val="0"/>
                              <w:marBottom w:val="0"/>
                              <w:divBdr>
                                <w:top w:val="none" w:sz="0" w:space="0" w:color="auto"/>
                                <w:left w:val="none" w:sz="0" w:space="0" w:color="auto"/>
                                <w:bottom w:val="none" w:sz="0" w:space="0" w:color="auto"/>
                                <w:right w:val="none" w:sz="0" w:space="0" w:color="auto"/>
                              </w:divBdr>
                            </w:div>
                            <w:div w:id="757365057">
                              <w:marLeft w:val="0"/>
                              <w:marRight w:val="0"/>
                              <w:marTop w:val="0"/>
                              <w:marBottom w:val="0"/>
                              <w:divBdr>
                                <w:top w:val="none" w:sz="0" w:space="0" w:color="auto"/>
                                <w:left w:val="none" w:sz="0" w:space="0" w:color="auto"/>
                                <w:bottom w:val="none" w:sz="0" w:space="0" w:color="auto"/>
                                <w:right w:val="none" w:sz="0" w:space="0" w:color="auto"/>
                              </w:divBdr>
                            </w:div>
                            <w:div w:id="1578785968">
                              <w:marLeft w:val="0"/>
                              <w:marRight w:val="0"/>
                              <w:marTop w:val="0"/>
                              <w:marBottom w:val="0"/>
                              <w:divBdr>
                                <w:top w:val="none" w:sz="0" w:space="0" w:color="auto"/>
                                <w:left w:val="none" w:sz="0" w:space="0" w:color="auto"/>
                                <w:bottom w:val="none" w:sz="0" w:space="0" w:color="auto"/>
                                <w:right w:val="none" w:sz="0" w:space="0" w:color="auto"/>
                              </w:divBdr>
                            </w:div>
                            <w:div w:id="2008828498">
                              <w:marLeft w:val="0"/>
                              <w:marRight w:val="0"/>
                              <w:marTop w:val="0"/>
                              <w:marBottom w:val="0"/>
                              <w:divBdr>
                                <w:top w:val="none" w:sz="0" w:space="0" w:color="auto"/>
                                <w:left w:val="none" w:sz="0" w:space="0" w:color="auto"/>
                                <w:bottom w:val="none" w:sz="0" w:space="0" w:color="auto"/>
                                <w:right w:val="none" w:sz="0" w:space="0" w:color="auto"/>
                              </w:divBdr>
                            </w:div>
                            <w:div w:id="1450929155">
                              <w:marLeft w:val="0"/>
                              <w:marRight w:val="0"/>
                              <w:marTop w:val="0"/>
                              <w:marBottom w:val="0"/>
                              <w:divBdr>
                                <w:top w:val="none" w:sz="0" w:space="0" w:color="auto"/>
                                <w:left w:val="none" w:sz="0" w:space="0" w:color="auto"/>
                                <w:bottom w:val="none" w:sz="0" w:space="0" w:color="auto"/>
                                <w:right w:val="none" w:sz="0" w:space="0" w:color="auto"/>
                              </w:divBdr>
                            </w:div>
                            <w:div w:id="1305307512">
                              <w:marLeft w:val="0"/>
                              <w:marRight w:val="0"/>
                              <w:marTop w:val="0"/>
                              <w:marBottom w:val="0"/>
                              <w:divBdr>
                                <w:top w:val="none" w:sz="0" w:space="0" w:color="auto"/>
                                <w:left w:val="none" w:sz="0" w:space="0" w:color="auto"/>
                                <w:bottom w:val="none" w:sz="0" w:space="0" w:color="auto"/>
                                <w:right w:val="none" w:sz="0" w:space="0" w:color="auto"/>
                              </w:divBdr>
                            </w:div>
                            <w:div w:id="1517572058">
                              <w:marLeft w:val="0"/>
                              <w:marRight w:val="0"/>
                              <w:marTop w:val="0"/>
                              <w:marBottom w:val="0"/>
                              <w:divBdr>
                                <w:top w:val="none" w:sz="0" w:space="0" w:color="auto"/>
                                <w:left w:val="none" w:sz="0" w:space="0" w:color="auto"/>
                                <w:bottom w:val="none" w:sz="0" w:space="0" w:color="auto"/>
                                <w:right w:val="none" w:sz="0" w:space="0" w:color="auto"/>
                              </w:divBdr>
                            </w:div>
                            <w:div w:id="2094234520">
                              <w:marLeft w:val="0"/>
                              <w:marRight w:val="0"/>
                              <w:marTop w:val="0"/>
                              <w:marBottom w:val="0"/>
                              <w:divBdr>
                                <w:top w:val="none" w:sz="0" w:space="0" w:color="auto"/>
                                <w:left w:val="none" w:sz="0" w:space="0" w:color="auto"/>
                                <w:bottom w:val="none" w:sz="0" w:space="0" w:color="auto"/>
                                <w:right w:val="none" w:sz="0" w:space="0" w:color="auto"/>
                              </w:divBdr>
                            </w:div>
                            <w:div w:id="805513779">
                              <w:marLeft w:val="0"/>
                              <w:marRight w:val="0"/>
                              <w:marTop w:val="0"/>
                              <w:marBottom w:val="0"/>
                              <w:divBdr>
                                <w:top w:val="none" w:sz="0" w:space="0" w:color="auto"/>
                                <w:left w:val="none" w:sz="0" w:space="0" w:color="auto"/>
                                <w:bottom w:val="none" w:sz="0" w:space="0" w:color="auto"/>
                                <w:right w:val="none" w:sz="0" w:space="0" w:color="auto"/>
                              </w:divBdr>
                            </w:div>
                            <w:div w:id="218128740">
                              <w:marLeft w:val="0"/>
                              <w:marRight w:val="0"/>
                              <w:marTop w:val="0"/>
                              <w:marBottom w:val="0"/>
                              <w:divBdr>
                                <w:top w:val="none" w:sz="0" w:space="0" w:color="auto"/>
                                <w:left w:val="none" w:sz="0" w:space="0" w:color="auto"/>
                                <w:bottom w:val="none" w:sz="0" w:space="0" w:color="auto"/>
                                <w:right w:val="none" w:sz="0" w:space="0" w:color="auto"/>
                              </w:divBdr>
                            </w:div>
                            <w:div w:id="1787187724">
                              <w:marLeft w:val="0"/>
                              <w:marRight w:val="0"/>
                              <w:marTop w:val="0"/>
                              <w:marBottom w:val="0"/>
                              <w:divBdr>
                                <w:top w:val="none" w:sz="0" w:space="0" w:color="auto"/>
                                <w:left w:val="none" w:sz="0" w:space="0" w:color="auto"/>
                                <w:bottom w:val="none" w:sz="0" w:space="0" w:color="auto"/>
                                <w:right w:val="none" w:sz="0" w:space="0" w:color="auto"/>
                              </w:divBdr>
                            </w:div>
                            <w:div w:id="1225675182">
                              <w:marLeft w:val="0"/>
                              <w:marRight w:val="0"/>
                              <w:marTop w:val="0"/>
                              <w:marBottom w:val="0"/>
                              <w:divBdr>
                                <w:top w:val="none" w:sz="0" w:space="0" w:color="auto"/>
                                <w:left w:val="none" w:sz="0" w:space="0" w:color="auto"/>
                                <w:bottom w:val="none" w:sz="0" w:space="0" w:color="auto"/>
                                <w:right w:val="none" w:sz="0" w:space="0" w:color="auto"/>
                              </w:divBdr>
                            </w:div>
                            <w:div w:id="414934124">
                              <w:marLeft w:val="0"/>
                              <w:marRight w:val="0"/>
                              <w:marTop w:val="0"/>
                              <w:marBottom w:val="0"/>
                              <w:divBdr>
                                <w:top w:val="none" w:sz="0" w:space="0" w:color="auto"/>
                                <w:left w:val="none" w:sz="0" w:space="0" w:color="auto"/>
                                <w:bottom w:val="none" w:sz="0" w:space="0" w:color="auto"/>
                                <w:right w:val="none" w:sz="0" w:space="0" w:color="auto"/>
                              </w:divBdr>
                            </w:div>
                            <w:div w:id="616370036">
                              <w:marLeft w:val="0"/>
                              <w:marRight w:val="0"/>
                              <w:marTop w:val="0"/>
                              <w:marBottom w:val="0"/>
                              <w:divBdr>
                                <w:top w:val="none" w:sz="0" w:space="0" w:color="auto"/>
                                <w:left w:val="none" w:sz="0" w:space="0" w:color="auto"/>
                                <w:bottom w:val="none" w:sz="0" w:space="0" w:color="auto"/>
                                <w:right w:val="none" w:sz="0" w:space="0" w:color="auto"/>
                              </w:divBdr>
                            </w:div>
                            <w:div w:id="1898542076">
                              <w:marLeft w:val="0"/>
                              <w:marRight w:val="0"/>
                              <w:marTop w:val="0"/>
                              <w:marBottom w:val="0"/>
                              <w:divBdr>
                                <w:top w:val="none" w:sz="0" w:space="0" w:color="auto"/>
                                <w:left w:val="none" w:sz="0" w:space="0" w:color="auto"/>
                                <w:bottom w:val="none" w:sz="0" w:space="0" w:color="auto"/>
                                <w:right w:val="none" w:sz="0" w:space="0" w:color="auto"/>
                              </w:divBdr>
                            </w:div>
                            <w:div w:id="588731120">
                              <w:marLeft w:val="0"/>
                              <w:marRight w:val="0"/>
                              <w:marTop w:val="0"/>
                              <w:marBottom w:val="0"/>
                              <w:divBdr>
                                <w:top w:val="none" w:sz="0" w:space="0" w:color="auto"/>
                                <w:left w:val="none" w:sz="0" w:space="0" w:color="auto"/>
                                <w:bottom w:val="none" w:sz="0" w:space="0" w:color="auto"/>
                                <w:right w:val="none" w:sz="0" w:space="0" w:color="auto"/>
                              </w:divBdr>
                            </w:div>
                            <w:div w:id="1417676650">
                              <w:marLeft w:val="0"/>
                              <w:marRight w:val="0"/>
                              <w:marTop w:val="0"/>
                              <w:marBottom w:val="0"/>
                              <w:divBdr>
                                <w:top w:val="none" w:sz="0" w:space="0" w:color="auto"/>
                                <w:left w:val="none" w:sz="0" w:space="0" w:color="auto"/>
                                <w:bottom w:val="none" w:sz="0" w:space="0" w:color="auto"/>
                                <w:right w:val="none" w:sz="0" w:space="0" w:color="auto"/>
                              </w:divBdr>
                            </w:div>
                            <w:div w:id="1699813115">
                              <w:marLeft w:val="0"/>
                              <w:marRight w:val="0"/>
                              <w:marTop w:val="0"/>
                              <w:marBottom w:val="0"/>
                              <w:divBdr>
                                <w:top w:val="none" w:sz="0" w:space="0" w:color="auto"/>
                                <w:left w:val="none" w:sz="0" w:space="0" w:color="auto"/>
                                <w:bottom w:val="none" w:sz="0" w:space="0" w:color="auto"/>
                                <w:right w:val="none" w:sz="0" w:space="0" w:color="auto"/>
                              </w:divBdr>
                            </w:div>
                            <w:div w:id="517543466">
                              <w:marLeft w:val="0"/>
                              <w:marRight w:val="0"/>
                              <w:marTop w:val="0"/>
                              <w:marBottom w:val="0"/>
                              <w:divBdr>
                                <w:top w:val="none" w:sz="0" w:space="0" w:color="auto"/>
                                <w:left w:val="none" w:sz="0" w:space="0" w:color="auto"/>
                                <w:bottom w:val="none" w:sz="0" w:space="0" w:color="auto"/>
                                <w:right w:val="none" w:sz="0" w:space="0" w:color="auto"/>
                              </w:divBdr>
                            </w:div>
                            <w:div w:id="1547258976">
                              <w:marLeft w:val="0"/>
                              <w:marRight w:val="0"/>
                              <w:marTop w:val="0"/>
                              <w:marBottom w:val="0"/>
                              <w:divBdr>
                                <w:top w:val="none" w:sz="0" w:space="0" w:color="auto"/>
                                <w:left w:val="none" w:sz="0" w:space="0" w:color="auto"/>
                                <w:bottom w:val="none" w:sz="0" w:space="0" w:color="auto"/>
                                <w:right w:val="none" w:sz="0" w:space="0" w:color="auto"/>
                              </w:divBdr>
                            </w:div>
                            <w:div w:id="377630801">
                              <w:marLeft w:val="0"/>
                              <w:marRight w:val="0"/>
                              <w:marTop w:val="0"/>
                              <w:marBottom w:val="0"/>
                              <w:divBdr>
                                <w:top w:val="none" w:sz="0" w:space="0" w:color="auto"/>
                                <w:left w:val="none" w:sz="0" w:space="0" w:color="auto"/>
                                <w:bottom w:val="none" w:sz="0" w:space="0" w:color="auto"/>
                                <w:right w:val="none" w:sz="0" w:space="0" w:color="auto"/>
                              </w:divBdr>
                            </w:div>
                            <w:div w:id="440145786">
                              <w:marLeft w:val="0"/>
                              <w:marRight w:val="0"/>
                              <w:marTop w:val="0"/>
                              <w:marBottom w:val="0"/>
                              <w:divBdr>
                                <w:top w:val="none" w:sz="0" w:space="0" w:color="auto"/>
                                <w:left w:val="none" w:sz="0" w:space="0" w:color="auto"/>
                                <w:bottom w:val="none" w:sz="0" w:space="0" w:color="auto"/>
                                <w:right w:val="none" w:sz="0" w:space="0" w:color="auto"/>
                              </w:divBdr>
                            </w:div>
                            <w:div w:id="903175835">
                              <w:marLeft w:val="0"/>
                              <w:marRight w:val="0"/>
                              <w:marTop w:val="0"/>
                              <w:marBottom w:val="0"/>
                              <w:divBdr>
                                <w:top w:val="none" w:sz="0" w:space="0" w:color="auto"/>
                                <w:left w:val="none" w:sz="0" w:space="0" w:color="auto"/>
                                <w:bottom w:val="none" w:sz="0" w:space="0" w:color="auto"/>
                                <w:right w:val="none" w:sz="0" w:space="0" w:color="auto"/>
                              </w:divBdr>
                            </w:div>
                            <w:div w:id="2050840454">
                              <w:marLeft w:val="0"/>
                              <w:marRight w:val="0"/>
                              <w:marTop w:val="0"/>
                              <w:marBottom w:val="0"/>
                              <w:divBdr>
                                <w:top w:val="none" w:sz="0" w:space="0" w:color="auto"/>
                                <w:left w:val="none" w:sz="0" w:space="0" w:color="auto"/>
                                <w:bottom w:val="none" w:sz="0" w:space="0" w:color="auto"/>
                                <w:right w:val="none" w:sz="0" w:space="0" w:color="auto"/>
                              </w:divBdr>
                            </w:div>
                            <w:div w:id="1211961307">
                              <w:marLeft w:val="0"/>
                              <w:marRight w:val="0"/>
                              <w:marTop w:val="0"/>
                              <w:marBottom w:val="0"/>
                              <w:divBdr>
                                <w:top w:val="none" w:sz="0" w:space="0" w:color="auto"/>
                                <w:left w:val="none" w:sz="0" w:space="0" w:color="auto"/>
                                <w:bottom w:val="none" w:sz="0" w:space="0" w:color="auto"/>
                                <w:right w:val="none" w:sz="0" w:space="0" w:color="auto"/>
                              </w:divBdr>
                            </w:div>
                            <w:div w:id="1423337983">
                              <w:marLeft w:val="0"/>
                              <w:marRight w:val="0"/>
                              <w:marTop w:val="0"/>
                              <w:marBottom w:val="0"/>
                              <w:divBdr>
                                <w:top w:val="none" w:sz="0" w:space="0" w:color="auto"/>
                                <w:left w:val="none" w:sz="0" w:space="0" w:color="auto"/>
                                <w:bottom w:val="none" w:sz="0" w:space="0" w:color="auto"/>
                                <w:right w:val="none" w:sz="0" w:space="0" w:color="auto"/>
                              </w:divBdr>
                            </w:div>
                            <w:div w:id="1884560631">
                              <w:marLeft w:val="0"/>
                              <w:marRight w:val="0"/>
                              <w:marTop w:val="0"/>
                              <w:marBottom w:val="0"/>
                              <w:divBdr>
                                <w:top w:val="none" w:sz="0" w:space="0" w:color="auto"/>
                                <w:left w:val="none" w:sz="0" w:space="0" w:color="auto"/>
                                <w:bottom w:val="none" w:sz="0" w:space="0" w:color="auto"/>
                                <w:right w:val="none" w:sz="0" w:space="0" w:color="auto"/>
                              </w:divBdr>
                            </w:div>
                            <w:div w:id="1325932570">
                              <w:marLeft w:val="0"/>
                              <w:marRight w:val="0"/>
                              <w:marTop w:val="0"/>
                              <w:marBottom w:val="0"/>
                              <w:divBdr>
                                <w:top w:val="none" w:sz="0" w:space="0" w:color="auto"/>
                                <w:left w:val="none" w:sz="0" w:space="0" w:color="auto"/>
                                <w:bottom w:val="none" w:sz="0" w:space="0" w:color="auto"/>
                                <w:right w:val="none" w:sz="0" w:space="0" w:color="auto"/>
                              </w:divBdr>
                            </w:div>
                            <w:div w:id="1131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7046">
              <w:marLeft w:val="0"/>
              <w:marRight w:val="0"/>
              <w:marTop w:val="0"/>
              <w:marBottom w:val="0"/>
              <w:divBdr>
                <w:top w:val="none" w:sz="0" w:space="0" w:color="auto"/>
                <w:left w:val="none" w:sz="0" w:space="0" w:color="auto"/>
                <w:bottom w:val="none" w:sz="0" w:space="0" w:color="auto"/>
                <w:right w:val="none" w:sz="0" w:space="0" w:color="auto"/>
              </w:divBdr>
              <w:divsChild>
                <w:div w:id="598561896">
                  <w:marLeft w:val="0"/>
                  <w:marRight w:val="0"/>
                  <w:marTop w:val="0"/>
                  <w:marBottom w:val="0"/>
                  <w:divBdr>
                    <w:top w:val="none" w:sz="0" w:space="0" w:color="auto"/>
                    <w:left w:val="none" w:sz="0" w:space="0" w:color="auto"/>
                    <w:bottom w:val="none" w:sz="0" w:space="0" w:color="auto"/>
                    <w:right w:val="none" w:sz="0" w:space="0" w:color="auto"/>
                  </w:divBdr>
                  <w:divsChild>
                    <w:div w:id="464662936">
                      <w:marLeft w:val="0"/>
                      <w:marRight w:val="0"/>
                      <w:marTop w:val="0"/>
                      <w:marBottom w:val="0"/>
                      <w:divBdr>
                        <w:top w:val="none" w:sz="0" w:space="0" w:color="auto"/>
                        <w:left w:val="none" w:sz="0" w:space="0" w:color="auto"/>
                        <w:bottom w:val="none" w:sz="0" w:space="0" w:color="auto"/>
                        <w:right w:val="none" w:sz="0" w:space="0" w:color="auto"/>
                      </w:divBdr>
                      <w:divsChild>
                        <w:div w:id="23320668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418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3B797B53AF543B9619F076CA2FB89" ma:contentTypeVersion="5" ma:contentTypeDescription="Create a new document." ma:contentTypeScope="" ma:versionID="94791f0593126a0159c6e13aa2240049">
  <xsd:schema xmlns:xsd="http://www.w3.org/2001/XMLSchema" xmlns:xs="http://www.w3.org/2001/XMLSchema" xmlns:p="http://schemas.microsoft.com/office/2006/metadata/properties" xmlns:ns2="6077e33e-ee8a-4856-a55f-778e3c5abdbb" targetNamespace="http://schemas.microsoft.com/office/2006/metadata/properties" ma:root="true" ma:fieldsID="ae9da05d0dce29faa57c45d1c451bbe0" ns2:_="">
    <xsd:import namespace="6077e33e-ee8a-4856-a55f-778e3c5abdbb"/>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7e33e-ee8a-4856-a55f-778e3c5ab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A6818-EBAB-4779-9A3C-3A04E0B96CEA}">
  <ds:schemaRef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077e33e-ee8a-4856-a55f-778e3c5abdbb"/>
  </ds:schemaRefs>
</ds:datastoreItem>
</file>

<file path=customXml/itemProps2.xml><?xml version="1.0" encoding="utf-8"?>
<ds:datastoreItem xmlns:ds="http://schemas.openxmlformats.org/officeDocument/2006/customXml" ds:itemID="{6E8B6963-1DE9-4B6C-AF97-9774C879E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7e33e-ee8a-4856-a55f-778e3c5ab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FC3C4-CE07-452F-A922-7C4DAF468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Emily</dc:creator>
  <cp:lastModifiedBy>Emily Good</cp:lastModifiedBy>
  <cp:revision>2</cp:revision>
  <cp:lastPrinted>2019-01-05T15:05:00Z</cp:lastPrinted>
  <dcterms:created xsi:type="dcterms:W3CDTF">2019-01-07T03:08:00Z</dcterms:created>
  <dcterms:modified xsi:type="dcterms:W3CDTF">2019-01-07T03:08:00Z</dcterms:modified>
</cp:coreProperties>
</file>