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app0.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dcff93c06" Type="http://schemas.openxmlformats.org/officeDocument/2006/extended-properties" Target="docProps/app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51DC26" w14:textId="3F8C0BCA" w:rsidR="004452E1" w:rsidRDefault="004452E1" w:rsidP="00EB0425">
      <w:pPr>
        <w:spacing w:line="288" w:lineRule="auto"/>
        <w:ind w:firstLine="720"/>
        <w:jc w:val="right"/>
        <w:rPr>
          <w:rFonts w:ascii="Century Gothic" w:eastAsia="Century Gothic" w:hAnsi="Century Gothic" w:cs="Century Gothic"/>
        </w:rPr>
      </w:pPr>
      <w:bookmarkStart w:id="0" w:name="_GoBack"/>
      <w:bookmarkEnd w:id="0"/>
    </w:p>
    <w:p w14:paraId="18E65F05" w14:textId="65B7C545" w:rsidR="00741BBA" w:rsidRDefault="006A52F3">
      <w:pPr>
        <w:rPr>
          <w:rFonts w:ascii="Century Gothic" w:eastAsia="Century Gothic" w:hAnsi="Century Gothic" w:cs="Century Gothic"/>
        </w:rPr>
        <w:sectPr w:rsidR="00741BBA">
          <w:headerReference w:type="default" r:id="rId8"/>
          <w:footerReference w:type="default" r:id="rId9"/>
          <w:type w:val="continuous"/>
          <w:pgSz w:w="12240" w:h="15840"/>
          <w:pgMar w:top="860" w:right="1000" w:bottom="860" w:left="1000" w:header="160" w:footer="500" w:gutter="0"/>
          <w:pgNumType w:chapSep="period"/>
          <w:cols w:space="720"/>
        </w:sectPr>
      </w:pPr>
      <w:r>
        <w:rPr>
          <w:noProof/>
        </w:rPr>
        <mc:AlternateContent>
          <mc:Choice Requires="wps">
            <w:drawing>
              <wp:anchor distT="0" distB="0" distL="114300" distR="114300" simplePos="0" relativeHeight="251658265" behindDoc="1" locked="0" layoutInCell="1" allowOverlap="1" wp14:anchorId="265E6540" wp14:editId="2920ADC9">
                <wp:simplePos x="0" y="0"/>
                <wp:positionH relativeFrom="column">
                  <wp:posOffset>401320</wp:posOffset>
                </wp:positionH>
                <wp:positionV relativeFrom="paragraph">
                  <wp:posOffset>1965960</wp:posOffset>
                </wp:positionV>
                <wp:extent cx="4173855" cy="807085"/>
                <wp:effectExtent l="0" t="0" r="0" b="0"/>
                <wp:wrapNone/>
                <wp:docPr id="7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3855" cy="807085"/>
                        </a:xfrm>
                        <a:prstGeom prst="rect">
                          <a:avLst/>
                        </a:prstGeom>
                        <a:noFill/>
                        <a:ln w="6350">
                          <a:noFill/>
                        </a:ln>
                      </wps:spPr>
                      <wps:txbx>
                        <w:txbxContent>
                          <w:p w14:paraId="217B5C12" w14:textId="77777777" w:rsidR="00204C0E" w:rsidRPr="00204C0E" w:rsidRDefault="00204C0E" w:rsidP="00204C0E">
                            <w:pPr>
                              <w:spacing w:after="100"/>
                              <w:rPr>
                                <w:rFonts w:ascii="Century Gothic" w:hAnsi="Century Gothic" w:cs="Times New Roman (Body CS)"/>
                                <w:b/>
                                <w:noProof/>
                                <w:color w:val="FFFFFF" w:themeColor="background1"/>
                                <w:sz w:val="56"/>
                                <w:szCs w:val="56"/>
                              </w:rPr>
                            </w:pPr>
                            <w:r w:rsidRPr="00204C0E">
                              <w:rPr>
                                <w:rFonts w:ascii="Century Gothic" w:hAnsi="Century Gothic" w:cs="Times New Roman (Body CS)"/>
                                <w:b/>
                                <w:noProof/>
                                <w:color w:val="FFFFFF" w:themeColor="background1"/>
                                <w:sz w:val="56"/>
                                <w:szCs w:val="56"/>
                              </w:rPr>
                              <w:t>Shareholder Letter</w:t>
                            </w:r>
                          </w:p>
                          <w:p w14:paraId="3AAA6874" w14:textId="601F8E8C" w:rsidR="00204C0E" w:rsidRPr="00204C0E" w:rsidRDefault="00204C0E" w:rsidP="00204C0E">
                            <w:pPr>
                              <w:spacing w:after="100"/>
                              <w:rPr>
                                <w:rFonts w:ascii="Century Gothic" w:hAnsi="Century Gothic" w:cs="Times New Roman (Body CS)"/>
                                <w:b/>
                                <w:noProof/>
                                <w:color w:val="FFFFFF" w:themeColor="background1"/>
                                <w:sz w:val="48"/>
                                <w:szCs w:val="32"/>
                              </w:rPr>
                            </w:pPr>
                            <w:r w:rsidRPr="00204C0E">
                              <w:rPr>
                                <w:rFonts w:ascii="Century Gothic" w:hAnsi="Century Gothic" w:cs="Times New Roman (Body CS)"/>
                                <w:noProof/>
                                <w:color w:val="FFFFFF" w:themeColor="background1"/>
                                <w:sz w:val="30"/>
                                <w:szCs w:val="30"/>
                              </w:rPr>
                              <w:t>Q</w:t>
                            </w:r>
                            <w:r w:rsidR="00603A39">
                              <w:rPr>
                                <w:rFonts w:ascii="Century Gothic" w:hAnsi="Century Gothic" w:cs="Times New Roman (Body CS)"/>
                                <w:noProof/>
                                <w:color w:val="FFFFFF" w:themeColor="background1"/>
                                <w:sz w:val="30"/>
                                <w:szCs w:val="30"/>
                              </w:rPr>
                              <w:t>3</w:t>
                            </w:r>
                            <w:r w:rsidRPr="00204C0E">
                              <w:rPr>
                                <w:rFonts w:ascii="Century Gothic" w:hAnsi="Century Gothic" w:cs="Times New Roman (Body CS)"/>
                                <w:noProof/>
                                <w:color w:val="FFFFFF" w:themeColor="background1"/>
                                <w:sz w:val="30"/>
                                <w:szCs w:val="30"/>
                              </w:rPr>
                              <w:t xml:space="preserve"> 2019 | </w:t>
                            </w:r>
                            <w:r w:rsidR="00603A39">
                              <w:rPr>
                                <w:rFonts w:ascii="Century Gothic" w:hAnsi="Century Gothic" w:cs="Times New Roman (Body CS)"/>
                                <w:noProof/>
                                <w:color w:val="FFFFFF" w:themeColor="background1"/>
                                <w:sz w:val="30"/>
                                <w:szCs w:val="30"/>
                              </w:rPr>
                              <w:t>Novem</w:t>
                            </w:r>
                            <w:r w:rsidR="00EB7C61">
                              <w:rPr>
                                <w:rFonts w:ascii="Century Gothic" w:hAnsi="Century Gothic" w:cs="Times New Roman (Body CS)"/>
                                <w:noProof/>
                                <w:color w:val="FFFFFF" w:themeColor="background1"/>
                                <w:sz w:val="30"/>
                                <w:szCs w:val="30"/>
                              </w:rPr>
                              <w:t>b</w:t>
                            </w:r>
                            <w:r w:rsidR="00603A39">
                              <w:rPr>
                                <w:rFonts w:ascii="Century Gothic" w:hAnsi="Century Gothic" w:cs="Times New Roman (Body CS)"/>
                                <w:noProof/>
                                <w:color w:val="FFFFFF" w:themeColor="background1"/>
                                <w:sz w:val="30"/>
                                <w:szCs w:val="30"/>
                              </w:rPr>
                              <w:t>er 5</w:t>
                            </w:r>
                            <w:r w:rsidRPr="00204C0E">
                              <w:rPr>
                                <w:rFonts w:ascii="Century Gothic" w:hAnsi="Century Gothic" w:cs="Times New Roman (Body CS)"/>
                                <w:noProof/>
                                <w:color w:val="FFFFFF" w:themeColor="background1"/>
                                <w:sz w:val="30"/>
                                <w:szCs w:val="30"/>
                              </w:rPr>
                              <w:t>, 2019</w:t>
                            </w:r>
                          </w:p>
                          <w:p w14:paraId="3675EF4D" w14:textId="77777777" w:rsidR="00204C0E" w:rsidRPr="00204C0E" w:rsidRDefault="00204C0E" w:rsidP="00204C0E">
                            <w:pPr>
                              <w:spacing w:after="100"/>
                              <w:rPr>
                                <w:rFonts w:ascii="Century Gothic" w:hAnsi="Century Gothic" w:cs="Times New Roman (Body CS)"/>
                              </w:rPr>
                            </w:pPr>
                          </w:p>
                          <w:p w14:paraId="656A298C" w14:textId="77777777" w:rsidR="00204C0E" w:rsidRPr="00204C0E" w:rsidRDefault="00204C0E" w:rsidP="00204C0E">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65E6540" id="_x0000_t202" coordsize="21600,21600" o:spt="202" path="m,l,21600r21600,l21600,xe">
                <v:stroke joinstyle="miter"/>
                <v:path gradientshapeok="t" o:connecttype="rect"/>
              </v:shapetype>
              <v:shape id="Text Box 22" o:spid="_x0000_s1026" type="#_x0000_t202" style="position:absolute;margin-left:31.6pt;margin-top:154.8pt;width:328.65pt;height:63.5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" filled="f" stroked="f" strokeweight=".5pt">
                <v:textbox>
                  <w:txbxContent>
                    <w:p w14:paraId="217B5C12" w14:textId="77777777" w:rsidR="00204C0E" w:rsidRPr="00204C0E" w:rsidRDefault="00204C0E" w:rsidP="00204C0E">
                      <w:pPr>
                        <w:spacing w:after="100"/>
                        <w:rPr>
                          <w:rFonts w:ascii="Century Gothic" w:hAnsi="Century Gothic" w:cs="Times New Roman (Body CS)"/>
                          <w:b/>
                          <w:noProof/>
                          <w:color w:val="FFFFFF" w:themeColor="background1"/>
                          <w:sz w:val="56"/>
                          <w:szCs w:val="56"/>
                        </w:rPr>
                      </w:pPr>
                      <w:r w:rsidRPr="00204C0E">
                        <w:rPr>
                          <w:rFonts w:ascii="Century Gothic" w:hAnsi="Century Gothic" w:cs="Times New Roman (Body CS)"/>
                          <w:b/>
                          <w:noProof/>
                          <w:color w:val="FFFFFF" w:themeColor="background1"/>
                          <w:sz w:val="56"/>
                          <w:szCs w:val="56"/>
                        </w:rPr>
                        <w:t>Shareholder Letter</w:t>
                      </w:r>
                    </w:p>
                    <w:p w14:paraId="3AAA6874" w14:textId="601F8E8C" w:rsidR="00204C0E" w:rsidRPr="00204C0E" w:rsidRDefault="00204C0E" w:rsidP="00204C0E">
                      <w:pPr>
                        <w:spacing w:after="100"/>
                        <w:rPr>
                          <w:rFonts w:ascii="Century Gothic" w:hAnsi="Century Gothic" w:cs="Times New Roman (Body CS)"/>
                          <w:b/>
                          <w:noProof/>
                          <w:color w:val="FFFFFF" w:themeColor="background1"/>
                          <w:sz w:val="48"/>
                          <w:szCs w:val="32"/>
                        </w:rPr>
                      </w:pPr>
                      <w:r w:rsidRPr="00204C0E">
                        <w:rPr>
                          <w:rFonts w:ascii="Century Gothic" w:hAnsi="Century Gothic" w:cs="Times New Roman (Body CS)"/>
                          <w:noProof/>
                          <w:color w:val="FFFFFF" w:themeColor="background1"/>
                          <w:sz w:val="30"/>
                          <w:szCs w:val="30"/>
                        </w:rPr>
                        <w:t>Q</w:t>
                      </w:r>
                      <w:r w:rsidR="00603A39">
                        <w:rPr>
                          <w:rFonts w:ascii="Century Gothic" w:hAnsi="Century Gothic" w:cs="Times New Roman (Body CS)"/>
                          <w:noProof/>
                          <w:color w:val="FFFFFF" w:themeColor="background1"/>
                          <w:sz w:val="30"/>
                          <w:szCs w:val="30"/>
                        </w:rPr>
                        <w:t>3</w:t>
                      </w:r>
                      <w:r w:rsidRPr="00204C0E">
                        <w:rPr>
                          <w:rFonts w:ascii="Century Gothic" w:hAnsi="Century Gothic" w:cs="Times New Roman (Body CS)"/>
                          <w:noProof/>
                          <w:color w:val="FFFFFF" w:themeColor="background1"/>
                          <w:sz w:val="30"/>
                          <w:szCs w:val="30"/>
                        </w:rPr>
                        <w:t xml:space="preserve"> 2019 | </w:t>
                      </w:r>
                      <w:r w:rsidR="00603A39">
                        <w:rPr>
                          <w:rFonts w:ascii="Century Gothic" w:hAnsi="Century Gothic" w:cs="Times New Roman (Body CS)"/>
                          <w:noProof/>
                          <w:color w:val="FFFFFF" w:themeColor="background1"/>
                          <w:sz w:val="30"/>
                          <w:szCs w:val="30"/>
                        </w:rPr>
                        <w:t>Novem</w:t>
                      </w:r>
                      <w:r w:rsidR="00EB7C61">
                        <w:rPr>
                          <w:rFonts w:ascii="Century Gothic" w:hAnsi="Century Gothic" w:cs="Times New Roman (Body CS)"/>
                          <w:noProof/>
                          <w:color w:val="FFFFFF" w:themeColor="background1"/>
                          <w:sz w:val="30"/>
                          <w:szCs w:val="30"/>
                        </w:rPr>
                        <w:t>b</w:t>
                      </w:r>
                      <w:r w:rsidR="00603A39">
                        <w:rPr>
                          <w:rFonts w:ascii="Century Gothic" w:hAnsi="Century Gothic" w:cs="Times New Roman (Body CS)"/>
                          <w:noProof/>
                          <w:color w:val="FFFFFF" w:themeColor="background1"/>
                          <w:sz w:val="30"/>
                          <w:szCs w:val="30"/>
                        </w:rPr>
                        <w:t>er 5</w:t>
                      </w:r>
                      <w:r w:rsidRPr="00204C0E">
                        <w:rPr>
                          <w:rFonts w:ascii="Century Gothic" w:hAnsi="Century Gothic" w:cs="Times New Roman (Body CS)"/>
                          <w:noProof/>
                          <w:color w:val="FFFFFF" w:themeColor="background1"/>
                          <w:sz w:val="30"/>
                          <w:szCs w:val="30"/>
                        </w:rPr>
                        <w:t>, 2019</w:t>
                      </w:r>
                    </w:p>
                    <w:p w14:paraId="3675EF4D" w14:textId="77777777" w:rsidR="00204C0E" w:rsidRPr="00204C0E" w:rsidRDefault="00204C0E" w:rsidP="00204C0E">
                      <w:pPr>
                        <w:spacing w:after="100"/>
                        <w:rPr>
                          <w:rFonts w:ascii="Century Gothic" w:hAnsi="Century Gothic" w:cs="Times New Roman (Body CS)"/>
                        </w:rPr>
                      </w:pPr>
                    </w:p>
                    <w:p w14:paraId="656A298C" w14:textId="77777777" w:rsidR="00204C0E" w:rsidRPr="00204C0E" w:rsidRDefault="00204C0E" w:rsidP="00204C0E">
                      <w:pPr>
                        <w:rPr>
                          <w:rFonts w:ascii="Century Gothic" w:hAnsi="Century Gothic"/>
                        </w:rPr>
                      </w:pPr>
                    </w:p>
                  </w:txbxContent>
                </v:textbox>
              </v:shape>
            </w:pict>
          </mc:Fallback>
        </mc:AlternateContent>
      </w:r>
      <w:r w:rsidR="004452E1">
        <w:rPr>
          <w:rFonts w:ascii="Century Gothic" w:eastAsia="Century Gothic" w:hAnsi="Century Gothic" w:cs="Century Gothic"/>
        </w:rPr>
        <w:br w:type="page"/>
      </w:r>
    </w:p>
    <w:p w14:paraId="417FA9DA" w14:textId="1CCC13C0" w:rsidR="004452E1" w:rsidRDefault="004452E1">
      <w:pPr>
        <w:rPr>
          <w:rFonts w:ascii="Century Gothic" w:eastAsia="Century Gothic" w:hAnsi="Century Gothic" w:cs="Century Gothic"/>
        </w:rPr>
      </w:pPr>
    </w:p>
    <w:p w14:paraId="30B57523" w14:textId="3051EFF2" w:rsidR="00785B52" w:rsidRDefault="00603A39" w:rsidP="00EB0425">
      <w:pPr>
        <w:spacing w:line="288" w:lineRule="auto"/>
        <w:ind w:firstLine="720"/>
        <w:jc w:val="right"/>
        <w:rPr>
          <w:rFonts w:ascii="Century Gothic" w:eastAsia="Century Gothic" w:hAnsi="Century Gothic" w:cs="Century Gothic"/>
        </w:rPr>
      </w:pPr>
      <w:r>
        <w:rPr>
          <w:rFonts w:ascii="Century Gothic" w:eastAsia="Century Gothic" w:hAnsi="Century Gothic" w:cs="Century Gothic"/>
        </w:rPr>
        <w:t xml:space="preserve">November </w:t>
      </w:r>
      <w:r w:rsidR="00390753">
        <w:rPr>
          <w:rFonts w:ascii="Century Gothic" w:eastAsia="Century Gothic" w:hAnsi="Century Gothic" w:cs="Century Gothic"/>
        </w:rPr>
        <w:t>5, 2019</w:t>
      </w:r>
      <w:bookmarkStart w:id="1" w:name="Introduction"/>
      <w:bookmarkEnd w:id="1"/>
    </w:p>
    <w:p w14:paraId="3C5B7C55" w14:textId="59FDFD28" w:rsidR="00785B52" w:rsidRDefault="00785B52">
      <w:pPr>
        <w:spacing w:line="288" w:lineRule="auto"/>
        <w:rPr>
          <w:rFonts w:ascii="Century Gothic" w:eastAsia="Century Gothic" w:hAnsi="Century Gothic" w:cs="Century Gothic"/>
          <w:b/>
          <w:sz w:val="18"/>
        </w:rPr>
      </w:pPr>
    </w:p>
    <w:p w14:paraId="1CBDA0B3" w14:textId="7569B1B1" w:rsidR="00785B52" w:rsidRPr="00885C5B" w:rsidRDefault="00390753" w:rsidP="001B7156">
      <w:pPr>
        <w:spacing w:after="200" w:line="240" w:lineRule="exact"/>
        <w:jc w:val="both"/>
        <w:rPr>
          <w:rFonts w:ascii="Century Gothic" w:eastAsia="Century Gothic" w:hAnsi="Century Gothic" w:cs="Century Gothic"/>
        </w:rPr>
      </w:pPr>
      <w:r w:rsidRPr="00885C5B">
        <w:rPr>
          <w:rFonts w:ascii="Century Gothic" w:eastAsia="Century Gothic" w:hAnsi="Century Gothic" w:cs="Century Gothic"/>
        </w:rPr>
        <w:t>Dear Fellow Shareholders,</w:t>
      </w:r>
    </w:p>
    <w:p w14:paraId="4BEBC801" w14:textId="5C1B02C1" w:rsidR="00374EF1" w:rsidRPr="00885C5B" w:rsidRDefault="006A52F3" w:rsidP="001B7156">
      <w:pPr>
        <w:spacing w:after="240" w:line="240" w:lineRule="exact"/>
        <w:jc w:val="both"/>
        <w:rPr>
          <w:rFonts w:ascii="Century Gothic" w:eastAsia="Century Gothic" w:hAnsi="Century Gothic" w:cs="Century Gothic"/>
        </w:rPr>
      </w:pPr>
      <w:r>
        <w:rPr>
          <w:rFonts w:ascii="Century Gothic" w:eastAsia="Century Gothic" w:hAnsi="Century Gothic" w:cs="Century Gothic"/>
          <w:noProof/>
        </w:rPr>
        <mc:AlternateContent>
          <mc:Choice Requires="wps">
            <w:drawing>
              <wp:anchor distT="0" distB="0" distL="114300" distR="114300" simplePos="0" relativeHeight="251658254" behindDoc="1" locked="0" layoutInCell="1" allowOverlap="1" wp14:anchorId="781C578C" wp14:editId="02E4A9F8">
                <wp:simplePos x="0" y="0"/>
                <wp:positionH relativeFrom="margin">
                  <wp:align>right</wp:align>
                </wp:positionH>
                <wp:positionV relativeFrom="paragraph">
                  <wp:posOffset>530860</wp:posOffset>
                </wp:positionV>
                <wp:extent cx="2567305" cy="2209800"/>
                <wp:effectExtent l="0" t="0" r="4445" b="0"/>
                <wp:wrapSquare wrapText="bothSides"/>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24EC05" w14:textId="7759A242" w:rsidR="00F436E4" w:rsidRPr="006A29D3" w:rsidRDefault="00687CD7" w:rsidP="006A29D3">
                            <w:pPr>
                              <w:ind w:left="504"/>
                              <w:jc w:val="right"/>
                              <w:rPr>
                                <w:rFonts w:ascii="Century Gothic" w:hAnsi="Century Gothic"/>
                                <w:color w:val="ED7D31" w:themeColor="accent2"/>
                              </w:rPr>
                            </w:pPr>
                            <w:r w:rsidRPr="006A29D3">
                              <w:rPr>
                                <w:rFonts w:ascii="Century Gothic" w:hAnsi="Century Gothic"/>
                                <w:color w:val="ED7D31" w:themeColor="accent2"/>
                              </w:rPr>
                              <w:t>“</w:t>
                            </w:r>
                            <w:r w:rsidR="00F436E4" w:rsidRPr="006A29D3">
                              <w:rPr>
                                <w:rFonts w:ascii="Century Gothic" w:hAnsi="Century Gothic"/>
                                <w:color w:val="ED7D31" w:themeColor="accent2"/>
                              </w:rPr>
                              <w:t>We estimate that by 2030, 375 million workers globally and more than 30 percent of the total workforce in the US will need to change jobs or upgrade their skills significantly</w:t>
                            </w:r>
                            <w:r w:rsidR="001E0081" w:rsidRPr="006A29D3">
                              <w:rPr>
                                <w:rFonts w:ascii="Century Gothic" w:hAnsi="Century Gothic"/>
                                <w:color w:val="ED7D31" w:themeColor="accent2"/>
                              </w:rPr>
                              <w:t>,</w:t>
                            </w:r>
                            <w:r w:rsidR="00F436E4" w:rsidRPr="006A29D3">
                              <w:rPr>
                                <w:rFonts w:ascii="Century Gothic" w:hAnsi="Century Gothic"/>
                                <w:color w:val="ED7D31" w:themeColor="accent2"/>
                              </w:rPr>
                              <w:t xml:space="preserve"> </w:t>
                            </w:r>
                            <w:r w:rsidR="00C272B8" w:rsidRPr="006A29D3">
                              <w:rPr>
                                <w:rFonts w:ascii="Century Gothic" w:hAnsi="Century Gothic"/>
                                <w:color w:val="ED7D31" w:themeColor="accent2"/>
                              </w:rPr>
                              <w:t>a</w:t>
                            </w:r>
                            <w:r w:rsidR="00F436E4" w:rsidRPr="006A29D3">
                              <w:rPr>
                                <w:rFonts w:ascii="Century Gothic" w:hAnsi="Century Gothic"/>
                                <w:color w:val="ED7D31" w:themeColor="accent2"/>
                              </w:rPr>
                              <w:t>nd businesses increasingly recognize that they’ll need to take the lead in helping their people make the transition</w:t>
                            </w:r>
                            <w:r w:rsidR="00D660B7" w:rsidRPr="006A29D3">
                              <w:rPr>
                                <w:rFonts w:ascii="Century Gothic" w:hAnsi="Century Gothic"/>
                                <w:color w:val="ED7D31" w:themeColor="accent2"/>
                              </w:rPr>
                              <w:t>.</w:t>
                            </w:r>
                            <w:r w:rsidRPr="006A29D3">
                              <w:rPr>
                                <w:rFonts w:ascii="Century Gothic" w:hAnsi="Century Gothic"/>
                                <w:color w:val="ED7D31" w:themeColor="accent2"/>
                              </w:rPr>
                              <w:t>”</w:t>
                            </w:r>
                          </w:p>
                          <w:p w14:paraId="147F34FD" w14:textId="77777777" w:rsidR="00F436E4" w:rsidRDefault="00F436E4" w:rsidP="001B7156">
                            <w:pPr>
                              <w:ind w:left="180"/>
                              <w:jc w:val="both"/>
                              <w:rPr>
                                <w:smallCaps/>
                                <w:color w:val="ED7D31" w:themeColor="accent2"/>
                                <w:sz w:val="28"/>
                                <w:szCs w:val="24"/>
                              </w:rPr>
                            </w:pPr>
                          </w:p>
                          <w:p w14:paraId="030DE120" w14:textId="619FCFE8" w:rsidR="00116451" w:rsidRPr="006A29D3" w:rsidRDefault="00F436E4" w:rsidP="00116451">
                            <w:pPr>
                              <w:pStyle w:val="NoSpacing"/>
                              <w:ind w:left="180"/>
                              <w:jc w:val="right"/>
                              <w:rPr>
                                <w:rFonts w:ascii="Century Gothic" w:hAnsi="Century Gothic"/>
                                <w:color w:val="4472C4" w:themeColor="accent1"/>
                                <w:sz w:val="16"/>
                                <w:szCs w:val="16"/>
                              </w:rPr>
                            </w:pPr>
                            <w:r w:rsidRPr="006A29D3">
                              <w:rPr>
                                <w:rFonts w:ascii="Century Gothic" w:hAnsi="Century Gothic"/>
                                <w:color w:val="4472C4" w:themeColor="accent1"/>
                                <w:sz w:val="16"/>
                                <w:szCs w:val="16"/>
                              </w:rPr>
                              <w:t xml:space="preserve">McKinsey Global Institute’s </w:t>
                            </w:r>
                            <w:r w:rsidR="00116451" w:rsidRPr="006A29D3">
                              <w:rPr>
                                <w:rFonts w:ascii="Century Gothic" w:hAnsi="Century Gothic"/>
                                <w:color w:val="4472C4" w:themeColor="accent1"/>
                                <w:sz w:val="16"/>
                                <w:szCs w:val="16"/>
                              </w:rPr>
                              <w:t xml:space="preserve">Four </w:t>
                            </w:r>
                            <w:r w:rsidR="00255007">
                              <w:rPr>
                                <w:rFonts w:ascii="Century Gothic" w:hAnsi="Century Gothic"/>
                                <w:color w:val="4472C4" w:themeColor="accent1"/>
                                <w:sz w:val="16"/>
                                <w:szCs w:val="16"/>
                              </w:rPr>
                              <w:t>S</w:t>
                            </w:r>
                            <w:r w:rsidR="00116451" w:rsidRPr="006A29D3">
                              <w:rPr>
                                <w:rFonts w:ascii="Century Gothic" w:hAnsi="Century Gothic"/>
                                <w:color w:val="4472C4" w:themeColor="accent1"/>
                                <w:sz w:val="16"/>
                                <w:szCs w:val="16"/>
                              </w:rPr>
                              <w:t xml:space="preserve">uccess </w:t>
                            </w:r>
                            <w:r w:rsidR="00255007">
                              <w:rPr>
                                <w:rFonts w:ascii="Century Gothic" w:hAnsi="Century Gothic"/>
                                <w:color w:val="4472C4" w:themeColor="accent1"/>
                                <w:sz w:val="16"/>
                                <w:szCs w:val="16"/>
                              </w:rPr>
                              <w:t>F</w:t>
                            </w:r>
                            <w:r w:rsidR="00116451" w:rsidRPr="006A29D3">
                              <w:rPr>
                                <w:rFonts w:ascii="Century Gothic" w:hAnsi="Century Gothic"/>
                                <w:color w:val="4472C4" w:themeColor="accent1"/>
                                <w:sz w:val="16"/>
                                <w:szCs w:val="16"/>
                              </w:rPr>
                              <w:t xml:space="preserve">actors for </w:t>
                            </w:r>
                            <w:r w:rsidR="00255007">
                              <w:rPr>
                                <w:rFonts w:ascii="Century Gothic" w:hAnsi="Century Gothic"/>
                                <w:color w:val="4472C4" w:themeColor="accent1"/>
                                <w:sz w:val="16"/>
                                <w:szCs w:val="16"/>
                              </w:rPr>
                              <w:t>W</w:t>
                            </w:r>
                            <w:r w:rsidR="00116451" w:rsidRPr="006A29D3">
                              <w:rPr>
                                <w:rFonts w:ascii="Century Gothic" w:hAnsi="Century Gothic"/>
                                <w:color w:val="4472C4" w:themeColor="accent1"/>
                                <w:sz w:val="16"/>
                                <w:szCs w:val="16"/>
                              </w:rPr>
                              <w:t xml:space="preserve">orkforce </w:t>
                            </w:r>
                            <w:r w:rsidR="00255007">
                              <w:rPr>
                                <w:rFonts w:ascii="Century Gothic" w:hAnsi="Century Gothic"/>
                                <w:color w:val="4472C4" w:themeColor="accent1"/>
                                <w:sz w:val="16"/>
                                <w:szCs w:val="16"/>
                              </w:rPr>
                              <w:t>A</w:t>
                            </w:r>
                            <w:r w:rsidR="00116451" w:rsidRPr="006A29D3">
                              <w:rPr>
                                <w:rFonts w:ascii="Century Gothic" w:hAnsi="Century Gothic"/>
                                <w:color w:val="4472C4" w:themeColor="accent1"/>
                                <w:sz w:val="16"/>
                                <w:szCs w:val="16"/>
                              </w:rPr>
                              <w:t>utomation</w:t>
                            </w:r>
                          </w:p>
                          <w:p w14:paraId="1F0CC6ED" w14:textId="2A296741" w:rsidR="00F436E4" w:rsidRPr="009A4161" w:rsidRDefault="00116451" w:rsidP="006A29D3">
                            <w:pPr>
                              <w:pStyle w:val="NoSpacing"/>
                              <w:ind w:left="180"/>
                              <w:jc w:val="right"/>
                              <w:rPr>
                                <w:rFonts w:ascii="Century Gothic" w:hAnsi="Century Gothic"/>
                                <w:color w:val="4472C4" w:themeColor="accent1"/>
                                <w:sz w:val="18"/>
                                <w:szCs w:val="18"/>
                              </w:rPr>
                            </w:pPr>
                            <w:r w:rsidRPr="00116451" w:rsidDel="00116451">
                              <w:rPr>
                                <w:rFonts w:ascii="ScalaSansOT" w:hAnsi="ScalaSansOT"/>
                                <w:color w:val="4472C4" w:themeColor="accent1"/>
                                <w:sz w:val="16"/>
                                <w:szCs w:val="16"/>
                              </w:rPr>
                              <w:t xml:space="preserve"> </w:t>
                            </w:r>
                          </w:p>
                        </w:txbxContent>
                      </wps:txbx>
                      <wps:bodyPr rot="0" vert="horz" wrap="square" lIns="4572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81C578C" id="Text Box 8" o:spid="_x0000_s1027" type="#_x0000_t202" style="position:absolute;left:0;text-align:left;margin-left:150.95pt;margin-top:41.8pt;width:202.15pt;height:174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" filled="f" stroked="f" strokeweight=".5pt">
                <v:textbox inset="3.6pt,7.2pt,0,0">
                  <w:txbxContent>
                    <w:p w14:paraId="2524EC05" w14:textId="7759A242" w:rsidR="00F436E4" w:rsidRPr="006A29D3" w:rsidRDefault="00687CD7" w:rsidP="006A29D3">
                      <w:pPr>
                        <w:ind w:left="504"/>
                        <w:jc w:val="right"/>
                        <w:rPr>
                          <w:rFonts w:ascii="Century Gothic" w:hAnsi="Century Gothic"/>
                          <w:color w:val="ED7D31" w:themeColor="accent2"/>
                        </w:rPr>
                      </w:pPr>
                      <w:r w:rsidRPr="006A29D3">
                        <w:rPr>
                          <w:rFonts w:ascii="Century Gothic" w:hAnsi="Century Gothic"/>
                          <w:color w:val="ED7D31" w:themeColor="accent2"/>
                        </w:rPr>
                        <w:t>“</w:t>
                      </w:r>
                      <w:r w:rsidR="00F436E4" w:rsidRPr="006A29D3">
                        <w:rPr>
                          <w:rFonts w:ascii="Century Gothic" w:hAnsi="Century Gothic"/>
                          <w:color w:val="ED7D31" w:themeColor="accent2"/>
                        </w:rPr>
                        <w:t>We estimate that by 2030, 375 million workers globally and more than 30 percent of the total workforce in the US will need to change jobs or upgrade their skills significantly</w:t>
                      </w:r>
                      <w:r w:rsidR="001E0081" w:rsidRPr="006A29D3">
                        <w:rPr>
                          <w:rFonts w:ascii="Century Gothic" w:hAnsi="Century Gothic"/>
                          <w:color w:val="ED7D31" w:themeColor="accent2"/>
                        </w:rPr>
                        <w:t>,</w:t>
                      </w:r>
                      <w:r w:rsidR="00F436E4" w:rsidRPr="006A29D3">
                        <w:rPr>
                          <w:rFonts w:ascii="Century Gothic" w:hAnsi="Century Gothic"/>
                          <w:color w:val="ED7D31" w:themeColor="accent2"/>
                        </w:rPr>
                        <w:t xml:space="preserve"> </w:t>
                      </w:r>
                      <w:r w:rsidR="00C272B8" w:rsidRPr="006A29D3">
                        <w:rPr>
                          <w:rFonts w:ascii="Century Gothic" w:hAnsi="Century Gothic"/>
                          <w:color w:val="ED7D31" w:themeColor="accent2"/>
                        </w:rPr>
                        <w:t>a</w:t>
                      </w:r>
                      <w:r w:rsidR="00F436E4" w:rsidRPr="006A29D3">
                        <w:rPr>
                          <w:rFonts w:ascii="Century Gothic" w:hAnsi="Century Gothic"/>
                          <w:color w:val="ED7D31" w:themeColor="accent2"/>
                        </w:rPr>
                        <w:t>nd businesses increasingly recognize that they’ll need to take the lead in helping their people make the transition</w:t>
                      </w:r>
                      <w:r w:rsidR="00D660B7" w:rsidRPr="006A29D3">
                        <w:rPr>
                          <w:rFonts w:ascii="Century Gothic" w:hAnsi="Century Gothic"/>
                          <w:color w:val="ED7D31" w:themeColor="accent2"/>
                        </w:rPr>
                        <w:t>.</w:t>
                      </w:r>
                      <w:r w:rsidRPr="006A29D3">
                        <w:rPr>
                          <w:rFonts w:ascii="Century Gothic" w:hAnsi="Century Gothic"/>
                          <w:color w:val="ED7D31" w:themeColor="accent2"/>
                        </w:rPr>
                        <w:t>”</w:t>
                      </w:r>
                    </w:p>
                    <w:p w14:paraId="147F34FD" w14:textId="77777777" w:rsidR="00F436E4" w:rsidRDefault="00F436E4" w:rsidP="001B7156">
                      <w:pPr>
                        <w:ind w:left="180"/>
                        <w:jc w:val="both"/>
                        <w:rPr>
                          <w:smallCaps/>
                          <w:color w:val="ED7D31" w:themeColor="accent2"/>
                          <w:sz w:val="28"/>
                          <w:szCs w:val="24"/>
                        </w:rPr>
                      </w:pPr>
                    </w:p>
                    <w:p w14:paraId="030DE120" w14:textId="619FCFE8" w:rsidR="00116451" w:rsidRPr="006A29D3" w:rsidRDefault="00F436E4" w:rsidP="00116451">
                      <w:pPr>
                        <w:pStyle w:val="NoSpacing"/>
                        <w:ind w:left="180"/>
                        <w:jc w:val="right"/>
                        <w:rPr>
                          <w:rFonts w:ascii="Century Gothic" w:hAnsi="Century Gothic"/>
                          <w:color w:val="4472C4" w:themeColor="accent1"/>
                          <w:sz w:val="16"/>
                          <w:szCs w:val="16"/>
                        </w:rPr>
                      </w:pPr>
                      <w:r w:rsidRPr="006A29D3">
                        <w:rPr>
                          <w:rFonts w:ascii="Century Gothic" w:hAnsi="Century Gothic"/>
                          <w:color w:val="4472C4" w:themeColor="accent1"/>
                          <w:sz w:val="16"/>
                          <w:szCs w:val="16"/>
                        </w:rPr>
                        <w:t xml:space="preserve">McKinsey Global Institute’s </w:t>
                      </w:r>
                      <w:r w:rsidR="00116451" w:rsidRPr="006A29D3">
                        <w:rPr>
                          <w:rFonts w:ascii="Century Gothic" w:hAnsi="Century Gothic"/>
                          <w:color w:val="4472C4" w:themeColor="accent1"/>
                          <w:sz w:val="16"/>
                          <w:szCs w:val="16"/>
                        </w:rPr>
                        <w:t xml:space="preserve">Four </w:t>
                      </w:r>
                      <w:r w:rsidR="00255007">
                        <w:rPr>
                          <w:rFonts w:ascii="Century Gothic" w:hAnsi="Century Gothic"/>
                          <w:color w:val="4472C4" w:themeColor="accent1"/>
                          <w:sz w:val="16"/>
                          <w:szCs w:val="16"/>
                        </w:rPr>
                        <w:t>S</w:t>
                      </w:r>
                      <w:r w:rsidR="00116451" w:rsidRPr="006A29D3">
                        <w:rPr>
                          <w:rFonts w:ascii="Century Gothic" w:hAnsi="Century Gothic"/>
                          <w:color w:val="4472C4" w:themeColor="accent1"/>
                          <w:sz w:val="16"/>
                          <w:szCs w:val="16"/>
                        </w:rPr>
                        <w:t xml:space="preserve">uccess </w:t>
                      </w:r>
                      <w:r w:rsidR="00255007">
                        <w:rPr>
                          <w:rFonts w:ascii="Century Gothic" w:hAnsi="Century Gothic"/>
                          <w:color w:val="4472C4" w:themeColor="accent1"/>
                          <w:sz w:val="16"/>
                          <w:szCs w:val="16"/>
                        </w:rPr>
                        <w:t>F</w:t>
                      </w:r>
                      <w:r w:rsidR="00116451" w:rsidRPr="006A29D3">
                        <w:rPr>
                          <w:rFonts w:ascii="Century Gothic" w:hAnsi="Century Gothic"/>
                          <w:color w:val="4472C4" w:themeColor="accent1"/>
                          <w:sz w:val="16"/>
                          <w:szCs w:val="16"/>
                        </w:rPr>
                        <w:t xml:space="preserve">actors for </w:t>
                      </w:r>
                      <w:r w:rsidR="00255007">
                        <w:rPr>
                          <w:rFonts w:ascii="Century Gothic" w:hAnsi="Century Gothic"/>
                          <w:color w:val="4472C4" w:themeColor="accent1"/>
                          <w:sz w:val="16"/>
                          <w:szCs w:val="16"/>
                        </w:rPr>
                        <w:t>W</w:t>
                      </w:r>
                      <w:r w:rsidR="00116451" w:rsidRPr="006A29D3">
                        <w:rPr>
                          <w:rFonts w:ascii="Century Gothic" w:hAnsi="Century Gothic"/>
                          <w:color w:val="4472C4" w:themeColor="accent1"/>
                          <w:sz w:val="16"/>
                          <w:szCs w:val="16"/>
                        </w:rPr>
                        <w:t xml:space="preserve">orkforce </w:t>
                      </w:r>
                      <w:r w:rsidR="00255007">
                        <w:rPr>
                          <w:rFonts w:ascii="Century Gothic" w:hAnsi="Century Gothic"/>
                          <w:color w:val="4472C4" w:themeColor="accent1"/>
                          <w:sz w:val="16"/>
                          <w:szCs w:val="16"/>
                        </w:rPr>
                        <w:t>A</w:t>
                      </w:r>
                      <w:r w:rsidR="00116451" w:rsidRPr="006A29D3">
                        <w:rPr>
                          <w:rFonts w:ascii="Century Gothic" w:hAnsi="Century Gothic"/>
                          <w:color w:val="4472C4" w:themeColor="accent1"/>
                          <w:sz w:val="16"/>
                          <w:szCs w:val="16"/>
                        </w:rPr>
                        <w:t>utomation</w:t>
                      </w:r>
                    </w:p>
                    <w:p w14:paraId="1F0CC6ED" w14:textId="2A296741" w:rsidR="00F436E4" w:rsidRPr="009A4161" w:rsidRDefault="00116451" w:rsidP="006A29D3">
                      <w:pPr>
                        <w:pStyle w:val="NoSpacing"/>
                        <w:ind w:left="180"/>
                        <w:jc w:val="right"/>
                        <w:rPr>
                          <w:rFonts w:ascii="Century Gothic" w:hAnsi="Century Gothic"/>
                          <w:color w:val="4472C4" w:themeColor="accent1"/>
                          <w:sz w:val="18"/>
                          <w:szCs w:val="18"/>
                        </w:rPr>
                      </w:pPr>
                      <w:r w:rsidRPr="00116451" w:rsidDel="00116451">
                        <w:rPr>
                          <w:rFonts w:ascii="ScalaSansOT" w:hAnsi="ScalaSansOT"/>
                          <w:color w:val="4472C4" w:themeColor="accent1"/>
                          <w:sz w:val="16"/>
                          <w:szCs w:val="16"/>
                        </w:rPr>
                        <w:t xml:space="preserve"> </w:t>
                      </w:r>
                    </w:p>
                  </w:txbxContent>
                </v:textbox>
                <w10:wrap type="square" anchorx="margin"/>
              </v:shape>
            </w:pict>
          </mc:Fallback>
        </mc:AlternateContent>
      </w:r>
      <w:r w:rsidR="7D97CB18" w:rsidRPr="00885C5B">
        <w:rPr>
          <w:rFonts w:ascii="Century Gothic" w:eastAsia="Century Gothic" w:hAnsi="Century Gothic" w:cs="Century Gothic"/>
        </w:rPr>
        <w:t>The skills divid</w:t>
      </w:r>
      <w:r w:rsidR="29866F9E" w:rsidRPr="00885C5B">
        <w:rPr>
          <w:rFonts w:ascii="Century Gothic" w:eastAsia="Century Gothic" w:hAnsi="Century Gothic" w:cs="Century Gothic"/>
        </w:rPr>
        <w:t xml:space="preserve">e is real. </w:t>
      </w:r>
      <w:r w:rsidR="4B32D1DE" w:rsidRPr="00885C5B">
        <w:rPr>
          <w:rFonts w:ascii="Century Gothic" w:eastAsia="Century Gothic" w:hAnsi="Century Gothic" w:cs="Century Gothic"/>
        </w:rPr>
        <w:t xml:space="preserve">The skills companies require </w:t>
      </w:r>
      <w:r w:rsidR="34278697" w:rsidRPr="00885C5B">
        <w:rPr>
          <w:rFonts w:ascii="Century Gothic" w:eastAsia="Century Gothic" w:hAnsi="Century Gothic" w:cs="Century Gothic"/>
        </w:rPr>
        <w:t xml:space="preserve">today </w:t>
      </w:r>
      <w:r w:rsidR="00937353" w:rsidRPr="00885C5B">
        <w:rPr>
          <w:rFonts w:ascii="Century Gothic" w:eastAsia="Century Gothic" w:hAnsi="Century Gothic" w:cs="Century Gothic"/>
        </w:rPr>
        <w:t xml:space="preserve">- </w:t>
      </w:r>
      <w:r w:rsidR="34278697" w:rsidRPr="00885C5B">
        <w:rPr>
          <w:rFonts w:ascii="Century Gothic" w:eastAsia="Century Gothic" w:hAnsi="Century Gothic" w:cs="Century Gothic"/>
        </w:rPr>
        <w:t xml:space="preserve">and </w:t>
      </w:r>
      <w:r w:rsidR="1B21AF42" w:rsidRPr="00885C5B">
        <w:rPr>
          <w:rFonts w:ascii="Century Gothic" w:eastAsia="Century Gothic" w:hAnsi="Century Gothic" w:cs="Century Gothic"/>
        </w:rPr>
        <w:t>will need tomorrow</w:t>
      </w:r>
      <w:r w:rsidR="6CA75773" w:rsidRPr="00885C5B">
        <w:rPr>
          <w:rFonts w:ascii="Century Gothic" w:eastAsia="Century Gothic" w:hAnsi="Century Gothic" w:cs="Century Gothic"/>
        </w:rPr>
        <w:t xml:space="preserve"> </w:t>
      </w:r>
      <w:r w:rsidR="00937353" w:rsidRPr="00885C5B">
        <w:rPr>
          <w:rFonts w:ascii="Century Gothic" w:eastAsia="Century Gothic" w:hAnsi="Century Gothic" w:cs="Century Gothic"/>
        </w:rPr>
        <w:t xml:space="preserve">- </w:t>
      </w:r>
      <w:r w:rsidR="43A20439" w:rsidRPr="00885C5B">
        <w:rPr>
          <w:rFonts w:ascii="Century Gothic" w:eastAsia="Century Gothic" w:hAnsi="Century Gothic" w:cs="Century Gothic"/>
        </w:rPr>
        <w:t>are</w:t>
      </w:r>
      <w:r w:rsidR="77F3655C" w:rsidRPr="00885C5B">
        <w:rPr>
          <w:rFonts w:ascii="Century Gothic" w:eastAsia="Century Gothic" w:hAnsi="Century Gothic" w:cs="Century Gothic"/>
        </w:rPr>
        <w:t xml:space="preserve"> </w:t>
      </w:r>
      <w:r w:rsidR="4B32D1DE" w:rsidRPr="00885C5B">
        <w:rPr>
          <w:rFonts w:ascii="Century Gothic" w:eastAsia="Century Gothic" w:hAnsi="Century Gothic" w:cs="Century Gothic"/>
        </w:rPr>
        <w:t xml:space="preserve">shifting </w:t>
      </w:r>
      <w:r w:rsidR="1CBCD405" w:rsidRPr="00885C5B">
        <w:rPr>
          <w:rFonts w:ascii="Century Gothic" w:eastAsia="Century Gothic" w:hAnsi="Century Gothic" w:cs="Century Gothic"/>
        </w:rPr>
        <w:t>e</w:t>
      </w:r>
      <w:r w:rsidR="5147DD53" w:rsidRPr="00885C5B">
        <w:rPr>
          <w:rFonts w:ascii="Century Gothic" w:eastAsia="Century Gothic" w:hAnsi="Century Gothic" w:cs="Century Gothic"/>
        </w:rPr>
        <w:t>ver f</w:t>
      </w:r>
      <w:r w:rsidR="5DA04D83" w:rsidRPr="00885C5B">
        <w:rPr>
          <w:rFonts w:ascii="Century Gothic" w:eastAsia="Century Gothic" w:hAnsi="Century Gothic" w:cs="Century Gothic"/>
        </w:rPr>
        <w:t>u</w:t>
      </w:r>
      <w:r w:rsidR="5147DD53" w:rsidRPr="00885C5B">
        <w:rPr>
          <w:rFonts w:ascii="Century Gothic" w:eastAsia="Century Gothic" w:hAnsi="Century Gothic" w:cs="Century Gothic"/>
        </w:rPr>
        <w:t xml:space="preserve">rther </w:t>
      </w:r>
      <w:r w:rsidR="061AFF64" w:rsidRPr="00885C5B">
        <w:rPr>
          <w:rFonts w:ascii="Century Gothic" w:eastAsia="Century Gothic" w:hAnsi="Century Gothic" w:cs="Century Gothic"/>
        </w:rPr>
        <w:t>from</w:t>
      </w:r>
      <w:r w:rsidR="4B32D1DE" w:rsidRPr="00885C5B">
        <w:rPr>
          <w:rFonts w:ascii="Century Gothic" w:eastAsia="Century Gothic" w:hAnsi="Century Gothic" w:cs="Century Gothic"/>
        </w:rPr>
        <w:t xml:space="preserve"> </w:t>
      </w:r>
      <w:r w:rsidR="061AFF64" w:rsidRPr="00885C5B">
        <w:rPr>
          <w:rFonts w:ascii="Century Gothic" w:eastAsia="Century Gothic" w:hAnsi="Century Gothic" w:cs="Century Gothic"/>
        </w:rPr>
        <w:t>t</w:t>
      </w:r>
      <w:r w:rsidR="736A4FC7" w:rsidRPr="00885C5B">
        <w:rPr>
          <w:rFonts w:ascii="Century Gothic" w:eastAsia="Century Gothic" w:hAnsi="Century Gothic" w:cs="Century Gothic"/>
        </w:rPr>
        <w:t xml:space="preserve">he </w:t>
      </w:r>
      <w:r w:rsidR="4B32D1DE" w:rsidRPr="00885C5B">
        <w:rPr>
          <w:rFonts w:ascii="Century Gothic" w:eastAsia="Century Gothic" w:hAnsi="Century Gothic" w:cs="Century Gothic"/>
        </w:rPr>
        <w:t xml:space="preserve">skills their employees </w:t>
      </w:r>
      <w:r w:rsidR="00C01951" w:rsidRPr="00885C5B">
        <w:rPr>
          <w:rFonts w:ascii="Century Gothic" w:eastAsia="Century Gothic" w:hAnsi="Century Gothic" w:cs="Century Gothic"/>
        </w:rPr>
        <w:t xml:space="preserve">currently </w:t>
      </w:r>
      <w:r w:rsidR="4B32D1DE" w:rsidRPr="00885C5B">
        <w:rPr>
          <w:rFonts w:ascii="Century Gothic" w:eastAsia="Century Gothic" w:hAnsi="Century Gothic" w:cs="Century Gothic"/>
        </w:rPr>
        <w:t xml:space="preserve">have, creating profound implications for the futures of both these companies and their employees.  </w:t>
      </w:r>
      <w:r w:rsidR="00390753" w:rsidRPr="00885C5B">
        <w:rPr>
          <w:rFonts w:ascii="Century Gothic" w:eastAsia="Century Gothic" w:hAnsi="Century Gothic" w:cs="Century Gothic"/>
        </w:rPr>
        <w:t xml:space="preserve">As a global leader in learning and talent management, we believe we are extremely well-positioned to help organizations of all sizes address the skills divide. </w:t>
      </w:r>
    </w:p>
    <w:p w14:paraId="17FE9162" w14:textId="1345904A" w:rsidR="00CB5829" w:rsidRDefault="00CC566D" w:rsidP="001B7156">
      <w:pPr>
        <w:spacing w:after="240" w:line="240" w:lineRule="exact"/>
        <w:jc w:val="both"/>
        <w:rPr>
          <w:rFonts w:ascii="Century Gothic" w:eastAsia="Century Gothic" w:hAnsi="Century Gothic" w:cs="Century Gothic"/>
        </w:rPr>
      </w:pPr>
      <w:r w:rsidRPr="00885C5B">
        <w:rPr>
          <w:rFonts w:ascii="Century Gothic" w:eastAsia="Century Gothic" w:hAnsi="Century Gothic" w:cs="Century Gothic"/>
        </w:rPr>
        <w:t xml:space="preserve">Think about how prevalent things like AI, machine </w:t>
      </w:r>
      <w:r w:rsidR="002E5430" w:rsidRPr="00885C5B">
        <w:rPr>
          <w:rFonts w:ascii="Century Gothic" w:eastAsia="Century Gothic" w:hAnsi="Century Gothic" w:cs="Century Gothic"/>
        </w:rPr>
        <w:t>l</w:t>
      </w:r>
      <w:r w:rsidRPr="00885C5B">
        <w:rPr>
          <w:rFonts w:ascii="Century Gothic" w:eastAsia="Century Gothic" w:hAnsi="Century Gothic" w:cs="Century Gothic"/>
        </w:rPr>
        <w:t>earning, and cloud computing have become in today’s world</w:t>
      </w:r>
      <w:r w:rsidR="00D82983" w:rsidRPr="00885C5B">
        <w:rPr>
          <w:rFonts w:ascii="Century Gothic" w:eastAsia="Century Gothic" w:hAnsi="Century Gothic" w:cs="Century Gothic"/>
        </w:rPr>
        <w:t xml:space="preserve"> </w:t>
      </w:r>
      <w:r w:rsidRPr="00885C5B">
        <w:rPr>
          <w:rFonts w:ascii="Century Gothic" w:eastAsia="Century Gothic" w:hAnsi="Century Gothic" w:cs="Century Gothic"/>
        </w:rPr>
        <w:t>and compare that to the number of workers that possess the requisite skills in these areas</w:t>
      </w:r>
      <w:r w:rsidR="00284440" w:rsidRPr="00885C5B">
        <w:rPr>
          <w:rFonts w:ascii="Century Gothic" w:eastAsia="Century Gothic" w:hAnsi="Century Gothic" w:cs="Century Gothic"/>
        </w:rPr>
        <w:t>.</w:t>
      </w:r>
      <w:r w:rsidRPr="00885C5B">
        <w:rPr>
          <w:rFonts w:ascii="Century Gothic" w:eastAsia="Century Gothic" w:hAnsi="Century Gothic" w:cs="Century Gothic"/>
        </w:rPr>
        <w:t xml:space="preserve">  </w:t>
      </w:r>
      <w:r w:rsidR="00390753" w:rsidRPr="00885C5B">
        <w:rPr>
          <w:rFonts w:ascii="Century Gothic" w:eastAsia="Century Gothic" w:hAnsi="Century Gothic" w:cs="Century Gothic"/>
        </w:rPr>
        <w:t>Coupled with a historically tight labor market, the impact of digitization</w:t>
      </w:r>
      <w:r w:rsidR="00284440" w:rsidRPr="00885C5B">
        <w:rPr>
          <w:rFonts w:ascii="Century Gothic" w:eastAsia="Century Gothic" w:hAnsi="Century Gothic" w:cs="Century Gothic"/>
        </w:rPr>
        <w:t xml:space="preserve"> </w:t>
      </w:r>
      <w:r w:rsidR="00390753" w:rsidRPr="00885C5B">
        <w:rPr>
          <w:rFonts w:ascii="Century Gothic" w:eastAsia="Century Gothic" w:hAnsi="Century Gothic" w:cs="Century Gothic"/>
        </w:rPr>
        <w:t>on the skills divide is causing companies around the globe to undertake significant retraining programs to reskill their workers.  Our leading market position puts us in a prime position to capitalize on this multi-year m</w:t>
      </w:r>
      <w:r w:rsidR="547C0C88" w:rsidRPr="00885C5B">
        <w:rPr>
          <w:rFonts w:ascii="Century Gothic" w:eastAsia="Century Gothic" w:hAnsi="Century Gothic" w:cs="Century Gothic"/>
        </w:rPr>
        <w:t xml:space="preserve">acro </w:t>
      </w:r>
      <w:r w:rsidR="00390753" w:rsidRPr="00885C5B">
        <w:rPr>
          <w:rFonts w:ascii="Century Gothic" w:eastAsia="Century Gothic" w:hAnsi="Century Gothic" w:cs="Century Gothic"/>
        </w:rPr>
        <w:t>trend.</w:t>
      </w:r>
    </w:p>
    <w:p w14:paraId="45B5FC4B" w14:textId="42EFDCC9" w:rsidR="00785B52" w:rsidRPr="001B7156" w:rsidRDefault="00702DBC" w:rsidP="005B7514">
      <w:pPr>
        <w:spacing w:after="240" w:line="240" w:lineRule="exact"/>
        <w:jc w:val="both"/>
        <w:rPr>
          <w:rFonts w:ascii="Century Gothic" w:eastAsia="Century Gothic" w:hAnsi="Century Gothic" w:cs="Century Gothic"/>
        </w:rPr>
      </w:pPr>
      <w:r>
        <w:rPr>
          <w:noProof/>
        </w:rPr>
        <w:drawing>
          <wp:anchor distT="0" distB="0" distL="114300" distR="114300" simplePos="0" relativeHeight="251658263" behindDoc="0" locked="0" layoutInCell="1" allowOverlap="1" wp14:anchorId="5FE0B73D" wp14:editId="131CF31A">
            <wp:simplePos x="0" y="0"/>
            <wp:positionH relativeFrom="margin">
              <wp:posOffset>-161265</wp:posOffset>
            </wp:positionH>
            <wp:positionV relativeFrom="paragraph">
              <wp:posOffset>1165403</wp:posOffset>
            </wp:positionV>
            <wp:extent cx="6502400" cy="176466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02400" cy="1764665"/>
                    </a:xfrm>
                    <a:prstGeom prst="rect">
                      <a:avLst/>
                    </a:prstGeom>
                  </pic:spPr>
                </pic:pic>
              </a:graphicData>
            </a:graphic>
          </wp:anchor>
        </w:drawing>
      </w:r>
      <w:r w:rsidR="00314D04" w:rsidRPr="00885C5B">
        <w:rPr>
          <w:rFonts w:ascii="Century Gothic" w:eastAsia="Century Gothic" w:hAnsi="Century Gothic" w:cs="Century Gothic"/>
        </w:rPr>
        <w:t>Our</w:t>
      </w:r>
      <w:r w:rsidR="00390753" w:rsidRPr="00885C5B">
        <w:rPr>
          <w:rFonts w:ascii="Century Gothic" w:eastAsia="Century Gothic" w:hAnsi="Century Gothic" w:cs="Century Gothic"/>
        </w:rPr>
        <w:t xml:space="preserve"> positive momentum </w:t>
      </w:r>
      <w:r w:rsidR="00C363F5" w:rsidRPr="00885C5B">
        <w:rPr>
          <w:rFonts w:ascii="Century Gothic" w:eastAsia="Century Gothic" w:hAnsi="Century Gothic" w:cs="Century Gothic"/>
        </w:rPr>
        <w:t xml:space="preserve">continued </w:t>
      </w:r>
      <w:r w:rsidR="0078694C">
        <w:rPr>
          <w:rFonts w:ascii="Century Gothic" w:eastAsia="Century Gothic" w:hAnsi="Century Gothic" w:cs="Century Gothic"/>
        </w:rPr>
        <w:t xml:space="preserve">once </w:t>
      </w:r>
      <w:r w:rsidR="00C363F5" w:rsidRPr="00885C5B">
        <w:rPr>
          <w:rFonts w:ascii="Century Gothic" w:eastAsia="Century Gothic" w:hAnsi="Century Gothic" w:cs="Century Gothic"/>
        </w:rPr>
        <w:t xml:space="preserve">again in the third quarter of 2019.  </w:t>
      </w:r>
      <w:r w:rsidR="00701993">
        <w:rPr>
          <w:rFonts w:ascii="Century Gothic" w:eastAsia="Century Gothic" w:hAnsi="Century Gothic" w:cs="Century Gothic"/>
        </w:rPr>
        <w:t>Our year-to-date numbers show</w:t>
      </w:r>
      <w:r w:rsidR="00390753" w:rsidRPr="00885C5B">
        <w:rPr>
          <w:rFonts w:ascii="Century Gothic" w:eastAsia="Century Gothic" w:hAnsi="Century Gothic" w:cs="Century Gothic"/>
        </w:rPr>
        <w:t xml:space="preserve"> </w:t>
      </w:r>
      <w:r w:rsidR="005D3CD0">
        <w:rPr>
          <w:rFonts w:ascii="Century Gothic" w:eastAsia="Century Gothic" w:hAnsi="Century Gothic" w:cs="Century Gothic"/>
        </w:rPr>
        <w:t>good performance</w:t>
      </w:r>
      <w:r w:rsidR="00B469B9" w:rsidRPr="00885C5B">
        <w:rPr>
          <w:rFonts w:ascii="Century Gothic" w:eastAsia="Century Gothic" w:hAnsi="Century Gothic" w:cs="Century Gothic"/>
        </w:rPr>
        <w:t xml:space="preserve"> </w:t>
      </w:r>
      <w:r w:rsidR="00390753" w:rsidRPr="00885C5B">
        <w:rPr>
          <w:rFonts w:ascii="Century Gothic" w:eastAsia="Century Gothic" w:hAnsi="Century Gothic" w:cs="Century Gothic"/>
        </w:rPr>
        <w:t>in our core learning and content offerings</w:t>
      </w:r>
      <w:r w:rsidR="6335ACAC" w:rsidRPr="00885C5B">
        <w:rPr>
          <w:rFonts w:ascii="Century Gothic" w:eastAsia="Century Gothic" w:hAnsi="Century Gothic" w:cs="Century Gothic"/>
        </w:rPr>
        <w:t>,</w:t>
      </w:r>
      <w:r w:rsidR="00390753" w:rsidRPr="00885C5B">
        <w:rPr>
          <w:rFonts w:ascii="Century Gothic" w:eastAsia="Century Gothic" w:hAnsi="Century Gothic" w:cs="Century Gothic"/>
        </w:rPr>
        <w:t xml:space="preserve"> and </w:t>
      </w:r>
      <w:r w:rsidR="6335ACAC" w:rsidRPr="00885C5B">
        <w:rPr>
          <w:rFonts w:ascii="Century Gothic" w:eastAsia="Century Gothic" w:hAnsi="Century Gothic" w:cs="Century Gothic"/>
        </w:rPr>
        <w:t xml:space="preserve">we </w:t>
      </w:r>
      <w:r w:rsidR="00390753" w:rsidRPr="00885C5B">
        <w:rPr>
          <w:rFonts w:ascii="Century Gothic" w:eastAsia="Century Gothic" w:hAnsi="Century Gothic" w:cs="Century Gothic"/>
        </w:rPr>
        <w:t>believe these products will continue to enjoy growth in the coming quarters and years</w:t>
      </w:r>
      <w:r w:rsidR="006067BD" w:rsidRPr="00885C5B">
        <w:rPr>
          <w:rFonts w:ascii="Century Gothic" w:eastAsia="Century Gothic" w:hAnsi="Century Gothic" w:cs="Century Gothic"/>
        </w:rPr>
        <w:t xml:space="preserve"> ahead</w:t>
      </w:r>
      <w:r w:rsidR="00390753" w:rsidRPr="00885C5B">
        <w:rPr>
          <w:rFonts w:ascii="Century Gothic" w:eastAsia="Century Gothic" w:hAnsi="Century Gothic" w:cs="Century Gothic"/>
        </w:rPr>
        <w:t>.</w:t>
      </w:r>
      <w:r w:rsidR="006D38AD" w:rsidRPr="00885C5B">
        <w:rPr>
          <w:rFonts w:ascii="Century Gothic" w:eastAsia="Century Gothic" w:hAnsi="Century Gothic" w:cs="Century Gothic"/>
        </w:rPr>
        <w:t xml:space="preserve"> </w:t>
      </w:r>
      <w:r w:rsidR="007731E8" w:rsidRPr="00885C5B">
        <w:rPr>
          <w:rFonts w:ascii="Century Gothic" w:eastAsia="Century Gothic" w:hAnsi="Century Gothic" w:cs="Century Gothic"/>
        </w:rPr>
        <w:t>As we discussed in our Q2 shareholder</w:t>
      </w:r>
      <w:r w:rsidR="00864AF0">
        <w:rPr>
          <w:rFonts w:ascii="Century Gothic" w:eastAsia="Century Gothic" w:hAnsi="Century Gothic" w:cs="Century Gothic"/>
        </w:rPr>
        <w:t xml:space="preserve"> letter</w:t>
      </w:r>
      <w:r w:rsidR="007731E8" w:rsidRPr="00885C5B">
        <w:rPr>
          <w:rFonts w:ascii="Century Gothic" w:eastAsia="Century Gothic" w:hAnsi="Century Gothic" w:cs="Century Gothic"/>
        </w:rPr>
        <w:t xml:space="preserve">, </w:t>
      </w:r>
      <w:r w:rsidR="6D75723A" w:rsidRPr="6D75723A">
        <w:rPr>
          <w:rFonts w:ascii="Century Gothic" w:eastAsia="Century Gothic" w:hAnsi="Century Gothic" w:cs="Century Gothic"/>
        </w:rPr>
        <w:t>with</w:t>
      </w:r>
      <w:r w:rsidR="007731E8" w:rsidRPr="00885C5B">
        <w:rPr>
          <w:rFonts w:ascii="Century Gothic" w:eastAsia="Century Gothic" w:hAnsi="Century Gothic" w:cs="Century Gothic"/>
        </w:rPr>
        <w:t xml:space="preserve"> </w:t>
      </w:r>
      <w:r w:rsidR="006D38AD" w:rsidRPr="00885C5B">
        <w:rPr>
          <w:rFonts w:ascii="Century Gothic" w:eastAsia="Century Gothic" w:hAnsi="Century Gothic" w:cs="Century Gothic"/>
        </w:rPr>
        <w:t xml:space="preserve">the combination of our </w:t>
      </w:r>
      <w:r w:rsidR="007731E8" w:rsidRPr="00885C5B">
        <w:rPr>
          <w:rFonts w:ascii="Century Gothic" w:eastAsia="Century Gothic" w:hAnsi="Century Gothic" w:cs="Century Gothic"/>
        </w:rPr>
        <w:t xml:space="preserve">new sales </w:t>
      </w:r>
      <w:r w:rsidR="006D38AD" w:rsidRPr="00885C5B">
        <w:rPr>
          <w:rFonts w:ascii="Century Gothic" w:eastAsia="Century Gothic" w:hAnsi="Century Gothic" w:cs="Century Gothic"/>
        </w:rPr>
        <w:t xml:space="preserve">momentum and the efficiency initiatives currently underway, we are </w:t>
      </w:r>
      <w:r w:rsidR="002E2AF9" w:rsidDel="005C0F14">
        <w:rPr>
          <w:rFonts w:ascii="Century Gothic" w:eastAsia="Century Gothic" w:hAnsi="Century Gothic" w:cs="Century Gothic"/>
        </w:rPr>
        <w:t xml:space="preserve">increasingly </w:t>
      </w:r>
      <w:r w:rsidR="006D38AD" w:rsidRPr="00885C5B">
        <w:rPr>
          <w:rFonts w:ascii="Century Gothic" w:eastAsia="Century Gothic" w:hAnsi="Century Gothic" w:cs="Century Gothic"/>
        </w:rPr>
        <w:t>confident that we will achieve the Rule of 40 in 2020.</w:t>
      </w:r>
      <w:r w:rsidR="6D75723A" w:rsidRPr="6D75723A">
        <w:rPr>
          <w:rFonts w:ascii="Century Gothic" w:eastAsia="Century Gothic" w:hAnsi="Century Gothic" w:cs="Century Gothic"/>
        </w:rPr>
        <w:t xml:space="preserve"> </w:t>
      </w:r>
    </w:p>
    <w:p w14:paraId="40977144" w14:textId="4E9B9D56" w:rsidR="00DF0D17" w:rsidRDefault="00390753" w:rsidP="001B7156">
      <w:pPr>
        <w:spacing w:after="300" w:line="240" w:lineRule="exact"/>
        <w:jc w:val="both"/>
        <w:rPr>
          <w:rFonts w:ascii="Century Gothic" w:eastAsia="Century Gothic" w:hAnsi="Century Gothic" w:cs="Century Gothic"/>
          <w:b/>
          <w:bCs/>
        </w:rPr>
      </w:pPr>
      <w:r w:rsidRPr="00050842">
        <w:rPr>
          <w:rFonts w:ascii="Century Gothic" w:eastAsia="Century Gothic" w:hAnsi="Century Gothic" w:cs="Century Gothic"/>
          <w:i/>
          <w:iCs/>
          <w:sz w:val="16"/>
          <w:szCs w:val="16"/>
        </w:rPr>
        <w:t xml:space="preserve">Note: a reconciliation of non-GAAP financial measures used in this shareholder letter to their nearest GAAP equivalents is provided </w:t>
      </w:r>
      <w:r w:rsidR="00FA2093" w:rsidRPr="00050842">
        <w:rPr>
          <w:rFonts w:ascii="Century Gothic" w:eastAsia="Century Gothic" w:hAnsi="Century Gothic" w:cs="Century Gothic"/>
          <w:i/>
          <w:iCs/>
          <w:sz w:val="16"/>
          <w:szCs w:val="16"/>
        </w:rPr>
        <w:t>at the</w:t>
      </w:r>
      <w:r w:rsidRPr="00050842">
        <w:rPr>
          <w:rFonts w:ascii="Century Gothic" w:eastAsia="Century Gothic" w:hAnsi="Century Gothic" w:cs="Century Gothic"/>
          <w:i/>
          <w:iCs/>
          <w:sz w:val="16"/>
          <w:szCs w:val="16"/>
        </w:rPr>
        <w:t xml:space="preserve"> end of this letter</w:t>
      </w:r>
      <w:r w:rsidR="003844BB" w:rsidRPr="00050842">
        <w:rPr>
          <w:rFonts w:ascii="Century Gothic" w:eastAsia="Century Gothic" w:hAnsi="Century Gothic" w:cs="Century Gothic"/>
          <w:i/>
          <w:iCs/>
          <w:sz w:val="16"/>
          <w:szCs w:val="16"/>
        </w:rPr>
        <w:t>.</w:t>
      </w:r>
      <w:r w:rsidR="0065578F" w:rsidRPr="00050842">
        <w:rPr>
          <w:rFonts w:ascii="Century Gothic" w:eastAsia="Century Gothic" w:hAnsi="Century Gothic" w:cs="Century Gothic"/>
          <w:i/>
          <w:iCs/>
          <w:sz w:val="16"/>
          <w:szCs w:val="16"/>
        </w:rPr>
        <w:t xml:space="preserve"> </w:t>
      </w:r>
      <w:r w:rsidR="006D73CB" w:rsidRPr="00050842">
        <w:rPr>
          <w:rFonts w:ascii="Century Gothic" w:eastAsia="Century Gothic" w:hAnsi="Century Gothic" w:cs="Century Gothic"/>
          <w:i/>
          <w:iCs/>
          <w:sz w:val="16"/>
          <w:szCs w:val="16"/>
        </w:rPr>
        <w:t xml:space="preserve">Free Cash Flow Margin includes </w:t>
      </w:r>
      <w:r w:rsidR="008F07D8" w:rsidRPr="00050842">
        <w:rPr>
          <w:rFonts w:ascii="Century Gothic" w:eastAsia="Century Gothic" w:hAnsi="Century Gothic" w:cs="Century Gothic"/>
          <w:i/>
          <w:iCs/>
          <w:sz w:val="16"/>
          <w:szCs w:val="16"/>
        </w:rPr>
        <w:t xml:space="preserve">cash </w:t>
      </w:r>
      <w:r w:rsidR="39AF24B0" w:rsidRPr="39AF24B0">
        <w:rPr>
          <w:rFonts w:ascii="Century Gothic" w:eastAsia="Century Gothic" w:hAnsi="Century Gothic" w:cs="Century Gothic"/>
          <w:i/>
          <w:iCs/>
          <w:sz w:val="16"/>
          <w:szCs w:val="16"/>
        </w:rPr>
        <w:t xml:space="preserve">paid for </w:t>
      </w:r>
      <w:r w:rsidR="008F07D8" w:rsidRPr="00050842">
        <w:rPr>
          <w:rFonts w:ascii="Century Gothic" w:eastAsia="Century Gothic" w:hAnsi="Century Gothic" w:cs="Century Gothic"/>
          <w:i/>
          <w:iCs/>
          <w:sz w:val="16"/>
          <w:szCs w:val="16"/>
        </w:rPr>
        <w:t>interest</w:t>
      </w:r>
      <w:r w:rsidR="008F07D8" w:rsidRPr="008F518E">
        <w:rPr>
          <w:rFonts w:ascii="Century Gothic" w:eastAsia="Century Gothic" w:hAnsi="Century Gothic" w:cs="Century Gothic"/>
          <w:i/>
          <w:iCs/>
          <w:sz w:val="16"/>
          <w:szCs w:val="16"/>
        </w:rPr>
        <w:t xml:space="preserve">, which amounted to </w:t>
      </w:r>
      <w:r w:rsidR="005009A8" w:rsidRPr="008F518E">
        <w:rPr>
          <w:rFonts w:ascii="Century Gothic" w:eastAsia="Century Gothic" w:hAnsi="Century Gothic" w:cs="Century Gothic"/>
          <w:i/>
          <w:iCs/>
          <w:sz w:val="16"/>
          <w:szCs w:val="16"/>
        </w:rPr>
        <w:t>$</w:t>
      </w:r>
      <w:r w:rsidR="00050842" w:rsidRPr="008F518E">
        <w:rPr>
          <w:rFonts w:ascii="Century Gothic" w:eastAsia="Century Gothic" w:hAnsi="Century Gothic" w:cs="Century Gothic"/>
          <w:i/>
          <w:iCs/>
          <w:sz w:val="16"/>
          <w:szCs w:val="16"/>
        </w:rPr>
        <w:t xml:space="preserve">9m </w:t>
      </w:r>
      <w:r w:rsidR="005009A8" w:rsidRPr="008F518E">
        <w:rPr>
          <w:rFonts w:ascii="Century Gothic" w:eastAsia="Century Gothic" w:hAnsi="Century Gothic" w:cs="Century Gothic"/>
          <w:i/>
          <w:iCs/>
          <w:sz w:val="16"/>
          <w:szCs w:val="16"/>
        </w:rPr>
        <w:t xml:space="preserve">in </w:t>
      </w:r>
      <w:r w:rsidR="00050842" w:rsidRPr="008F518E">
        <w:rPr>
          <w:rFonts w:ascii="Century Gothic" w:eastAsia="Century Gothic" w:hAnsi="Century Gothic" w:cs="Century Gothic"/>
          <w:i/>
          <w:iCs/>
          <w:sz w:val="16"/>
          <w:szCs w:val="16"/>
        </w:rPr>
        <w:t xml:space="preserve">both </w:t>
      </w:r>
      <w:r w:rsidR="005A2CC6" w:rsidRPr="008F518E">
        <w:rPr>
          <w:rFonts w:ascii="Century Gothic" w:eastAsia="Century Gothic" w:hAnsi="Century Gothic" w:cs="Century Gothic"/>
          <w:i/>
          <w:iCs/>
          <w:sz w:val="16"/>
          <w:szCs w:val="16"/>
        </w:rPr>
        <w:t>Q</w:t>
      </w:r>
      <w:r w:rsidR="00050842">
        <w:rPr>
          <w:rFonts w:ascii="Century Gothic" w:eastAsia="Century Gothic" w:hAnsi="Century Gothic" w:cs="Century Gothic"/>
          <w:i/>
          <w:iCs/>
          <w:sz w:val="16"/>
          <w:szCs w:val="16"/>
        </w:rPr>
        <w:t>3</w:t>
      </w:r>
      <w:r w:rsidR="005A2CC6" w:rsidRPr="008F518E">
        <w:rPr>
          <w:rFonts w:ascii="Century Gothic" w:eastAsia="Century Gothic" w:hAnsi="Century Gothic" w:cs="Century Gothic"/>
          <w:i/>
          <w:iCs/>
          <w:sz w:val="16"/>
          <w:szCs w:val="16"/>
        </w:rPr>
        <w:t xml:space="preserve"> </w:t>
      </w:r>
      <w:r w:rsidR="001358D9" w:rsidRPr="008F518E">
        <w:rPr>
          <w:rFonts w:ascii="Century Gothic" w:eastAsia="Century Gothic" w:hAnsi="Century Gothic" w:cs="Century Gothic"/>
          <w:i/>
          <w:iCs/>
          <w:sz w:val="16"/>
          <w:szCs w:val="16"/>
        </w:rPr>
        <w:t>2018</w:t>
      </w:r>
      <w:r w:rsidR="001150F3">
        <w:rPr>
          <w:rFonts w:ascii="Century Gothic" w:eastAsia="Century Gothic" w:hAnsi="Century Gothic" w:cs="Century Gothic"/>
          <w:i/>
          <w:iCs/>
          <w:sz w:val="16"/>
          <w:szCs w:val="16"/>
        </w:rPr>
        <w:t xml:space="preserve"> and Q3 </w:t>
      </w:r>
      <w:r w:rsidR="005009A8" w:rsidRPr="008F518E">
        <w:rPr>
          <w:rFonts w:ascii="Century Gothic" w:eastAsia="Century Gothic" w:hAnsi="Century Gothic" w:cs="Century Gothic"/>
          <w:i/>
          <w:iCs/>
          <w:sz w:val="16"/>
          <w:szCs w:val="16"/>
        </w:rPr>
        <w:t>2019.</w:t>
      </w:r>
    </w:p>
    <w:p w14:paraId="2FB4D40F" w14:textId="115B3F1D" w:rsidR="000A7DA8" w:rsidRDefault="00E84277" w:rsidP="000A7DA8">
      <w:pPr>
        <w:spacing w:line="240" w:lineRule="exact"/>
        <w:rPr>
          <w:rFonts w:ascii="Century Gothic" w:eastAsia="Century Gothic" w:hAnsi="Century Gothic" w:cs="Century Gothic"/>
        </w:rPr>
      </w:pPr>
      <w:r w:rsidRPr="008F518E">
        <w:rPr>
          <w:rFonts w:ascii="Century Gothic" w:eastAsia="Century Gothic" w:hAnsi="Century Gothic" w:cs="Century Gothic"/>
          <w:b/>
          <w:bCs/>
        </w:rPr>
        <w:t>LEVERAGING OUR</w:t>
      </w:r>
      <w:r w:rsidR="009D6833">
        <w:rPr>
          <w:rFonts w:ascii="Century Gothic" w:eastAsia="Century Gothic" w:hAnsi="Century Gothic" w:cs="Century Gothic"/>
          <w:b/>
          <w:bCs/>
        </w:rPr>
        <w:t xml:space="preserve"> BASE</w:t>
      </w:r>
      <w:r w:rsidRPr="008F518E">
        <w:rPr>
          <w:rFonts w:ascii="Century Gothic" w:eastAsia="Century Gothic" w:hAnsi="Century Gothic" w:cs="Century Gothic"/>
          <w:b/>
          <w:bCs/>
        </w:rPr>
        <w:t xml:space="preserve"> </w:t>
      </w:r>
    </w:p>
    <w:p w14:paraId="6D2AB750" w14:textId="5F9B69BD" w:rsidR="000A7DA8" w:rsidRDefault="000A7DA8" w:rsidP="001B7156">
      <w:pPr>
        <w:spacing w:line="240" w:lineRule="exact"/>
        <w:rPr>
          <w:rFonts w:ascii="Century Gothic" w:eastAsia="Century Gothic" w:hAnsi="Century Gothic" w:cs="Century Gothic"/>
        </w:rPr>
      </w:pPr>
    </w:p>
    <w:p w14:paraId="011A6D13" w14:textId="772235F0" w:rsidR="0028460F" w:rsidRPr="00F436E4" w:rsidRDefault="00390753" w:rsidP="001B7156">
      <w:pPr>
        <w:spacing w:after="300" w:line="240" w:lineRule="exact"/>
        <w:jc w:val="both"/>
        <w:rPr>
          <w:rFonts w:ascii="Century Gothic" w:eastAsia="Century Gothic" w:hAnsi="Century Gothic" w:cs="Century Gothic"/>
          <w:highlight w:val="lightGray"/>
        </w:rPr>
      </w:pPr>
      <w:r w:rsidRPr="008F518E">
        <w:rPr>
          <w:rFonts w:ascii="Century Gothic" w:eastAsia="Century Gothic" w:hAnsi="Century Gothic" w:cs="Century Gothic"/>
        </w:rPr>
        <w:t xml:space="preserve">Over the past decade, we </w:t>
      </w:r>
      <w:r w:rsidR="004257D5" w:rsidRPr="008F518E">
        <w:rPr>
          <w:rFonts w:ascii="Century Gothic" w:eastAsia="Century Gothic" w:hAnsi="Century Gothic" w:cs="Century Gothic"/>
        </w:rPr>
        <w:t xml:space="preserve">have </w:t>
      </w:r>
      <w:r w:rsidRPr="008F518E">
        <w:rPr>
          <w:rFonts w:ascii="Century Gothic" w:eastAsia="Century Gothic" w:hAnsi="Century Gothic" w:cs="Century Gothic"/>
        </w:rPr>
        <w:t xml:space="preserve">developed a </w:t>
      </w:r>
      <w:r w:rsidR="00CD07FF" w:rsidRPr="008F518E">
        <w:rPr>
          <w:rFonts w:ascii="Century Gothic" w:eastAsia="Century Gothic" w:hAnsi="Century Gothic" w:cs="Century Gothic"/>
        </w:rPr>
        <w:t xml:space="preserve">leadership </w:t>
      </w:r>
      <w:r w:rsidRPr="008F518E">
        <w:rPr>
          <w:rFonts w:ascii="Century Gothic" w:eastAsia="Century Gothic" w:hAnsi="Century Gothic" w:cs="Century Gothic"/>
        </w:rPr>
        <w:t xml:space="preserve">position in talent management and are widely recognized as </w:t>
      </w:r>
      <w:r w:rsidR="39AF24B0" w:rsidRPr="39AF24B0">
        <w:rPr>
          <w:rFonts w:ascii="Century Gothic" w:eastAsia="Century Gothic" w:hAnsi="Century Gothic" w:cs="Century Gothic"/>
        </w:rPr>
        <w:t xml:space="preserve">a </w:t>
      </w:r>
      <w:r w:rsidRPr="008F518E">
        <w:rPr>
          <w:rFonts w:ascii="Century Gothic" w:eastAsia="Century Gothic" w:hAnsi="Century Gothic" w:cs="Century Gothic"/>
        </w:rPr>
        <w:t xml:space="preserve">worldwide market leader in corporate learning. </w:t>
      </w:r>
      <w:r w:rsidR="370D750A" w:rsidRPr="008F518E">
        <w:rPr>
          <w:rFonts w:ascii="Century Gothic" w:eastAsia="Century Gothic" w:hAnsi="Century Gothic" w:cs="Century Gothic"/>
        </w:rPr>
        <w:t xml:space="preserve">In </w:t>
      </w:r>
      <w:r w:rsidRPr="008F518E">
        <w:rPr>
          <w:rFonts w:ascii="Century Gothic" w:eastAsia="Century Gothic" w:hAnsi="Century Gothic" w:cs="Century Gothic"/>
        </w:rPr>
        <w:t xml:space="preserve">the past twelve months, </w:t>
      </w:r>
      <w:r w:rsidR="39AF24B0" w:rsidRPr="39AF24B0">
        <w:rPr>
          <w:rFonts w:ascii="Century Gothic" w:eastAsia="Century Gothic" w:hAnsi="Century Gothic" w:cs="Century Gothic"/>
        </w:rPr>
        <w:t xml:space="preserve">there were </w:t>
      </w:r>
      <w:r w:rsidR="00C14E64">
        <w:rPr>
          <w:rFonts w:ascii="Century Gothic" w:eastAsia="Century Gothic" w:hAnsi="Century Gothic" w:cs="Century Gothic"/>
        </w:rPr>
        <w:t>over 5</w:t>
      </w:r>
      <w:r w:rsidR="00E54C21">
        <w:rPr>
          <w:rFonts w:ascii="Century Gothic" w:eastAsia="Century Gothic" w:hAnsi="Century Gothic" w:cs="Century Gothic"/>
        </w:rPr>
        <w:t>75</w:t>
      </w:r>
      <w:r w:rsidRPr="008F518E">
        <w:rPr>
          <w:rFonts w:ascii="Century Gothic" w:eastAsia="Century Gothic" w:hAnsi="Century Gothic" w:cs="Century Gothic"/>
        </w:rPr>
        <w:t xml:space="preserve"> million online course registrations and</w:t>
      </w:r>
      <w:r w:rsidR="007F221D">
        <w:rPr>
          <w:rFonts w:ascii="Century Gothic" w:eastAsia="Century Gothic" w:hAnsi="Century Gothic" w:cs="Century Gothic"/>
        </w:rPr>
        <w:t xml:space="preserve"> </w:t>
      </w:r>
      <w:r w:rsidR="00D13DB5">
        <w:rPr>
          <w:rFonts w:ascii="Century Gothic" w:eastAsia="Century Gothic" w:hAnsi="Century Gothic" w:cs="Century Gothic"/>
        </w:rPr>
        <w:t>over 3</w:t>
      </w:r>
      <w:r w:rsidR="00E54C21">
        <w:rPr>
          <w:rFonts w:ascii="Century Gothic" w:eastAsia="Century Gothic" w:hAnsi="Century Gothic" w:cs="Century Gothic"/>
        </w:rPr>
        <w:t>75</w:t>
      </w:r>
      <w:r w:rsidRPr="008F518E">
        <w:rPr>
          <w:rFonts w:ascii="Century Gothic" w:eastAsia="Century Gothic" w:hAnsi="Century Gothic" w:cs="Century Gothic"/>
        </w:rPr>
        <w:t xml:space="preserve"> million online course completions </w:t>
      </w:r>
      <w:r w:rsidR="006B7552" w:rsidRPr="008F518E">
        <w:rPr>
          <w:rFonts w:ascii="Century Gothic" w:eastAsia="Century Gothic" w:hAnsi="Century Gothic" w:cs="Century Gothic"/>
        </w:rPr>
        <w:t xml:space="preserve">on the </w:t>
      </w:r>
      <w:r w:rsidRPr="008F518E">
        <w:rPr>
          <w:rFonts w:ascii="Century Gothic" w:eastAsia="Century Gothic" w:hAnsi="Century Gothic" w:cs="Century Gothic"/>
        </w:rPr>
        <w:t>Cornerstone</w:t>
      </w:r>
      <w:r w:rsidR="006B7552" w:rsidRPr="008F518E">
        <w:rPr>
          <w:rFonts w:ascii="Century Gothic" w:eastAsia="Century Gothic" w:hAnsi="Century Gothic" w:cs="Century Gothic"/>
        </w:rPr>
        <w:t xml:space="preserve"> platform</w:t>
      </w:r>
      <w:r w:rsidRPr="008F518E">
        <w:rPr>
          <w:rFonts w:ascii="Century Gothic" w:eastAsia="Century Gothic" w:hAnsi="Century Gothic" w:cs="Century Gothic"/>
        </w:rPr>
        <w:t>.</w:t>
      </w:r>
      <w:r w:rsidRPr="39AF24B0">
        <w:rPr>
          <w:rFonts w:ascii="Century Gothic" w:eastAsia="Century Gothic" w:hAnsi="Century Gothic" w:cs="Century Gothic"/>
        </w:rPr>
        <w:t xml:space="preserve"> </w:t>
      </w:r>
    </w:p>
    <w:p w14:paraId="3531B1A8" w14:textId="1107BFE8" w:rsidR="00351337" w:rsidRPr="001B7156" w:rsidRDefault="009C23B1" w:rsidP="006A29D3">
      <w:pPr>
        <w:rPr>
          <w:rFonts w:ascii="Century Gothic" w:eastAsia="Century Gothic" w:hAnsi="Century Gothic" w:cs="Century Gothic"/>
        </w:rPr>
      </w:pPr>
      <w:r w:rsidRPr="008F518E">
        <w:rPr>
          <w:rFonts w:ascii="Century Gothic" w:eastAsia="Century Gothic" w:hAnsi="Century Gothic" w:cs="Century Gothic"/>
        </w:rPr>
        <w:t xml:space="preserve">The prerequisite </w:t>
      </w:r>
      <w:r w:rsidR="006D2334" w:rsidRPr="008F518E">
        <w:rPr>
          <w:rFonts w:ascii="Century Gothic" w:eastAsia="Century Gothic" w:hAnsi="Century Gothic" w:cs="Century Gothic"/>
        </w:rPr>
        <w:t xml:space="preserve">to achieving this global scale was the establishment of </w:t>
      </w:r>
      <w:r w:rsidR="00192D4B" w:rsidRPr="008F518E">
        <w:rPr>
          <w:rFonts w:ascii="Century Gothic" w:eastAsia="Century Gothic" w:hAnsi="Century Gothic" w:cs="Century Gothic"/>
        </w:rPr>
        <w:t>a robust infrastructure</w:t>
      </w:r>
      <w:r w:rsidR="006D2334" w:rsidRPr="008F518E">
        <w:rPr>
          <w:rFonts w:ascii="Century Gothic" w:eastAsia="Century Gothic" w:hAnsi="Century Gothic" w:cs="Century Gothic"/>
        </w:rPr>
        <w:t xml:space="preserve"> and </w:t>
      </w:r>
      <w:r w:rsidR="00160124" w:rsidRPr="008F518E">
        <w:rPr>
          <w:rFonts w:ascii="Century Gothic" w:eastAsia="Century Gothic" w:hAnsi="Century Gothic" w:cs="Century Gothic"/>
        </w:rPr>
        <w:t xml:space="preserve">the building of a </w:t>
      </w:r>
      <w:r w:rsidR="006E0FA2" w:rsidRPr="008F518E">
        <w:rPr>
          <w:rFonts w:ascii="Century Gothic" w:eastAsia="Century Gothic" w:hAnsi="Century Gothic" w:cs="Century Gothic"/>
        </w:rPr>
        <w:t>trusted brand in the market</w:t>
      </w:r>
      <w:r w:rsidR="0021443D" w:rsidRPr="008F518E">
        <w:rPr>
          <w:rFonts w:ascii="Century Gothic" w:eastAsia="Century Gothic" w:hAnsi="Century Gothic" w:cs="Century Gothic"/>
        </w:rPr>
        <w:t xml:space="preserve">.  </w:t>
      </w:r>
      <w:r w:rsidR="00FE248B" w:rsidRPr="008F518E">
        <w:rPr>
          <w:rFonts w:ascii="Century Gothic" w:eastAsia="Century Gothic" w:hAnsi="Century Gothic" w:cs="Century Gothic"/>
        </w:rPr>
        <w:t xml:space="preserve">As we built both, </w:t>
      </w:r>
      <w:r w:rsidR="00DE43A0" w:rsidRPr="008F518E">
        <w:rPr>
          <w:rFonts w:ascii="Century Gothic" w:eastAsia="Century Gothic" w:hAnsi="Century Gothic" w:cs="Century Gothic"/>
        </w:rPr>
        <w:t xml:space="preserve">we became a “go-to” </w:t>
      </w:r>
      <w:r w:rsidR="00A16398" w:rsidRPr="008F518E">
        <w:rPr>
          <w:rFonts w:ascii="Century Gothic" w:eastAsia="Century Gothic" w:hAnsi="Century Gothic" w:cs="Century Gothic"/>
        </w:rPr>
        <w:t xml:space="preserve">solution for companies in need of </w:t>
      </w:r>
      <w:r w:rsidR="00EA2D29" w:rsidRPr="008F518E">
        <w:rPr>
          <w:rFonts w:ascii="Century Gothic" w:eastAsia="Century Gothic" w:hAnsi="Century Gothic" w:cs="Century Gothic"/>
        </w:rPr>
        <w:t xml:space="preserve">a </w:t>
      </w:r>
      <w:r w:rsidR="001254BA">
        <w:rPr>
          <w:rFonts w:ascii="Century Gothic" w:eastAsia="Century Gothic" w:hAnsi="Century Gothic" w:cs="Century Gothic"/>
        </w:rPr>
        <w:t>powerful</w:t>
      </w:r>
      <w:r w:rsidR="00EA2D29" w:rsidRPr="008F518E">
        <w:rPr>
          <w:rFonts w:ascii="Century Gothic" w:eastAsia="Century Gothic" w:hAnsi="Century Gothic" w:cs="Century Gothic"/>
        </w:rPr>
        <w:t xml:space="preserve"> and highly configurable</w:t>
      </w:r>
      <w:r w:rsidR="00F93227" w:rsidRPr="008F518E">
        <w:rPr>
          <w:rFonts w:ascii="Century Gothic" w:eastAsia="Century Gothic" w:hAnsi="Century Gothic" w:cs="Century Gothic"/>
        </w:rPr>
        <w:t xml:space="preserve"> tool for their</w:t>
      </w:r>
      <w:r w:rsidR="00EA2D29" w:rsidRPr="008F518E">
        <w:rPr>
          <w:rFonts w:ascii="Century Gothic" w:eastAsia="Century Gothic" w:hAnsi="Century Gothic" w:cs="Century Gothic"/>
        </w:rPr>
        <w:t xml:space="preserve"> </w:t>
      </w:r>
      <w:r w:rsidR="00CE3D4C">
        <w:rPr>
          <w:rFonts w:ascii="Century Gothic" w:eastAsia="Century Gothic" w:hAnsi="Century Gothic" w:cs="Century Gothic"/>
        </w:rPr>
        <w:t>training</w:t>
      </w:r>
      <w:r w:rsidR="00CE3D4C" w:rsidRPr="008F518E">
        <w:rPr>
          <w:rFonts w:ascii="Century Gothic" w:eastAsia="Century Gothic" w:hAnsi="Century Gothic" w:cs="Century Gothic"/>
        </w:rPr>
        <w:t xml:space="preserve"> </w:t>
      </w:r>
      <w:r w:rsidR="00F93227" w:rsidRPr="008F518E">
        <w:rPr>
          <w:rFonts w:ascii="Century Gothic" w:eastAsia="Century Gothic" w:hAnsi="Century Gothic" w:cs="Century Gothic"/>
        </w:rPr>
        <w:t>needs.</w:t>
      </w:r>
      <w:r w:rsidR="00E81F38" w:rsidRPr="008F518E">
        <w:rPr>
          <w:rFonts w:ascii="Century Gothic" w:eastAsia="Century Gothic" w:hAnsi="Century Gothic" w:cs="Century Gothic"/>
        </w:rPr>
        <w:t xml:space="preserve">  As our capabilities </w:t>
      </w:r>
      <w:r w:rsidR="00F247C4" w:rsidRPr="00E564D5">
        <w:rPr>
          <w:rFonts w:ascii="Century Gothic" w:eastAsia="Century Gothic" w:hAnsi="Century Gothic" w:cs="Century Gothic"/>
        </w:rPr>
        <w:t xml:space="preserve">have </w:t>
      </w:r>
      <w:r w:rsidR="00E81F38" w:rsidRPr="008F518E">
        <w:rPr>
          <w:rFonts w:ascii="Century Gothic" w:eastAsia="Century Gothic" w:hAnsi="Century Gothic" w:cs="Century Gothic"/>
        </w:rPr>
        <w:t xml:space="preserve">evolved and our scale </w:t>
      </w:r>
      <w:r w:rsidR="00F247C4" w:rsidRPr="00E564D5">
        <w:rPr>
          <w:rFonts w:ascii="Century Gothic" w:eastAsia="Century Gothic" w:hAnsi="Century Gothic" w:cs="Century Gothic"/>
        </w:rPr>
        <w:t xml:space="preserve">has </w:t>
      </w:r>
      <w:r w:rsidR="00E81F38" w:rsidRPr="008F518E">
        <w:rPr>
          <w:rFonts w:ascii="Century Gothic" w:eastAsia="Century Gothic" w:hAnsi="Century Gothic" w:cs="Century Gothic"/>
        </w:rPr>
        <w:t xml:space="preserve">broadened, </w:t>
      </w:r>
      <w:r w:rsidR="009139F4" w:rsidRPr="008F518E">
        <w:rPr>
          <w:rFonts w:ascii="Century Gothic" w:eastAsia="Century Gothic" w:hAnsi="Century Gothic" w:cs="Century Gothic"/>
        </w:rPr>
        <w:t xml:space="preserve">this </w:t>
      </w:r>
      <w:r w:rsidR="00AA59C4">
        <w:rPr>
          <w:rFonts w:ascii="Century Gothic" w:eastAsia="Century Gothic" w:hAnsi="Century Gothic" w:cs="Century Gothic"/>
        </w:rPr>
        <w:t xml:space="preserve">user base </w:t>
      </w:r>
      <w:r w:rsidR="008E3B72" w:rsidRPr="008F518E">
        <w:rPr>
          <w:rFonts w:ascii="Century Gothic" w:eastAsia="Century Gothic" w:hAnsi="Century Gothic" w:cs="Century Gothic"/>
        </w:rPr>
        <w:t xml:space="preserve">has become </w:t>
      </w:r>
      <w:r w:rsidR="39AF24B0" w:rsidRPr="39AF24B0">
        <w:rPr>
          <w:rFonts w:ascii="Century Gothic" w:eastAsia="Century Gothic" w:hAnsi="Century Gothic" w:cs="Century Gothic"/>
        </w:rPr>
        <w:t xml:space="preserve">critical </w:t>
      </w:r>
      <w:r w:rsidR="008E3B72" w:rsidRPr="008F518E" w:rsidDel="00CD45DC">
        <w:rPr>
          <w:rFonts w:ascii="Century Gothic" w:eastAsia="Century Gothic" w:hAnsi="Century Gothic" w:cs="Century Gothic"/>
        </w:rPr>
        <w:t>to</w:t>
      </w:r>
      <w:r w:rsidR="008E3B72" w:rsidRPr="008F518E">
        <w:rPr>
          <w:rFonts w:ascii="Century Gothic" w:eastAsia="Century Gothic" w:hAnsi="Century Gothic" w:cs="Century Gothic"/>
        </w:rPr>
        <w:t xml:space="preserve"> our </w:t>
      </w:r>
      <w:r w:rsidR="00EB03E5" w:rsidRPr="008F518E">
        <w:rPr>
          <w:rFonts w:ascii="Century Gothic" w:eastAsia="Century Gothic" w:hAnsi="Century Gothic" w:cs="Century Gothic"/>
        </w:rPr>
        <w:t>next phase of growth.</w:t>
      </w:r>
      <w:r w:rsidR="39AF24B0" w:rsidRPr="39AF24B0">
        <w:rPr>
          <w:rFonts w:ascii="Century Gothic" w:eastAsia="Century Gothic" w:hAnsi="Century Gothic" w:cs="Century Gothic"/>
        </w:rPr>
        <w:t xml:space="preserve"> </w:t>
      </w:r>
    </w:p>
    <w:p w14:paraId="744FB334" w14:textId="5FF86E05" w:rsidR="00EF1787" w:rsidRPr="00F436E4" w:rsidRDefault="008D5590" w:rsidP="001B7156">
      <w:pPr>
        <w:spacing w:after="300" w:line="240" w:lineRule="exact"/>
        <w:jc w:val="both"/>
        <w:rPr>
          <w:rFonts w:ascii="Century Gothic" w:eastAsia="Century Gothic" w:hAnsi="Century Gothic" w:cs="Century Gothic"/>
        </w:rPr>
      </w:pPr>
      <w:r w:rsidRPr="00F436E4">
        <w:rPr>
          <w:rFonts w:ascii="Century Gothic" w:eastAsia="Century Gothic" w:hAnsi="Century Gothic" w:cs="Century Gothic"/>
        </w:rPr>
        <w:t xml:space="preserve">As companies </w:t>
      </w:r>
      <w:r w:rsidR="00FF7708" w:rsidRPr="00F436E4">
        <w:rPr>
          <w:rFonts w:ascii="Century Gothic" w:eastAsia="Century Gothic" w:hAnsi="Century Gothic" w:cs="Century Gothic"/>
        </w:rPr>
        <w:t>are realizing</w:t>
      </w:r>
      <w:r w:rsidR="00F30310" w:rsidRPr="00F436E4">
        <w:rPr>
          <w:rFonts w:ascii="Century Gothic" w:eastAsia="Century Gothic" w:hAnsi="Century Gothic" w:cs="Century Gothic"/>
        </w:rPr>
        <w:t xml:space="preserve"> the need to upskill and reskill their workforces</w:t>
      </w:r>
      <w:r w:rsidR="001948BE" w:rsidRPr="00F436E4">
        <w:rPr>
          <w:rFonts w:ascii="Century Gothic" w:eastAsia="Century Gothic" w:hAnsi="Century Gothic" w:cs="Century Gothic"/>
        </w:rPr>
        <w:t xml:space="preserve"> (and as workers increasingly demand access to new </w:t>
      </w:r>
      <w:r w:rsidR="00F55ABC" w:rsidRPr="00F436E4">
        <w:rPr>
          <w:rFonts w:ascii="Century Gothic" w:eastAsia="Century Gothic" w:hAnsi="Century Gothic" w:cs="Century Gothic"/>
        </w:rPr>
        <w:t>training</w:t>
      </w:r>
      <w:r w:rsidR="00094FE5" w:rsidRPr="00F436E4">
        <w:rPr>
          <w:rFonts w:ascii="Century Gothic" w:eastAsia="Century Gothic" w:hAnsi="Century Gothic" w:cs="Century Gothic"/>
        </w:rPr>
        <w:t xml:space="preserve">), we have an opportunity to leverage our </w:t>
      </w:r>
      <w:r w:rsidR="00A25893">
        <w:rPr>
          <w:rFonts w:ascii="Century Gothic" w:eastAsia="Century Gothic" w:hAnsi="Century Gothic" w:cs="Century Gothic"/>
        </w:rPr>
        <w:t>learning</w:t>
      </w:r>
      <w:r w:rsidR="00A25893" w:rsidRPr="00F436E4">
        <w:rPr>
          <w:rFonts w:ascii="Century Gothic" w:eastAsia="Century Gothic" w:hAnsi="Century Gothic" w:cs="Century Gothic"/>
        </w:rPr>
        <w:t xml:space="preserve"> </w:t>
      </w:r>
      <w:r w:rsidR="001A0678">
        <w:rPr>
          <w:rFonts w:ascii="Century Gothic" w:eastAsia="Century Gothic" w:hAnsi="Century Gothic" w:cs="Century Gothic"/>
        </w:rPr>
        <w:t xml:space="preserve">incumbency </w:t>
      </w:r>
      <w:r w:rsidR="00094FE5" w:rsidRPr="00F436E4">
        <w:rPr>
          <w:rFonts w:ascii="Century Gothic" w:eastAsia="Century Gothic" w:hAnsi="Century Gothic" w:cs="Century Gothic"/>
        </w:rPr>
        <w:t xml:space="preserve">into </w:t>
      </w:r>
      <w:r w:rsidR="005704EC" w:rsidRPr="00F436E4">
        <w:rPr>
          <w:rFonts w:ascii="Century Gothic" w:eastAsia="Century Gothic" w:hAnsi="Century Gothic" w:cs="Century Gothic"/>
        </w:rPr>
        <w:t xml:space="preserve">a </w:t>
      </w:r>
      <w:r w:rsidR="00130CEF" w:rsidRPr="00F436E4">
        <w:rPr>
          <w:rFonts w:ascii="Century Gothic" w:eastAsia="Century Gothic" w:hAnsi="Century Gothic" w:cs="Century Gothic"/>
        </w:rPr>
        <w:t>deeper</w:t>
      </w:r>
      <w:r w:rsidR="00B852E1">
        <w:rPr>
          <w:rFonts w:ascii="Century Gothic" w:eastAsia="Century Gothic" w:hAnsi="Century Gothic" w:cs="Century Gothic"/>
        </w:rPr>
        <w:t xml:space="preserve"> </w:t>
      </w:r>
      <w:r w:rsidR="00130CEF" w:rsidRPr="00F436E4">
        <w:rPr>
          <w:rFonts w:ascii="Century Gothic" w:eastAsia="Century Gothic" w:hAnsi="Century Gothic" w:cs="Century Gothic"/>
        </w:rPr>
        <w:t xml:space="preserve">position as a </w:t>
      </w:r>
      <w:r w:rsidR="005B7AC1">
        <w:rPr>
          <w:rFonts w:ascii="Century Gothic" w:eastAsia="Century Gothic" w:hAnsi="Century Gothic" w:cs="Century Gothic"/>
        </w:rPr>
        <w:t xml:space="preserve">content, </w:t>
      </w:r>
      <w:r w:rsidR="008A12B0" w:rsidRPr="00F436E4">
        <w:rPr>
          <w:rFonts w:ascii="Century Gothic" w:eastAsia="Century Gothic" w:hAnsi="Century Gothic" w:cs="Century Gothic"/>
        </w:rPr>
        <w:t>skills</w:t>
      </w:r>
      <w:r w:rsidR="002A1C83">
        <w:rPr>
          <w:rFonts w:ascii="Century Gothic" w:eastAsia="Century Gothic" w:hAnsi="Century Gothic" w:cs="Century Gothic"/>
        </w:rPr>
        <w:t>,</w:t>
      </w:r>
      <w:r w:rsidR="00883938" w:rsidRPr="00F436E4">
        <w:rPr>
          <w:rFonts w:ascii="Century Gothic" w:eastAsia="Century Gothic" w:hAnsi="Century Gothic" w:cs="Century Gothic"/>
        </w:rPr>
        <w:t xml:space="preserve"> and talent management provider.</w:t>
      </w:r>
      <w:r w:rsidR="00587335" w:rsidRPr="00F436E4">
        <w:rPr>
          <w:rFonts w:ascii="Century Gothic" w:eastAsia="Century Gothic" w:hAnsi="Century Gothic" w:cs="Century Gothic"/>
        </w:rPr>
        <w:t xml:space="preserve">  </w:t>
      </w:r>
      <w:r w:rsidR="004B041E" w:rsidRPr="00F436E4">
        <w:rPr>
          <w:rFonts w:ascii="Century Gothic" w:eastAsia="Century Gothic" w:hAnsi="Century Gothic" w:cs="Century Gothic"/>
        </w:rPr>
        <w:t>This opportunity underpins o</w:t>
      </w:r>
      <w:r w:rsidR="00587335" w:rsidRPr="00F436E4">
        <w:rPr>
          <w:rFonts w:ascii="Century Gothic" w:eastAsia="Century Gothic" w:hAnsi="Century Gothic" w:cs="Century Gothic"/>
        </w:rPr>
        <w:t xml:space="preserve">ur vision </w:t>
      </w:r>
      <w:r w:rsidR="000A765F" w:rsidRPr="00F436E4">
        <w:rPr>
          <w:rFonts w:ascii="Century Gothic" w:eastAsia="Century Gothic" w:hAnsi="Century Gothic" w:cs="Century Gothic"/>
        </w:rPr>
        <w:lastRenderedPageBreak/>
        <w:t xml:space="preserve">to provide </w:t>
      </w:r>
      <w:r w:rsidR="005B7AC1">
        <w:rPr>
          <w:rFonts w:ascii="Century Gothic" w:eastAsia="Century Gothic" w:hAnsi="Century Gothic" w:cs="Century Gothic"/>
        </w:rPr>
        <w:t xml:space="preserve">a unified </w:t>
      </w:r>
      <w:r w:rsidR="008C00F8" w:rsidRPr="00F436E4">
        <w:rPr>
          <w:rFonts w:ascii="Century Gothic" w:eastAsia="Century Gothic" w:hAnsi="Century Gothic" w:cs="Century Gothic"/>
        </w:rPr>
        <w:t>learning, performance</w:t>
      </w:r>
      <w:r w:rsidR="002A1C83">
        <w:rPr>
          <w:rFonts w:ascii="Century Gothic" w:eastAsia="Century Gothic" w:hAnsi="Century Gothic" w:cs="Century Gothic"/>
        </w:rPr>
        <w:t>,</w:t>
      </w:r>
      <w:r w:rsidR="005673EC" w:rsidRPr="00F436E4">
        <w:rPr>
          <w:rFonts w:ascii="Century Gothic" w:eastAsia="Century Gothic" w:hAnsi="Century Gothic" w:cs="Century Gothic"/>
        </w:rPr>
        <w:t xml:space="preserve"> and recruiting </w:t>
      </w:r>
      <w:r w:rsidR="00924FC2">
        <w:rPr>
          <w:rFonts w:ascii="Century Gothic" w:eastAsia="Century Gothic" w:hAnsi="Century Gothic" w:cs="Century Gothic"/>
        </w:rPr>
        <w:t xml:space="preserve">solution </w:t>
      </w:r>
      <w:r w:rsidR="00F73C94">
        <w:rPr>
          <w:rFonts w:ascii="Century Gothic" w:eastAsia="Century Gothic" w:hAnsi="Century Gothic" w:cs="Century Gothic"/>
        </w:rPr>
        <w:t xml:space="preserve">where content </w:t>
      </w:r>
      <w:r w:rsidR="00592711">
        <w:rPr>
          <w:rFonts w:ascii="Century Gothic" w:eastAsia="Century Gothic" w:hAnsi="Century Gothic" w:cs="Century Gothic"/>
          <w:noProof/>
        </w:rPr>
        <mc:AlternateContent>
          <mc:Choice Requires="wps">
            <w:drawing>
              <wp:anchor distT="0" distB="0" distL="114300" distR="114300" simplePos="0" relativeHeight="251658253" behindDoc="1" locked="0" layoutInCell="1" allowOverlap="1" wp14:anchorId="6F09B4A4" wp14:editId="5829D7F4">
                <wp:simplePos x="0" y="0"/>
                <wp:positionH relativeFrom="margin">
                  <wp:posOffset>3937000</wp:posOffset>
                </wp:positionH>
                <wp:positionV relativeFrom="paragraph">
                  <wp:posOffset>298450</wp:posOffset>
                </wp:positionV>
                <wp:extent cx="2564130" cy="1209040"/>
                <wp:effectExtent l="0" t="0" r="7620" b="3175"/>
                <wp:wrapSquare wrapText="bothSides"/>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B3818A" w14:textId="3909986B" w:rsidR="00CA2F4E" w:rsidRPr="006A29D3" w:rsidRDefault="008C0463">
                            <w:pPr>
                              <w:ind w:left="504"/>
                              <w:jc w:val="right"/>
                              <w:rPr>
                                <w:rFonts w:ascii="Century Gothic" w:hAnsi="Century Gothic"/>
                                <w:color w:val="ED7D31" w:themeColor="accent2"/>
                                <w:sz w:val="22"/>
                                <w:szCs w:val="22"/>
                              </w:rPr>
                            </w:pPr>
                            <w:r w:rsidRPr="006A29D3">
                              <w:rPr>
                                <w:rFonts w:ascii="Century Gothic" w:hAnsi="Century Gothic"/>
                                <w:color w:val="ED7D31" w:themeColor="accent2"/>
                                <w:sz w:val="22"/>
                                <w:szCs w:val="22"/>
                              </w:rPr>
                              <w:t>“</w:t>
                            </w:r>
                            <w:r w:rsidR="00983FD5">
                              <w:rPr>
                                <w:rFonts w:ascii="Century Gothic" w:hAnsi="Century Gothic"/>
                                <w:color w:val="ED7D31" w:themeColor="accent2"/>
                                <w:sz w:val="22"/>
                                <w:szCs w:val="22"/>
                              </w:rPr>
                              <w:t>The illiterate of the 21</w:t>
                            </w:r>
                            <w:r w:rsidR="00983FD5" w:rsidRPr="006A29D3">
                              <w:rPr>
                                <w:rFonts w:ascii="Century Gothic" w:hAnsi="Century Gothic"/>
                                <w:color w:val="ED7D31" w:themeColor="accent2"/>
                                <w:sz w:val="22"/>
                                <w:szCs w:val="22"/>
                                <w:vertAlign w:val="superscript"/>
                              </w:rPr>
                              <w:t>st</w:t>
                            </w:r>
                            <w:r w:rsidR="00983FD5">
                              <w:rPr>
                                <w:rFonts w:ascii="Century Gothic" w:hAnsi="Century Gothic"/>
                                <w:color w:val="ED7D31" w:themeColor="accent2"/>
                                <w:sz w:val="22"/>
                                <w:szCs w:val="22"/>
                              </w:rPr>
                              <w:t xml:space="preserve"> Century will not be those who cannot read and write, but those who cannot learn, unlearn and relearn.”</w:t>
                            </w:r>
                          </w:p>
                          <w:p w14:paraId="5BC7375D" w14:textId="77777777" w:rsidR="008C0463" w:rsidRPr="006A29D3" w:rsidRDefault="008C0463">
                            <w:pPr>
                              <w:pStyle w:val="NoSpacing"/>
                              <w:ind w:left="360"/>
                              <w:jc w:val="right"/>
                              <w:rPr>
                                <w:rFonts w:ascii="Century Gothic" w:hAnsi="Century Gothic"/>
                                <w:color w:val="4472C4" w:themeColor="accent1"/>
                                <w:sz w:val="16"/>
                                <w:szCs w:val="16"/>
                              </w:rPr>
                            </w:pPr>
                          </w:p>
                          <w:p w14:paraId="0E7D6FB1" w14:textId="0499424B" w:rsidR="00CA2F4E" w:rsidRPr="006A29D3" w:rsidRDefault="00A22585">
                            <w:pPr>
                              <w:pStyle w:val="NoSpacing"/>
                              <w:ind w:left="360"/>
                              <w:jc w:val="right"/>
                              <w:rPr>
                                <w:rFonts w:ascii="Century Gothic" w:hAnsi="Century Gothic"/>
                                <w:color w:val="4472C4" w:themeColor="accent1"/>
                                <w:sz w:val="16"/>
                                <w:szCs w:val="16"/>
                              </w:rPr>
                            </w:pPr>
                            <w:r w:rsidRPr="006A29D3">
                              <w:rPr>
                                <w:rFonts w:ascii="Century Gothic" w:hAnsi="Century Gothic"/>
                                <w:color w:val="4472C4" w:themeColor="accent1"/>
                                <w:sz w:val="16"/>
                                <w:szCs w:val="16"/>
                              </w:rPr>
                              <w:t>Alvin Toffler</w:t>
                            </w:r>
                            <w:r w:rsidR="008C0463" w:rsidRPr="006A29D3">
                              <w:rPr>
                                <w:rFonts w:ascii="Century Gothic" w:hAnsi="Century Gothic"/>
                                <w:color w:val="4472C4" w:themeColor="accent1"/>
                                <w:sz w:val="16"/>
                                <w:szCs w:val="16"/>
                              </w:rPr>
                              <w:t>’s</w:t>
                            </w:r>
                            <w:r w:rsidRPr="006A29D3">
                              <w:rPr>
                                <w:rFonts w:ascii="Century Gothic" w:hAnsi="Century Gothic"/>
                                <w:color w:val="4472C4" w:themeColor="accent1"/>
                                <w:sz w:val="16"/>
                                <w:szCs w:val="16"/>
                              </w:rPr>
                              <w:t xml:space="preserve"> Future Shock</w:t>
                            </w:r>
                          </w:p>
                        </w:txbxContent>
                      </wps:txbx>
                      <wps:bodyPr rot="0" vert="horz" wrap="square" lIns="45720" tIns="9144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F09B4A4" id="Text Box 7" o:spid="_x0000_s1028" type="#_x0000_t202" style="position:absolute;left:0;text-align:left;margin-left:310pt;margin-top:23.5pt;width:201.9pt;height:95.2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8vAIAALo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" filled="f" stroked="f" strokeweight=".5pt">
                <v:textbox style="mso-fit-shape-to-text:t" inset="3.6pt,7.2pt,0,0">
                  <w:txbxContent>
                    <w:p w14:paraId="71B3818A" w14:textId="3909986B" w:rsidR="00CA2F4E" w:rsidRPr="006A29D3" w:rsidRDefault="008C0463">
                      <w:pPr>
                        <w:ind w:left="504"/>
                        <w:jc w:val="right"/>
                        <w:rPr>
                          <w:rFonts w:ascii="Century Gothic" w:hAnsi="Century Gothic"/>
                          <w:color w:val="ED7D31" w:themeColor="accent2"/>
                          <w:sz w:val="22"/>
                          <w:szCs w:val="22"/>
                        </w:rPr>
                      </w:pPr>
                      <w:r w:rsidRPr="006A29D3">
                        <w:rPr>
                          <w:rFonts w:ascii="Century Gothic" w:hAnsi="Century Gothic"/>
                          <w:color w:val="ED7D31" w:themeColor="accent2"/>
                          <w:sz w:val="22"/>
                          <w:szCs w:val="22"/>
                        </w:rPr>
                        <w:t>“</w:t>
                      </w:r>
                      <w:r w:rsidR="00983FD5">
                        <w:rPr>
                          <w:rFonts w:ascii="Century Gothic" w:hAnsi="Century Gothic"/>
                          <w:color w:val="ED7D31" w:themeColor="accent2"/>
                          <w:sz w:val="22"/>
                          <w:szCs w:val="22"/>
                        </w:rPr>
                        <w:t>The illiterate of the 21</w:t>
                      </w:r>
                      <w:r w:rsidR="00983FD5" w:rsidRPr="006A29D3">
                        <w:rPr>
                          <w:rFonts w:ascii="Century Gothic" w:hAnsi="Century Gothic"/>
                          <w:color w:val="ED7D31" w:themeColor="accent2"/>
                          <w:sz w:val="22"/>
                          <w:szCs w:val="22"/>
                          <w:vertAlign w:val="superscript"/>
                        </w:rPr>
                        <w:t>st</w:t>
                      </w:r>
                      <w:r w:rsidR="00983FD5">
                        <w:rPr>
                          <w:rFonts w:ascii="Century Gothic" w:hAnsi="Century Gothic"/>
                          <w:color w:val="ED7D31" w:themeColor="accent2"/>
                          <w:sz w:val="22"/>
                          <w:szCs w:val="22"/>
                        </w:rPr>
                        <w:t xml:space="preserve"> Century will not be those who cannot read and write, but those who cannot learn, unlearn and relearn.”</w:t>
                      </w:r>
                    </w:p>
                    <w:p w14:paraId="5BC7375D" w14:textId="77777777" w:rsidR="008C0463" w:rsidRPr="006A29D3" w:rsidRDefault="008C0463">
                      <w:pPr>
                        <w:pStyle w:val="NoSpacing"/>
                        <w:ind w:left="360"/>
                        <w:jc w:val="right"/>
                        <w:rPr>
                          <w:rFonts w:ascii="Century Gothic" w:hAnsi="Century Gothic"/>
                          <w:color w:val="4472C4" w:themeColor="accent1"/>
                          <w:sz w:val="16"/>
                          <w:szCs w:val="16"/>
                        </w:rPr>
                      </w:pPr>
                    </w:p>
                    <w:p w14:paraId="0E7D6FB1" w14:textId="0499424B" w:rsidR="00CA2F4E" w:rsidRPr="006A29D3" w:rsidRDefault="00A22585">
                      <w:pPr>
                        <w:pStyle w:val="NoSpacing"/>
                        <w:ind w:left="360"/>
                        <w:jc w:val="right"/>
                        <w:rPr>
                          <w:rFonts w:ascii="Century Gothic" w:hAnsi="Century Gothic"/>
                          <w:color w:val="4472C4" w:themeColor="accent1"/>
                          <w:sz w:val="16"/>
                          <w:szCs w:val="16"/>
                        </w:rPr>
                      </w:pPr>
                      <w:r w:rsidRPr="006A29D3">
                        <w:rPr>
                          <w:rFonts w:ascii="Century Gothic" w:hAnsi="Century Gothic"/>
                          <w:color w:val="4472C4" w:themeColor="accent1"/>
                          <w:sz w:val="16"/>
                          <w:szCs w:val="16"/>
                        </w:rPr>
                        <w:t>Alvin Toffler</w:t>
                      </w:r>
                      <w:r w:rsidR="008C0463" w:rsidRPr="006A29D3">
                        <w:rPr>
                          <w:rFonts w:ascii="Century Gothic" w:hAnsi="Century Gothic"/>
                          <w:color w:val="4472C4" w:themeColor="accent1"/>
                          <w:sz w:val="16"/>
                          <w:szCs w:val="16"/>
                        </w:rPr>
                        <w:t>’s</w:t>
                      </w:r>
                      <w:r w:rsidRPr="006A29D3">
                        <w:rPr>
                          <w:rFonts w:ascii="Century Gothic" w:hAnsi="Century Gothic"/>
                          <w:color w:val="4472C4" w:themeColor="accent1"/>
                          <w:sz w:val="16"/>
                          <w:szCs w:val="16"/>
                        </w:rPr>
                        <w:t xml:space="preserve"> Future Shock</w:t>
                      </w:r>
                    </w:p>
                  </w:txbxContent>
                </v:textbox>
                <w10:wrap type="square" anchorx="margin"/>
              </v:shape>
            </w:pict>
          </mc:Fallback>
        </mc:AlternateContent>
      </w:r>
      <w:r w:rsidR="00F73C94">
        <w:rPr>
          <w:rFonts w:ascii="Century Gothic" w:eastAsia="Century Gothic" w:hAnsi="Century Gothic" w:cs="Century Gothic"/>
        </w:rPr>
        <w:t xml:space="preserve">and skills </w:t>
      </w:r>
      <w:r w:rsidR="00F21C6E">
        <w:rPr>
          <w:rFonts w:ascii="Century Gothic" w:eastAsia="Century Gothic" w:hAnsi="Century Gothic" w:cs="Century Gothic"/>
        </w:rPr>
        <w:t xml:space="preserve">development are intertwined </w:t>
      </w:r>
      <w:r w:rsidR="0011327B">
        <w:rPr>
          <w:rFonts w:ascii="Century Gothic" w:eastAsia="Century Gothic" w:hAnsi="Century Gothic" w:cs="Century Gothic"/>
        </w:rPr>
        <w:t xml:space="preserve">across all </w:t>
      </w:r>
      <w:r w:rsidR="00F64EED">
        <w:rPr>
          <w:rFonts w:ascii="Century Gothic" w:eastAsia="Century Gothic" w:hAnsi="Century Gothic" w:cs="Century Gothic"/>
        </w:rPr>
        <w:t>modules</w:t>
      </w:r>
      <w:r w:rsidR="00EF1787" w:rsidRPr="00F436E4">
        <w:rPr>
          <w:rFonts w:ascii="Century Gothic" w:eastAsia="Century Gothic" w:hAnsi="Century Gothic" w:cs="Century Gothic"/>
        </w:rPr>
        <w:t>.</w:t>
      </w:r>
    </w:p>
    <w:p w14:paraId="4E27FCB9" w14:textId="7D0D710D" w:rsidR="005C2A4A" w:rsidRPr="00F436E4" w:rsidRDefault="00EF1787" w:rsidP="578D2007">
      <w:pPr>
        <w:spacing w:after="300" w:line="240" w:lineRule="exact"/>
        <w:jc w:val="both"/>
        <w:rPr>
          <w:rFonts w:ascii="Century Gothic" w:eastAsia="Century Gothic" w:hAnsi="Century Gothic" w:cs="Century Gothic"/>
        </w:rPr>
      </w:pPr>
      <w:r w:rsidRPr="00F436E4">
        <w:rPr>
          <w:rFonts w:ascii="Century Gothic" w:eastAsia="Century Gothic" w:hAnsi="Century Gothic" w:cs="Century Gothic"/>
        </w:rPr>
        <w:t>A</w:t>
      </w:r>
      <w:r w:rsidR="00F036FD" w:rsidRPr="00F436E4">
        <w:rPr>
          <w:rFonts w:ascii="Century Gothic" w:eastAsia="Century Gothic" w:hAnsi="Century Gothic" w:cs="Century Gothic"/>
        </w:rPr>
        <w:t xml:space="preserve">s we look at our installed base of </w:t>
      </w:r>
      <w:r w:rsidR="006108BC" w:rsidRPr="00F436E4">
        <w:rPr>
          <w:rFonts w:ascii="Century Gothic" w:eastAsia="Century Gothic" w:hAnsi="Century Gothic" w:cs="Century Gothic"/>
        </w:rPr>
        <w:t xml:space="preserve">customers </w:t>
      </w:r>
      <w:r w:rsidR="00D97424">
        <w:rPr>
          <w:rFonts w:ascii="Century Gothic" w:eastAsia="Century Gothic" w:hAnsi="Century Gothic" w:cs="Century Gothic"/>
        </w:rPr>
        <w:t xml:space="preserve">that </w:t>
      </w:r>
      <w:r w:rsidR="006108BC" w:rsidRPr="00F436E4">
        <w:rPr>
          <w:rFonts w:ascii="Century Gothic" w:eastAsia="Century Gothic" w:hAnsi="Century Gothic" w:cs="Century Gothic"/>
        </w:rPr>
        <w:t>leverag</w:t>
      </w:r>
      <w:r w:rsidR="00D97424">
        <w:rPr>
          <w:rFonts w:ascii="Century Gothic" w:eastAsia="Century Gothic" w:hAnsi="Century Gothic" w:cs="Century Gothic"/>
        </w:rPr>
        <w:t>e</w:t>
      </w:r>
      <w:r w:rsidR="006108BC" w:rsidRPr="00F436E4">
        <w:rPr>
          <w:rFonts w:ascii="Century Gothic" w:eastAsia="Century Gothic" w:hAnsi="Century Gothic" w:cs="Century Gothic"/>
        </w:rPr>
        <w:t xml:space="preserve"> our Learning Management System </w:t>
      </w:r>
      <w:r w:rsidR="00230C59" w:rsidRPr="00F436E4">
        <w:rPr>
          <w:rFonts w:ascii="Century Gothic" w:eastAsia="Century Gothic" w:hAnsi="Century Gothic" w:cs="Century Gothic"/>
        </w:rPr>
        <w:t xml:space="preserve">to satiate their compliance needs, we see a </w:t>
      </w:r>
      <w:r w:rsidR="00322D63">
        <w:rPr>
          <w:rFonts w:ascii="Century Gothic" w:eastAsia="Century Gothic" w:hAnsi="Century Gothic" w:cs="Century Gothic"/>
        </w:rPr>
        <w:t>clear</w:t>
      </w:r>
      <w:r w:rsidR="00322D63" w:rsidRPr="00F436E4">
        <w:rPr>
          <w:rFonts w:ascii="Century Gothic" w:eastAsia="Century Gothic" w:hAnsi="Century Gothic" w:cs="Century Gothic"/>
        </w:rPr>
        <w:t xml:space="preserve"> </w:t>
      </w:r>
      <w:r w:rsidR="00230C59" w:rsidRPr="00F436E4">
        <w:rPr>
          <w:rFonts w:ascii="Century Gothic" w:eastAsia="Century Gothic" w:hAnsi="Century Gothic" w:cs="Century Gothic"/>
        </w:rPr>
        <w:t xml:space="preserve">opportunity </w:t>
      </w:r>
      <w:r w:rsidR="0051299B" w:rsidRPr="00F436E4">
        <w:rPr>
          <w:rFonts w:ascii="Century Gothic" w:eastAsia="Century Gothic" w:hAnsi="Century Gothic" w:cs="Century Gothic"/>
        </w:rPr>
        <w:t xml:space="preserve">to increase our </w:t>
      </w:r>
      <w:r w:rsidR="00433ACF">
        <w:rPr>
          <w:rFonts w:ascii="Century Gothic" w:eastAsia="Century Gothic" w:hAnsi="Century Gothic" w:cs="Century Gothic"/>
        </w:rPr>
        <w:t>penetration</w:t>
      </w:r>
      <w:r w:rsidR="007B37A4">
        <w:rPr>
          <w:rFonts w:ascii="Century Gothic" w:eastAsia="Century Gothic" w:hAnsi="Century Gothic" w:cs="Century Gothic"/>
        </w:rPr>
        <w:t xml:space="preserve"> </w:t>
      </w:r>
      <w:r w:rsidR="007301A9">
        <w:rPr>
          <w:rFonts w:ascii="Century Gothic" w:eastAsia="Century Gothic" w:hAnsi="Century Gothic" w:cs="Century Gothic"/>
        </w:rPr>
        <w:t xml:space="preserve">by addressing </w:t>
      </w:r>
      <w:r w:rsidR="002D0520">
        <w:rPr>
          <w:rFonts w:ascii="Century Gothic" w:eastAsia="Century Gothic" w:hAnsi="Century Gothic" w:cs="Century Gothic"/>
        </w:rPr>
        <w:t xml:space="preserve">their </w:t>
      </w:r>
      <w:r w:rsidR="002677BD">
        <w:rPr>
          <w:rFonts w:ascii="Century Gothic" w:eastAsia="Century Gothic" w:hAnsi="Century Gothic" w:cs="Century Gothic"/>
        </w:rPr>
        <w:t>reskilling needs</w:t>
      </w:r>
      <w:r w:rsidR="39AF24B0" w:rsidRPr="006B7ED7">
        <w:rPr>
          <w:rFonts w:ascii="Century Gothic" w:eastAsia="Century Gothic" w:hAnsi="Century Gothic" w:cs="Century Gothic"/>
        </w:rPr>
        <w:t xml:space="preserve">. </w:t>
      </w:r>
      <w:r w:rsidR="39AF24B0" w:rsidRPr="39AF24B0">
        <w:rPr>
          <w:rFonts w:ascii="Century Gothic" w:eastAsia="Century Gothic" w:hAnsi="Century Gothic" w:cs="Century Gothic"/>
        </w:rPr>
        <w:t>We</w:t>
      </w:r>
      <w:r w:rsidR="001E5124" w:rsidDel="002677BD">
        <w:rPr>
          <w:rFonts w:ascii="Century Gothic" w:eastAsia="Century Gothic" w:hAnsi="Century Gothic" w:cs="Century Gothic"/>
        </w:rPr>
        <w:t xml:space="preserve"> </w:t>
      </w:r>
      <w:r w:rsidR="00ED6A67">
        <w:rPr>
          <w:rFonts w:ascii="Century Gothic" w:eastAsia="Century Gothic" w:hAnsi="Century Gothic" w:cs="Century Gothic"/>
        </w:rPr>
        <w:t xml:space="preserve">also </w:t>
      </w:r>
      <w:r w:rsidR="001E5124">
        <w:rPr>
          <w:rFonts w:ascii="Century Gothic" w:eastAsia="Century Gothic" w:hAnsi="Century Gothic" w:cs="Century Gothic"/>
        </w:rPr>
        <w:t>see</w:t>
      </w:r>
      <w:r w:rsidR="001E5124" w:rsidDel="002677BD">
        <w:rPr>
          <w:rFonts w:ascii="Century Gothic" w:eastAsia="Century Gothic" w:hAnsi="Century Gothic" w:cs="Century Gothic"/>
        </w:rPr>
        <w:t xml:space="preserve"> </w:t>
      </w:r>
      <w:r w:rsidR="00ED6A67">
        <w:rPr>
          <w:rFonts w:ascii="Century Gothic" w:eastAsia="Century Gothic" w:hAnsi="Century Gothic" w:cs="Century Gothic"/>
        </w:rPr>
        <w:t xml:space="preserve">the </w:t>
      </w:r>
      <w:r w:rsidR="001E5124">
        <w:rPr>
          <w:rFonts w:ascii="Century Gothic" w:eastAsia="Century Gothic" w:hAnsi="Century Gothic" w:cs="Century Gothic"/>
        </w:rPr>
        <w:t xml:space="preserve">opportunity to </w:t>
      </w:r>
      <w:r w:rsidR="00ED6A67">
        <w:rPr>
          <w:rFonts w:ascii="Century Gothic" w:eastAsia="Century Gothic" w:hAnsi="Century Gothic" w:cs="Century Gothic"/>
        </w:rPr>
        <w:t xml:space="preserve">augment </w:t>
      </w:r>
      <w:r w:rsidR="00F71D13" w:rsidRPr="00F436E4">
        <w:rPr>
          <w:rFonts w:ascii="Century Gothic" w:eastAsia="Century Gothic" w:hAnsi="Century Gothic" w:cs="Century Gothic"/>
        </w:rPr>
        <w:t>our footprint across the industry</w:t>
      </w:r>
      <w:r w:rsidR="00566A39">
        <w:rPr>
          <w:rFonts w:ascii="Century Gothic" w:eastAsia="Century Gothic" w:hAnsi="Century Gothic" w:cs="Century Gothic"/>
        </w:rPr>
        <w:t xml:space="preserve"> by </w:t>
      </w:r>
      <w:r w:rsidR="00ED6A67">
        <w:rPr>
          <w:rFonts w:ascii="Century Gothic" w:eastAsia="Century Gothic" w:hAnsi="Century Gothic" w:cs="Century Gothic"/>
        </w:rPr>
        <w:t xml:space="preserve">continuing to increase </w:t>
      </w:r>
      <w:r w:rsidR="00566A39">
        <w:rPr>
          <w:rFonts w:ascii="Century Gothic" w:eastAsia="Century Gothic" w:hAnsi="Century Gothic" w:cs="Century Gothic"/>
        </w:rPr>
        <w:t>our market share</w:t>
      </w:r>
      <w:r w:rsidR="00F71D13" w:rsidRPr="00F436E4">
        <w:rPr>
          <w:rFonts w:ascii="Century Gothic" w:eastAsia="Century Gothic" w:hAnsi="Century Gothic" w:cs="Century Gothic"/>
        </w:rPr>
        <w:t>.</w:t>
      </w:r>
    </w:p>
    <w:p w14:paraId="084B0F26" w14:textId="5C6E0166" w:rsidR="00EB3462" w:rsidRDefault="0074663B" w:rsidP="00EB3462">
      <w:pPr>
        <w:spacing w:after="300" w:line="240" w:lineRule="exact"/>
        <w:jc w:val="both"/>
        <w:rPr>
          <w:rFonts w:ascii="Century Gothic" w:eastAsia="Century Gothic" w:hAnsi="Century Gothic" w:cs="Century Gothic"/>
          <w:b/>
          <w:color w:val="0047BA"/>
          <w:sz w:val="28"/>
          <w:szCs w:val="28"/>
        </w:rPr>
      </w:pPr>
      <w:r>
        <w:rPr>
          <w:rFonts w:ascii="Century Gothic" w:eastAsia="Century Gothic" w:hAnsi="Century Gothic" w:cs="Century Gothic"/>
        </w:rPr>
        <w:t>We have always operated in a highly competitive environment, and today we</w:t>
      </w:r>
      <w:r w:rsidR="00E23BD8">
        <w:rPr>
          <w:rFonts w:ascii="Century Gothic" w:eastAsia="Century Gothic" w:hAnsi="Century Gothic" w:cs="Century Gothic"/>
        </w:rPr>
        <w:t xml:space="preserve"> are in the midst of </w:t>
      </w:r>
      <w:r w:rsidR="39AF24B0" w:rsidRPr="39AF24B0">
        <w:rPr>
          <w:rFonts w:ascii="Century Gothic" w:eastAsia="Century Gothic" w:hAnsi="Century Gothic" w:cs="Century Gothic"/>
        </w:rPr>
        <w:t>“</w:t>
      </w:r>
      <w:r w:rsidR="00E23BD8">
        <w:rPr>
          <w:rFonts w:ascii="Century Gothic" w:eastAsia="Century Gothic" w:hAnsi="Century Gothic" w:cs="Century Gothic"/>
        </w:rPr>
        <w:t>HR Tech 2.0</w:t>
      </w:r>
      <w:r w:rsidR="39AF24B0" w:rsidRPr="39AF24B0">
        <w:rPr>
          <w:rFonts w:ascii="Century Gothic" w:eastAsia="Century Gothic" w:hAnsi="Century Gothic" w:cs="Century Gothic"/>
        </w:rPr>
        <w:t>,”</w:t>
      </w:r>
      <w:r w:rsidR="002A441F">
        <w:rPr>
          <w:rFonts w:ascii="Century Gothic" w:eastAsia="Century Gothic" w:hAnsi="Century Gothic" w:cs="Century Gothic"/>
        </w:rPr>
        <w:t xml:space="preserve"> where many </w:t>
      </w:r>
      <w:r w:rsidR="00D6488D">
        <w:rPr>
          <w:rFonts w:ascii="Century Gothic" w:eastAsia="Century Gothic" w:hAnsi="Century Gothic" w:cs="Century Gothic"/>
        </w:rPr>
        <w:t xml:space="preserve">smaller </w:t>
      </w:r>
      <w:r w:rsidR="002A441F">
        <w:rPr>
          <w:rFonts w:ascii="Century Gothic" w:eastAsia="Century Gothic" w:hAnsi="Century Gothic" w:cs="Century Gothic"/>
        </w:rPr>
        <w:t>companie</w:t>
      </w:r>
      <w:r w:rsidR="00505137">
        <w:rPr>
          <w:rFonts w:ascii="Century Gothic" w:eastAsia="Century Gothic" w:hAnsi="Century Gothic" w:cs="Century Gothic"/>
        </w:rPr>
        <w:t xml:space="preserve">s have </w:t>
      </w:r>
      <w:r w:rsidR="00AA410B">
        <w:rPr>
          <w:rFonts w:ascii="Century Gothic" w:eastAsia="Century Gothic" w:hAnsi="Century Gothic" w:cs="Century Gothic"/>
        </w:rPr>
        <w:t xml:space="preserve">been growing in and around </w:t>
      </w:r>
      <w:r w:rsidR="00505137">
        <w:rPr>
          <w:rFonts w:ascii="Century Gothic" w:eastAsia="Century Gothic" w:hAnsi="Century Gothic" w:cs="Century Gothic"/>
        </w:rPr>
        <w:t xml:space="preserve">the space </w:t>
      </w:r>
      <w:r w:rsidR="00933C57">
        <w:rPr>
          <w:rFonts w:ascii="Century Gothic" w:eastAsia="Century Gothic" w:hAnsi="Century Gothic" w:cs="Century Gothic"/>
        </w:rPr>
        <w:t>we lead</w:t>
      </w:r>
      <w:r w:rsidR="45E830D7" w:rsidRPr="45E830D7">
        <w:rPr>
          <w:rFonts w:ascii="Century Gothic" w:eastAsia="Century Gothic" w:hAnsi="Century Gothic" w:cs="Century Gothic"/>
        </w:rPr>
        <w:t>.</w:t>
      </w:r>
      <w:r w:rsidR="00A74480" w:rsidRPr="00F436E4" w:rsidDel="00505137">
        <w:rPr>
          <w:rFonts w:ascii="Century Gothic" w:eastAsia="Century Gothic" w:hAnsi="Century Gothic" w:cs="Century Gothic"/>
        </w:rPr>
        <w:t xml:space="preserve"> </w:t>
      </w:r>
      <w:r w:rsidR="00A74480" w:rsidRPr="00F436E4">
        <w:rPr>
          <w:rFonts w:ascii="Century Gothic" w:eastAsia="Century Gothic" w:hAnsi="Century Gothic" w:cs="Century Gothic"/>
        </w:rPr>
        <w:t>We have a strong balance sheet, access to capital, a management team highly focused on execution</w:t>
      </w:r>
      <w:r w:rsidR="39AF24B0" w:rsidRPr="39AF24B0">
        <w:rPr>
          <w:rFonts w:ascii="Century Gothic" w:eastAsia="Century Gothic" w:hAnsi="Century Gothic" w:cs="Century Gothic"/>
        </w:rPr>
        <w:t>,</w:t>
      </w:r>
      <w:r w:rsidR="008B24FC" w:rsidRPr="00F436E4">
        <w:rPr>
          <w:rFonts w:ascii="Century Gothic" w:eastAsia="Century Gothic" w:hAnsi="Century Gothic" w:cs="Century Gothic"/>
        </w:rPr>
        <w:t xml:space="preserve"> and </w:t>
      </w:r>
      <w:r w:rsidR="00D23EF0" w:rsidRPr="00F436E4">
        <w:rPr>
          <w:rFonts w:ascii="Century Gothic" w:eastAsia="Century Gothic" w:hAnsi="Century Gothic" w:cs="Century Gothic"/>
        </w:rPr>
        <w:t xml:space="preserve">we </w:t>
      </w:r>
      <w:r w:rsidR="003E506D">
        <w:rPr>
          <w:rFonts w:ascii="Century Gothic" w:eastAsia="Century Gothic" w:hAnsi="Century Gothic" w:cs="Century Gothic"/>
        </w:rPr>
        <w:t xml:space="preserve">have the ability </w:t>
      </w:r>
      <w:r w:rsidR="00D23EF0" w:rsidRPr="00F436E4">
        <w:rPr>
          <w:rFonts w:ascii="Century Gothic" w:eastAsia="Century Gothic" w:hAnsi="Century Gothic" w:cs="Century Gothic"/>
        </w:rPr>
        <w:t xml:space="preserve">to </w:t>
      </w:r>
      <w:r w:rsidR="39AF24B0" w:rsidRPr="39AF24B0">
        <w:rPr>
          <w:rFonts w:ascii="Century Gothic" w:eastAsia="Century Gothic" w:hAnsi="Century Gothic" w:cs="Century Gothic"/>
        </w:rPr>
        <w:t xml:space="preserve">pursue </w:t>
      </w:r>
      <w:r w:rsidR="00B85AAD" w:rsidRPr="00F436E4">
        <w:rPr>
          <w:rFonts w:ascii="Century Gothic" w:eastAsia="Century Gothic" w:hAnsi="Century Gothic" w:cs="Century Gothic"/>
        </w:rPr>
        <w:t xml:space="preserve">opportunities that can </w:t>
      </w:r>
      <w:r w:rsidR="00B00242" w:rsidRPr="00F436E4">
        <w:rPr>
          <w:rFonts w:ascii="Century Gothic" w:eastAsia="Century Gothic" w:hAnsi="Century Gothic" w:cs="Century Gothic"/>
        </w:rPr>
        <w:t>help us achieve</w:t>
      </w:r>
      <w:r w:rsidR="00B85AAD" w:rsidRPr="00F436E4">
        <w:rPr>
          <w:rFonts w:ascii="Century Gothic" w:eastAsia="Century Gothic" w:hAnsi="Century Gothic" w:cs="Century Gothic"/>
        </w:rPr>
        <w:t xml:space="preserve"> meaningful </w:t>
      </w:r>
      <w:r w:rsidR="0025066E">
        <w:rPr>
          <w:rFonts w:ascii="Century Gothic" w:eastAsia="Century Gothic" w:hAnsi="Century Gothic" w:cs="Century Gothic"/>
        </w:rPr>
        <w:t>growth</w:t>
      </w:r>
      <w:r w:rsidR="0025066E" w:rsidRPr="00F436E4">
        <w:rPr>
          <w:rFonts w:ascii="Century Gothic" w:eastAsia="Century Gothic" w:hAnsi="Century Gothic" w:cs="Century Gothic"/>
        </w:rPr>
        <w:t xml:space="preserve"> </w:t>
      </w:r>
      <w:r w:rsidR="00F56875" w:rsidRPr="00F436E4">
        <w:rPr>
          <w:rFonts w:ascii="Century Gothic" w:eastAsia="Century Gothic" w:hAnsi="Century Gothic" w:cs="Century Gothic"/>
        </w:rPr>
        <w:t xml:space="preserve">in </w:t>
      </w:r>
      <w:r w:rsidR="00B85AAD" w:rsidRPr="00F436E4">
        <w:rPr>
          <w:rFonts w:ascii="Century Gothic" w:eastAsia="Century Gothic" w:hAnsi="Century Gothic" w:cs="Century Gothic"/>
        </w:rPr>
        <w:t>shareholder value.</w:t>
      </w:r>
      <w:r w:rsidR="39AF24B0" w:rsidRPr="39AF24B0">
        <w:rPr>
          <w:rFonts w:ascii="Century Gothic" w:eastAsia="Century Gothic" w:hAnsi="Century Gothic" w:cs="Century Gothic"/>
        </w:rPr>
        <w:t xml:space="preserve"> </w:t>
      </w:r>
    </w:p>
    <w:p w14:paraId="1AC6E371" w14:textId="1B60960B" w:rsidR="00952FD7" w:rsidRPr="008F518E" w:rsidRDefault="005A2CC6" w:rsidP="001B7156">
      <w:pPr>
        <w:spacing w:line="360" w:lineRule="auto"/>
        <w:jc w:val="both"/>
        <w:rPr>
          <w:rFonts w:ascii="Century Gothic" w:eastAsia="Century Gothic" w:hAnsi="Century Gothic" w:cs="Century Gothic"/>
          <w:b/>
          <w:sz w:val="28"/>
          <w:szCs w:val="28"/>
        </w:rPr>
      </w:pPr>
      <w:r w:rsidRPr="001648B3">
        <w:rPr>
          <w:rFonts w:ascii="Century Gothic" w:eastAsia="Century Gothic" w:hAnsi="Century Gothic" w:cs="Century Gothic"/>
          <w:b/>
          <w:color w:val="0047BA"/>
          <w:sz w:val="28"/>
          <w:szCs w:val="28"/>
        </w:rPr>
        <w:t>Q</w:t>
      </w:r>
      <w:r w:rsidR="00FE72F3" w:rsidRPr="008F518E">
        <w:rPr>
          <w:rFonts w:ascii="Century Gothic" w:eastAsia="Century Gothic" w:hAnsi="Century Gothic" w:cs="Century Gothic"/>
          <w:b/>
          <w:color w:val="0047BA"/>
          <w:sz w:val="28"/>
          <w:szCs w:val="28"/>
        </w:rPr>
        <w:t>3</w:t>
      </w:r>
      <w:r w:rsidRPr="008F518E">
        <w:rPr>
          <w:rFonts w:ascii="Century Gothic" w:eastAsia="Century Gothic" w:hAnsi="Century Gothic" w:cs="Century Gothic"/>
          <w:b/>
          <w:color w:val="0047BA"/>
          <w:sz w:val="28"/>
          <w:szCs w:val="28"/>
        </w:rPr>
        <w:t xml:space="preserve"> </w:t>
      </w:r>
      <w:r w:rsidR="00952FD7" w:rsidRPr="008F518E">
        <w:rPr>
          <w:rFonts w:ascii="Century Gothic" w:eastAsia="Century Gothic" w:hAnsi="Century Gothic" w:cs="Century Gothic"/>
          <w:b/>
          <w:color w:val="0047BA"/>
          <w:sz w:val="28"/>
          <w:szCs w:val="28"/>
        </w:rPr>
        <w:t>2019 Highlights</w:t>
      </w:r>
    </w:p>
    <w:p w14:paraId="66C3404F" w14:textId="518D1403" w:rsidR="00BB6EDC" w:rsidRPr="00F436E4" w:rsidRDefault="005C3A13" w:rsidP="001B7156">
      <w:pPr>
        <w:spacing w:after="300" w:line="240" w:lineRule="exact"/>
        <w:jc w:val="both"/>
        <w:rPr>
          <w:rFonts w:ascii="Century Gothic" w:eastAsia="Century Gothic" w:hAnsi="Century Gothic" w:cs="Century Gothic"/>
        </w:rPr>
      </w:pPr>
      <w:r w:rsidRPr="008F518E">
        <w:rPr>
          <w:rFonts w:ascii="Century Gothic" w:eastAsia="Century Gothic" w:hAnsi="Century Gothic" w:cs="Century Gothic"/>
        </w:rPr>
        <w:t>Q3</w:t>
      </w:r>
      <w:r w:rsidRPr="00E564D5">
        <w:rPr>
          <w:rFonts w:ascii="Century Gothic" w:eastAsia="Century Gothic" w:hAnsi="Century Gothic" w:cs="Century Gothic"/>
        </w:rPr>
        <w:t xml:space="preserve"> was characterized by </w:t>
      </w:r>
      <w:r w:rsidR="000721FE">
        <w:rPr>
          <w:rFonts w:ascii="Century Gothic" w:eastAsia="Century Gothic" w:hAnsi="Century Gothic" w:cs="Century Gothic"/>
        </w:rPr>
        <w:t xml:space="preserve">good performance </w:t>
      </w:r>
      <w:r w:rsidR="00380B64" w:rsidRPr="00F436E4">
        <w:rPr>
          <w:rFonts w:ascii="Century Gothic" w:eastAsia="Century Gothic" w:hAnsi="Century Gothic" w:cs="Century Gothic"/>
        </w:rPr>
        <w:t xml:space="preserve">in </w:t>
      </w:r>
      <w:r w:rsidR="00E71251">
        <w:rPr>
          <w:rFonts w:ascii="Century Gothic" w:eastAsia="Century Gothic" w:hAnsi="Century Gothic" w:cs="Century Gothic"/>
        </w:rPr>
        <w:t xml:space="preserve"> </w:t>
      </w:r>
      <w:r w:rsidR="39AF24B0" w:rsidRPr="39AF24B0">
        <w:rPr>
          <w:rFonts w:ascii="Century Gothic" w:eastAsia="Century Gothic" w:hAnsi="Century Gothic" w:cs="Century Gothic"/>
        </w:rPr>
        <w:t xml:space="preserve">multiple </w:t>
      </w:r>
      <w:r w:rsidR="000721FE">
        <w:rPr>
          <w:rFonts w:ascii="Century Gothic" w:eastAsia="Century Gothic" w:hAnsi="Century Gothic" w:cs="Century Gothic"/>
        </w:rPr>
        <w:t>areas</w:t>
      </w:r>
      <w:r w:rsidR="39AF24B0" w:rsidRPr="39AF24B0">
        <w:rPr>
          <w:rFonts w:ascii="Century Gothic" w:eastAsia="Century Gothic" w:hAnsi="Century Gothic" w:cs="Century Gothic"/>
        </w:rPr>
        <w:t xml:space="preserve"> </w:t>
      </w:r>
      <w:r w:rsidR="00E71251">
        <w:rPr>
          <w:rFonts w:ascii="Century Gothic" w:eastAsia="Century Gothic" w:hAnsi="Century Gothic" w:cs="Century Gothic"/>
        </w:rPr>
        <w:t xml:space="preserve">of our </w:t>
      </w:r>
      <w:r w:rsidR="39AF24B0" w:rsidRPr="39AF24B0">
        <w:rPr>
          <w:rFonts w:ascii="Century Gothic" w:eastAsia="Century Gothic" w:hAnsi="Century Gothic" w:cs="Century Gothic"/>
        </w:rPr>
        <w:t>business</w:t>
      </w:r>
      <w:r w:rsidR="00E5067A" w:rsidRPr="00F436E4" w:rsidDel="00E71251">
        <w:rPr>
          <w:rFonts w:ascii="Century Gothic" w:eastAsia="Century Gothic" w:hAnsi="Century Gothic" w:cs="Century Gothic"/>
        </w:rPr>
        <w:t>.</w:t>
      </w:r>
    </w:p>
    <w:p w14:paraId="661BEE9B" w14:textId="034052DD" w:rsidR="003F777F" w:rsidRPr="00F436E4" w:rsidRDefault="004F60C4" w:rsidP="001B7156">
      <w:pPr>
        <w:spacing w:after="300" w:line="240" w:lineRule="exact"/>
        <w:jc w:val="both"/>
        <w:rPr>
          <w:rFonts w:ascii="Century Gothic" w:eastAsia="Century Gothic" w:hAnsi="Century Gothic" w:cs="Century Gothic"/>
        </w:rPr>
      </w:pPr>
      <w:r w:rsidRPr="00F436E4">
        <w:rPr>
          <w:rFonts w:ascii="Century Gothic" w:eastAsia="Century Gothic" w:hAnsi="Century Gothic" w:cs="Century Gothic"/>
        </w:rPr>
        <w:t xml:space="preserve">Our Public Sector </w:t>
      </w:r>
      <w:r w:rsidR="001148ED" w:rsidRPr="00F436E4">
        <w:rPr>
          <w:rFonts w:ascii="Century Gothic" w:eastAsia="Century Gothic" w:hAnsi="Century Gothic" w:cs="Century Gothic"/>
        </w:rPr>
        <w:t>team</w:t>
      </w:r>
      <w:r w:rsidRPr="00F436E4">
        <w:rPr>
          <w:rFonts w:ascii="Century Gothic" w:eastAsia="Century Gothic" w:hAnsi="Century Gothic" w:cs="Century Gothic"/>
        </w:rPr>
        <w:t xml:space="preserve">’s success </w:t>
      </w:r>
      <w:r w:rsidR="007044A5" w:rsidRPr="00F436E4">
        <w:rPr>
          <w:rFonts w:ascii="Century Gothic" w:eastAsia="Century Gothic" w:hAnsi="Century Gothic" w:cs="Century Gothic"/>
        </w:rPr>
        <w:t xml:space="preserve">was driven by several large deals </w:t>
      </w:r>
      <w:r w:rsidR="006D6BE5" w:rsidRPr="00F436E4">
        <w:rPr>
          <w:rFonts w:ascii="Century Gothic" w:eastAsia="Century Gothic" w:hAnsi="Century Gothic" w:cs="Century Gothic"/>
        </w:rPr>
        <w:t xml:space="preserve">and was anchored by </w:t>
      </w:r>
      <w:r w:rsidR="009966B2" w:rsidRPr="00F436E4">
        <w:rPr>
          <w:rFonts w:ascii="Century Gothic" w:eastAsia="Century Gothic" w:hAnsi="Century Gothic" w:cs="Century Gothic"/>
        </w:rPr>
        <w:t xml:space="preserve">a very large </w:t>
      </w:r>
      <w:r w:rsidR="00D65580" w:rsidRPr="00F436E4">
        <w:rPr>
          <w:rFonts w:ascii="Century Gothic" w:eastAsia="Century Gothic" w:hAnsi="Century Gothic" w:cs="Century Gothic"/>
        </w:rPr>
        <w:t xml:space="preserve">recruiting </w:t>
      </w:r>
      <w:r w:rsidR="00CA29AC" w:rsidRPr="00F436E4">
        <w:rPr>
          <w:rFonts w:ascii="Century Gothic" w:eastAsia="Century Gothic" w:hAnsi="Century Gothic" w:cs="Century Gothic"/>
        </w:rPr>
        <w:t>deal with the U</w:t>
      </w:r>
      <w:r w:rsidR="00685822">
        <w:rPr>
          <w:rFonts w:ascii="Century Gothic" w:eastAsia="Century Gothic" w:hAnsi="Century Gothic" w:cs="Century Gothic"/>
        </w:rPr>
        <w:t>.</w:t>
      </w:r>
      <w:r w:rsidR="00CA29AC" w:rsidRPr="00F436E4">
        <w:rPr>
          <w:rFonts w:ascii="Century Gothic" w:eastAsia="Century Gothic" w:hAnsi="Century Gothic" w:cs="Century Gothic"/>
        </w:rPr>
        <w:t>S</w:t>
      </w:r>
      <w:r w:rsidR="00685822">
        <w:rPr>
          <w:rFonts w:ascii="Century Gothic" w:eastAsia="Century Gothic" w:hAnsi="Century Gothic" w:cs="Century Gothic"/>
        </w:rPr>
        <w:t>.</w:t>
      </w:r>
      <w:r w:rsidR="00CA29AC" w:rsidRPr="00F436E4">
        <w:rPr>
          <w:rFonts w:ascii="Century Gothic" w:eastAsia="Century Gothic" w:hAnsi="Century Gothic" w:cs="Century Gothic"/>
        </w:rPr>
        <w:t xml:space="preserve"> Census </w:t>
      </w:r>
      <w:r w:rsidR="00FE4191" w:rsidRPr="00F436E4">
        <w:rPr>
          <w:rFonts w:ascii="Century Gothic" w:eastAsia="Century Gothic" w:hAnsi="Century Gothic" w:cs="Century Gothic"/>
        </w:rPr>
        <w:t>Bureau</w:t>
      </w:r>
      <w:r w:rsidR="003F777F" w:rsidRPr="00F436E4">
        <w:rPr>
          <w:rFonts w:ascii="Century Gothic" w:eastAsia="Century Gothic" w:hAnsi="Century Gothic" w:cs="Century Gothic"/>
        </w:rPr>
        <w:t>.</w:t>
      </w:r>
      <w:r w:rsidR="00962D9D" w:rsidRPr="00F436E4">
        <w:rPr>
          <w:rFonts w:ascii="Century Gothic" w:eastAsia="Century Gothic" w:hAnsi="Century Gothic" w:cs="Century Gothic"/>
        </w:rPr>
        <w:t xml:space="preserve"> </w:t>
      </w:r>
      <w:r w:rsidR="00A75AAB" w:rsidRPr="00F436E4">
        <w:rPr>
          <w:rFonts w:ascii="Century Gothic" w:eastAsia="Century Gothic" w:hAnsi="Century Gothic" w:cs="Century Gothic"/>
        </w:rPr>
        <w:t>Cornerstone offers</w:t>
      </w:r>
      <w:r w:rsidR="00962D9D" w:rsidRPr="00F436E4">
        <w:rPr>
          <w:rFonts w:ascii="Century Gothic" w:eastAsia="Century Gothic" w:hAnsi="Century Gothic" w:cs="Century Gothic"/>
        </w:rPr>
        <w:t xml:space="preserve"> the only Applicant Tracking System that operates at scale in a FedRAMP authorized environment</w:t>
      </w:r>
      <w:r w:rsidR="000E7A40" w:rsidRPr="00F436E4">
        <w:rPr>
          <w:rFonts w:ascii="Century Gothic" w:eastAsia="Century Gothic" w:hAnsi="Century Gothic" w:cs="Century Gothic"/>
        </w:rPr>
        <w:t xml:space="preserve"> - </w:t>
      </w:r>
      <w:r w:rsidR="009855AA" w:rsidRPr="00F436E4">
        <w:rPr>
          <w:rFonts w:ascii="Century Gothic" w:eastAsia="Century Gothic" w:hAnsi="Century Gothic" w:cs="Century Gothic"/>
        </w:rPr>
        <w:t>a</w:t>
      </w:r>
      <w:r w:rsidR="00962D9D" w:rsidRPr="00F436E4">
        <w:rPr>
          <w:rFonts w:ascii="Century Gothic" w:eastAsia="Century Gothic" w:hAnsi="Century Gothic" w:cs="Century Gothic"/>
        </w:rPr>
        <w:t xml:space="preserve"> critical requirement for the success of the</w:t>
      </w:r>
      <w:r w:rsidR="00A02CF5">
        <w:rPr>
          <w:rFonts w:ascii="Century Gothic" w:eastAsia="Century Gothic" w:hAnsi="Century Gothic" w:cs="Century Gothic"/>
        </w:rPr>
        <w:t xml:space="preserve"> 2020</w:t>
      </w:r>
      <w:r w:rsidR="00962D9D" w:rsidRPr="00F436E4">
        <w:rPr>
          <w:rFonts w:ascii="Century Gothic" w:eastAsia="Century Gothic" w:hAnsi="Century Gothic" w:cs="Century Gothic"/>
        </w:rPr>
        <w:t xml:space="preserve"> </w:t>
      </w:r>
      <w:r w:rsidR="00516C1C">
        <w:rPr>
          <w:rFonts w:ascii="Century Gothic" w:eastAsia="Century Gothic" w:hAnsi="Century Gothic" w:cs="Century Gothic"/>
        </w:rPr>
        <w:t>c</w:t>
      </w:r>
      <w:r w:rsidR="00962D9D" w:rsidRPr="00F436E4">
        <w:rPr>
          <w:rFonts w:ascii="Century Gothic" w:eastAsia="Century Gothic" w:hAnsi="Century Gothic" w:cs="Century Gothic"/>
        </w:rPr>
        <w:t>ensus hiring process. </w:t>
      </w:r>
    </w:p>
    <w:p w14:paraId="40C6941B" w14:textId="010C6CD4" w:rsidR="003F777F" w:rsidRPr="00F436E4" w:rsidRDefault="001441B5" w:rsidP="606F7C9A">
      <w:pPr>
        <w:spacing w:after="300" w:line="240" w:lineRule="exact"/>
        <w:jc w:val="both"/>
        <w:rPr>
          <w:rFonts w:ascii="Century Gothic" w:eastAsia="Century Gothic" w:hAnsi="Century Gothic" w:cs="Century Gothic"/>
        </w:rPr>
      </w:pPr>
      <w:r w:rsidRPr="00F436E4">
        <w:rPr>
          <w:rFonts w:ascii="Century Gothic" w:eastAsia="Century Gothic" w:hAnsi="Century Gothic" w:cs="Century Gothic"/>
        </w:rPr>
        <w:t>T</w:t>
      </w:r>
      <w:r w:rsidR="003F777F" w:rsidRPr="00F436E4">
        <w:rPr>
          <w:rFonts w:ascii="Century Gothic" w:eastAsia="Century Gothic" w:hAnsi="Century Gothic" w:cs="Century Gothic"/>
        </w:rPr>
        <w:t>he U</w:t>
      </w:r>
      <w:r w:rsidR="00A02CF5">
        <w:rPr>
          <w:rFonts w:ascii="Century Gothic" w:eastAsia="Century Gothic" w:hAnsi="Century Gothic" w:cs="Century Gothic"/>
        </w:rPr>
        <w:t>.</w:t>
      </w:r>
      <w:r w:rsidR="003F777F" w:rsidRPr="00F436E4">
        <w:rPr>
          <w:rFonts w:ascii="Century Gothic" w:eastAsia="Century Gothic" w:hAnsi="Century Gothic" w:cs="Century Gothic"/>
        </w:rPr>
        <w:t xml:space="preserve">S. Census Bureau is </w:t>
      </w:r>
      <w:r w:rsidRPr="00F436E4">
        <w:rPr>
          <w:rFonts w:ascii="Century Gothic" w:eastAsia="Century Gothic" w:hAnsi="Century Gothic" w:cs="Century Gothic"/>
        </w:rPr>
        <w:t xml:space="preserve">currently </w:t>
      </w:r>
      <w:r w:rsidR="003F777F" w:rsidRPr="00F436E4">
        <w:rPr>
          <w:rFonts w:ascii="Century Gothic" w:eastAsia="Century Gothic" w:hAnsi="Century Gothic" w:cs="Century Gothic"/>
        </w:rPr>
        <w:t xml:space="preserve">recruiting thousands of people across the country to assist with the 2020 </w:t>
      </w:r>
      <w:r w:rsidR="00756FB6">
        <w:rPr>
          <w:rFonts w:ascii="Century Gothic" w:eastAsia="Century Gothic" w:hAnsi="Century Gothic" w:cs="Century Gothic"/>
        </w:rPr>
        <w:t>c</w:t>
      </w:r>
      <w:r w:rsidR="003F777F" w:rsidRPr="00F436E4">
        <w:rPr>
          <w:rFonts w:ascii="Century Gothic" w:eastAsia="Century Gothic" w:hAnsi="Century Gothic" w:cs="Century Gothic"/>
        </w:rPr>
        <w:t>ensus and expects over 4,000,000 job application</w:t>
      </w:r>
      <w:r w:rsidR="006A4233">
        <w:rPr>
          <w:rFonts w:ascii="Century Gothic" w:eastAsia="Century Gothic" w:hAnsi="Century Gothic" w:cs="Century Gothic"/>
        </w:rPr>
        <w:t>s</w:t>
      </w:r>
      <w:r w:rsidR="003F777F" w:rsidRPr="00F436E4">
        <w:rPr>
          <w:rFonts w:ascii="Century Gothic" w:eastAsia="Century Gothic" w:hAnsi="Century Gothic" w:cs="Century Gothic"/>
        </w:rPr>
        <w:t xml:space="preserve"> to flow through </w:t>
      </w:r>
      <w:r w:rsidR="009A370F" w:rsidRPr="00F436E4">
        <w:rPr>
          <w:rFonts w:ascii="Century Gothic" w:eastAsia="Century Gothic" w:hAnsi="Century Gothic" w:cs="Century Gothic"/>
        </w:rPr>
        <w:t>our recruiting</w:t>
      </w:r>
      <w:r w:rsidR="003F777F" w:rsidRPr="00F436E4">
        <w:rPr>
          <w:rFonts w:ascii="Century Gothic" w:eastAsia="Century Gothic" w:hAnsi="Century Gothic" w:cs="Century Gothic"/>
        </w:rPr>
        <w:t xml:space="preserve"> application</w:t>
      </w:r>
      <w:r w:rsidR="39AF24B0" w:rsidRPr="39AF24B0">
        <w:rPr>
          <w:rFonts w:ascii="Century Gothic" w:eastAsia="Century Gothic" w:hAnsi="Century Gothic" w:cs="Century Gothic"/>
        </w:rPr>
        <w:t xml:space="preserve">.  </w:t>
      </w:r>
      <w:r w:rsidR="009F39CE" w:rsidRPr="00F436E4">
        <w:rPr>
          <w:rFonts w:ascii="Century Gothic" w:eastAsia="Century Gothic" w:hAnsi="Century Gothic" w:cs="Century Gothic"/>
        </w:rPr>
        <w:t>While we are proud of</w:t>
      </w:r>
      <w:r w:rsidR="007C024E" w:rsidRPr="00F436E4">
        <w:rPr>
          <w:rFonts w:ascii="Century Gothic" w:eastAsia="Century Gothic" w:hAnsi="Century Gothic" w:cs="Century Gothic"/>
        </w:rPr>
        <w:t xml:space="preserve"> the </w:t>
      </w:r>
      <w:r w:rsidR="007C7D11" w:rsidRPr="00F436E4">
        <w:rPr>
          <w:rFonts w:ascii="Century Gothic" w:eastAsia="Century Gothic" w:hAnsi="Century Gothic" w:cs="Century Gothic"/>
        </w:rPr>
        <w:t>success</w:t>
      </w:r>
      <w:r w:rsidR="007C024E" w:rsidRPr="00F436E4">
        <w:rPr>
          <w:rFonts w:ascii="Century Gothic" w:eastAsia="Century Gothic" w:hAnsi="Century Gothic" w:cs="Century Gothic"/>
        </w:rPr>
        <w:t xml:space="preserve"> we</w:t>
      </w:r>
      <w:r w:rsidR="00F614BC" w:rsidRPr="00F436E4">
        <w:rPr>
          <w:rFonts w:ascii="Century Gothic" w:eastAsia="Century Gothic" w:hAnsi="Century Gothic" w:cs="Century Gothic"/>
        </w:rPr>
        <w:t>’ve</w:t>
      </w:r>
      <w:r w:rsidR="007C024E" w:rsidRPr="00F436E4">
        <w:rPr>
          <w:rFonts w:ascii="Century Gothic" w:eastAsia="Century Gothic" w:hAnsi="Century Gothic" w:cs="Century Gothic"/>
        </w:rPr>
        <w:t xml:space="preserve"> achieved with this marquee client</w:t>
      </w:r>
      <w:r w:rsidR="001459EB" w:rsidRPr="00F436E4">
        <w:rPr>
          <w:rFonts w:ascii="Century Gothic" w:eastAsia="Century Gothic" w:hAnsi="Century Gothic" w:cs="Century Gothic"/>
        </w:rPr>
        <w:t xml:space="preserve">, the episodic nature of the </w:t>
      </w:r>
      <w:r w:rsidR="00B9188E">
        <w:rPr>
          <w:rFonts w:ascii="Century Gothic" w:eastAsia="Century Gothic" w:hAnsi="Century Gothic" w:cs="Century Gothic"/>
        </w:rPr>
        <w:t>American</w:t>
      </w:r>
      <w:r w:rsidR="00E3217D">
        <w:rPr>
          <w:rFonts w:ascii="Century Gothic" w:eastAsia="Century Gothic" w:hAnsi="Century Gothic" w:cs="Century Gothic"/>
        </w:rPr>
        <w:t xml:space="preserve"> </w:t>
      </w:r>
      <w:r w:rsidR="004220EB">
        <w:rPr>
          <w:rFonts w:ascii="Century Gothic" w:eastAsia="Century Gothic" w:hAnsi="Century Gothic" w:cs="Century Gothic"/>
        </w:rPr>
        <w:t>c</w:t>
      </w:r>
      <w:r w:rsidR="39AF24B0" w:rsidRPr="39AF24B0">
        <w:rPr>
          <w:rFonts w:ascii="Century Gothic" w:eastAsia="Century Gothic" w:hAnsi="Century Gothic" w:cs="Century Gothic"/>
        </w:rPr>
        <w:t>ensus</w:t>
      </w:r>
      <w:r w:rsidR="001459EB" w:rsidRPr="00F436E4">
        <w:rPr>
          <w:rFonts w:ascii="Century Gothic" w:eastAsia="Century Gothic" w:hAnsi="Century Gothic" w:cs="Century Gothic"/>
        </w:rPr>
        <w:t xml:space="preserve"> </w:t>
      </w:r>
      <w:r w:rsidR="00233570" w:rsidRPr="00F436E4">
        <w:rPr>
          <w:rFonts w:ascii="Century Gothic" w:eastAsia="Century Gothic" w:hAnsi="Century Gothic" w:cs="Century Gothic"/>
        </w:rPr>
        <w:t xml:space="preserve">leads us to </w:t>
      </w:r>
      <w:r w:rsidR="00C200BA">
        <w:rPr>
          <w:rFonts w:ascii="Century Gothic" w:eastAsia="Century Gothic" w:hAnsi="Century Gothic" w:cs="Century Gothic"/>
        </w:rPr>
        <w:t xml:space="preserve">naturally </w:t>
      </w:r>
      <w:r w:rsidR="00143A17">
        <w:rPr>
          <w:rFonts w:ascii="Century Gothic" w:eastAsia="Century Gothic" w:hAnsi="Century Gothic" w:cs="Century Gothic"/>
        </w:rPr>
        <w:t>expect</w:t>
      </w:r>
      <w:r w:rsidR="002625DB">
        <w:rPr>
          <w:rFonts w:ascii="Century Gothic" w:eastAsia="Century Gothic" w:hAnsi="Century Gothic" w:cs="Century Gothic"/>
        </w:rPr>
        <w:t xml:space="preserve"> a</w:t>
      </w:r>
      <w:r w:rsidR="00F43DA6">
        <w:rPr>
          <w:rFonts w:ascii="Century Gothic" w:eastAsia="Century Gothic" w:hAnsi="Century Gothic" w:cs="Century Gothic"/>
        </w:rPr>
        <w:t xml:space="preserve"> significant </w:t>
      </w:r>
      <w:r w:rsidR="003F4B32">
        <w:rPr>
          <w:rFonts w:ascii="Century Gothic" w:eastAsia="Century Gothic" w:hAnsi="Century Gothic" w:cs="Century Gothic"/>
        </w:rPr>
        <w:t xml:space="preserve">portion of this contract to </w:t>
      </w:r>
      <w:r w:rsidR="00F43DA6">
        <w:rPr>
          <w:rFonts w:ascii="Century Gothic" w:eastAsia="Century Gothic" w:hAnsi="Century Gothic" w:cs="Century Gothic"/>
        </w:rPr>
        <w:t xml:space="preserve">churn </w:t>
      </w:r>
      <w:r w:rsidR="00F614BC" w:rsidRPr="00F436E4">
        <w:rPr>
          <w:rFonts w:ascii="Century Gothic" w:eastAsia="Century Gothic" w:hAnsi="Century Gothic" w:cs="Century Gothic"/>
        </w:rPr>
        <w:t>at</w:t>
      </w:r>
      <w:r w:rsidR="0062282E" w:rsidRPr="00F436E4">
        <w:rPr>
          <w:rFonts w:ascii="Century Gothic" w:eastAsia="Century Gothic" w:hAnsi="Century Gothic" w:cs="Century Gothic"/>
        </w:rPr>
        <w:t xml:space="preserve"> the </w:t>
      </w:r>
      <w:r w:rsidR="00F614BC" w:rsidRPr="00F436E4">
        <w:rPr>
          <w:rFonts w:ascii="Century Gothic" w:eastAsia="Century Gothic" w:hAnsi="Century Gothic" w:cs="Century Gothic"/>
        </w:rPr>
        <w:t xml:space="preserve">conclusion of the </w:t>
      </w:r>
      <w:r w:rsidR="00F43DA6">
        <w:rPr>
          <w:rFonts w:ascii="Century Gothic" w:eastAsia="Century Gothic" w:hAnsi="Century Gothic" w:cs="Century Gothic"/>
        </w:rPr>
        <w:t xml:space="preserve">2020 </w:t>
      </w:r>
      <w:r w:rsidR="39AF24B0" w:rsidRPr="39AF24B0">
        <w:rPr>
          <w:rFonts w:ascii="Century Gothic" w:eastAsia="Century Gothic" w:hAnsi="Century Gothic" w:cs="Century Gothic"/>
        </w:rPr>
        <w:t>census.</w:t>
      </w:r>
      <w:r w:rsidR="00A14633" w:rsidRPr="00F436E4">
        <w:rPr>
          <w:rFonts w:ascii="Century Gothic" w:eastAsia="Century Gothic" w:hAnsi="Century Gothic" w:cs="Century Gothic"/>
        </w:rPr>
        <w:t xml:space="preserve">  This anticipated churn will be factored into </w:t>
      </w:r>
      <w:r w:rsidR="00741CD6">
        <w:rPr>
          <w:rFonts w:ascii="Century Gothic" w:eastAsia="Century Gothic" w:hAnsi="Century Gothic" w:cs="Century Gothic"/>
        </w:rPr>
        <w:t xml:space="preserve">our </w:t>
      </w:r>
      <w:r w:rsidR="39AF24B0" w:rsidRPr="39AF24B0">
        <w:rPr>
          <w:rFonts w:ascii="Century Gothic" w:eastAsia="Century Gothic" w:hAnsi="Century Gothic" w:cs="Century Gothic"/>
        </w:rPr>
        <w:t>forward</w:t>
      </w:r>
      <w:r w:rsidR="00741CD6">
        <w:rPr>
          <w:rFonts w:ascii="Century Gothic" w:eastAsia="Century Gothic" w:hAnsi="Century Gothic" w:cs="Century Gothic"/>
        </w:rPr>
        <w:t>-</w:t>
      </w:r>
      <w:r w:rsidR="00625801">
        <w:rPr>
          <w:rFonts w:ascii="Century Gothic" w:eastAsia="Century Gothic" w:hAnsi="Century Gothic" w:cs="Century Gothic"/>
        </w:rPr>
        <w:t xml:space="preserve">looking guidance and </w:t>
      </w:r>
      <w:r w:rsidR="00523A80">
        <w:rPr>
          <w:rFonts w:ascii="Century Gothic" w:eastAsia="Century Gothic" w:hAnsi="Century Gothic" w:cs="Century Gothic"/>
        </w:rPr>
        <w:t xml:space="preserve">will </w:t>
      </w:r>
      <w:r w:rsidR="00625801" w:rsidDel="008F22D1">
        <w:rPr>
          <w:rFonts w:ascii="Century Gothic" w:eastAsia="Century Gothic" w:hAnsi="Century Gothic" w:cs="Century Gothic"/>
        </w:rPr>
        <w:t xml:space="preserve">impact </w:t>
      </w:r>
      <w:r w:rsidR="00A14633" w:rsidRPr="00F436E4">
        <w:rPr>
          <w:rFonts w:ascii="Century Gothic" w:eastAsia="Century Gothic" w:hAnsi="Century Gothic" w:cs="Century Gothic"/>
        </w:rPr>
        <w:t xml:space="preserve">our </w:t>
      </w:r>
      <w:r w:rsidR="004F315A" w:rsidRPr="00F436E4">
        <w:rPr>
          <w:rFonts w:ascii="Century Gothic" w:eastAsia="Century Gothic" w:hAnsi="Century Gothic" w:cs="Century Gothic"/>
        </w:rPr>
        <w:t xml:space="preserve">2020 </w:t>
      </w:r>
      <w:r w:rsidR="39AF24B0" w:rsidRPr="39AF24B0">
        <w:rPr>
          <w:rFonts w:ascii="Century Gothic" w:eastAsia="Century Gothic" w:hAnsi="Century Gothic" w:cs="Century Gothic"/>
        </w:rPr>
        <w:t xml:space="preserve">annual </w:t>
      </w:r>
      <w:r w:rsidR="00A14633" w:rsidRPr="00F436E4">
        <w:rPr>
          <w:rFonts w:ascii="Century Gothic" w:eastAsia="Century Gothic" w:hAnsi="Century Gothic" w:cs="Century Gothic"/>
        </w:rPr>
        <w:t xml:space="preserve">dollar retention </w:t>
      </w:r>
      <w:r w:rsidR="39AF24B0" w:rsidRPr="39AF24B0">
        <w:rPr>
          <w:rFonts w:ascii="Century Gothic" w:eastAsia="Century Gothic" w:hAnsi="Century Gothic" w:cs="Century Gothic"/>
        </w:rPr>
        <w:t>rate</w:t>
      </w:r>
      <w:r w:rsidR="006B7ED7">
        <w:rPr>
          <w:rFonts w:ascii="Century Gothic" w:eastAsia="Century Gothic" w:hAnsi="Century Gothic" w:cs="Century Gothic"/>
        </w:rPr>
        <w:t>.</w:t>
      </w:r>
    </w:p>
    <w:p w14:paraId="21F1440F" w14:textId="36CC9592" w:rsidR="000456E4" w:rsidRPr="007573BD" w:rsidRDefault="000456E4" w:rsidP="001B7156">
      <w:pPr>
        <w:spacing w:after="300" w:line="240" w:lineRule="exact"/>
        <w:jc w:val="both"/>
        <w:rPr>
          <w:rFonts w:ascii="Century Gothic" w:eastAsia="Century Gothic" w:hAnsi="Century Gothic" w:cs="Century Gothic"/>
        </w:rPr>
      </w:pPr>
      <w:r w:rsidRPr="007573BD">
        <w:rPr>
          <w:rFonts w:ascii="Century Gothic" w:eastAsia="Century Gothic" w:hAnsi="Century Gothic" w:cs="Century Gothic"/>
        </w:rPr>
        <w:t xml:space="preserve">Within the </w:t>
      </w:r>
      <w:r w:rsidR="39AF24B0" w:rsidRPr="39AF24B0">
        <w:rPr>
          <w:rFonts w:ascii="Century Gothic" w:eastAsia="Century Gothic" w:hAnsi="Century Gothic" w:cs="Century Gothic"/>
        </w:rPr>
        <w:t>Small- and Medium-Sized Business (</w:t>
      </w:r>
      <w:r w:rsidRPr="007573BD">
        <w:rPr>
          <w:rFonts w:ascii="Century Gothic" w:eastAsia="Century Gothic" w:hAnsi="Century Gothic" w:cs="Century Gothic"/>
        </w:rPr>
        <w:t>SMB</w:t>
      </w:r>
      <w:r w:rsidR="39AF24B0" w:rsidRPr="39AF24B0">
        <w:rPr>
          <w:rFonts w:ascii="Century Gothic" w:eastAsia="Century Gothic" w:hAnsi="Century Gothic" w:cs="Century Gothic"/>
        </w:rPr>
        <w:t>)</w:t>
      </w:r>
      <w:r w:rsidRPr="007573BD">
        <w:rPr>
          <w:rFonts w:ascii="Century Gothic" w:eastAsia="Century Gothic" w:hAnsi="Century Gothic" w:cs="Century Gothic"/>
        </w:rPr>
        <w:t xml:space="preserve"> segment, we believe our success is being driven by a </w:t>
      </w:r>
      <w:r w:rsidR="002362B4">
        <w:rPr>
          <w:rFonts w:ascii="Century Gothic" w:eastAsia="Century Gothic" w:hAnsi="Century Gothic" w:cs="Century Gothic"/>
        </w:rPr>
        <w:t>number</w:t>
      </w:r>
      <w:r w:rsidRPr="007573BD">
        <w:rPr>
          <w:rFonts w:ascii="Century Gothic" w:eastAsia="Century Gothic" w:hAnsi="Century Gothic" w:cs="Century Gothic"/>
        </w:rPr>
        <w:t xml:space="preserve"> of factors</w:t>
      </w:r>
      <w:r w:rsidR="007F5E4D">
        <w:rPr>
          <w:rFonts w:ascii="Century Gothic" w:eastAsia="Century Gothic" w:hAnsi="Century Gothic" w:cs="Century Gothic"/>
        </w:rPr>
        <w:t>,</w:t>
      </w:r>
      <w:r w:rsidRPr="007573BD">
        <w:rPr>
          <w:rFonts w:ascii="Century Gothic" w:eastAsia="Century Gothic" w:hAnsi="Century Gothic" w:cs="Century Gothic"/>
        </w:rPr>
        <w:t xml:space="preserve"> including</w:t>
      </w:r>
      <w:r w:rsidR="007F5E4D">
        <w:rPr>
          <w:rFonts w:ascii="Century Gothic" w:eastAsia="Century Gothic" w:hAnsi="Century Gothic" w:cs="Century Gothic"/>
        </w:rPr>
        <w:t>:</w:t>
      </w:r>
      <w:r>
        <w:rPr>
          <w:rFonts w:ascii="Century Gothic" w:eastAsia="Century Gothic" w:hAnsi="Century Gothic" w:cs="Century Gothic"/>
        </w:rPr>
        <w:t xml:space="preserve"> </w:t>
      </w:r>
      <w:r w:rsidRPr="007573BD">
        <w:rPr>
          <w:rFonts w:ascii="Century Gothic" w:eastAsia="Century Gothic" w:hAnsi="Century Gothic" w:cs="Century Gothic"/>
        </w:rPr>
        <w:t>1) a go-to-market strategy that has been specifically designed to align with SMB buyer expectations and behaviors, including product positioning, pricing, and sales process, 2) a maturing, yet relatively underpenetrated market, and 3) target</w:t>
      </w:r>
      <w:r>
        <w:rPr>
          <w:rFonts w:ascii="Century Gothic" w:eastAsia="Century Gothic" w:hAnsi="Century Gothic" w:cs="Century Gothic"/>
        </w:rPr>
        <w:t>ed</w:t>
      </w:r>
      <w:r w:rsidRPr="007573BD">
        <w:rPr>
          <w:rFonts w:ascii="Century Gothic" w:eastAsia="Century Gothic" w:hAnsi="Century Gothic" w:cs="Century Gothic"/>
        </w:rPr>
        <w:t xml:space="preserve"> and effective marketing campaigns.</w:t>
      </w:r>
    </w:p>
    <w:p w14:paraId="7EDEB005" w14:textId="2612C1DD" w:rsidR="009E4A36" w:rsidRDefault="005C6CA9" w:rsidP="001B7156">
      <w:pPr>
        <w:spacing w:after="300" w:line="240" w:lineRule="exact"/>
        <w:jc w:val="both"/>
        <w:rPr>
          <w:rFonts w:ascii="Century Gothic" w:eastAsia="Century Gothic" w:hAnsi="Century Gothic" w:cs="Century Gothic"/>
        </w:rPr>
      </w:pPr>
      <w:r w:rsidRPr="00F436E4">
        <w:rPr>
          <w:rFonts w:ascii="Century Gothic" w:eastAsia="Century Gothic" w:hAnsi="Century Gothic" w:cs="Century Gothic"/>
        </w:rPr>
        <w:t xml:space="preserve">While </w:t>
      </w:r>
      <w:r w:rsidRPr="001D7055">
        <w:rPr>
          <w:rFonts w:ascii="Century Gothic" w:eastAsia="Century Gothic" w:hAnsi="Century Gothic" w:cs="Century Gothic"/>
        </w:rPr>
        <w:t xml:space="preserve">our </w:t>
      </w:r>
      <w:r w:rsidR="00D171E3" w:rsidRPr="1863E012">
        <w:rPr>
          <w:rFonts w:ascii="Century Gothic" w:eastAsia="Century Gothic" w:hAnsi="Century Gothic" w:cs="Century Gothic"/>
        </w:rPr>
        <w:t>U</w:t>
      </w:r>
      <w:r w:rsidR="00B92965" w:rsidRPr="1863E012">
        <w:rPr>
          <w:rFonts w:ascii="Century Gothic" w:eastAsia="Century Gothic" w:hAnsi="Century Gothic" w:cs="Century Gothic"/>
        </w:rPr>
        <w:t>.</w:t>
      </w:r>
      <w:r w:rsidR="00D171E3" w:rsidRPr="1863E012">
        <w:rPr>
          <w:rFonts w:ascii="Century Gothic" w:eastAsia="Century Gothic" w:hAnsi="Century Gothic" w:cs="Century Gothic"/>
        </w:rPr>
        <w:t>S</w:t>
      </w:r>
      <w:r w:rsidR="00B92965" w:rsidRPr="1863E012">
        <w:rPr>
          <w:rFonts w:ascii="Century Gothic" w:eastAsia="Century Gothic" w:hAnsi="Century Gothic" w:cs="Century Gothic"/>
        </w:rPr>
        <w:t>.</w:t>
      </w:r>
      <w:r w:rsidR="00D171E3" w:rsidRPr="1863E012">
        <w:rPr>
          <w:rFonts w:ascii="Century Gothic" w:eastAsia="Century Gothic" w:hAnsi="Century Gothic" w:cs="Century Gothic"/>
        </w:rPr>
        <w:t xml:space="preserve"> Enterprise</w:t>
      </w:r>
      <w:r w:rsidR="00D171E3" w:rsidRPr="001D7055">
        <w:rPr>
          <w:rFonts w:ascii="Century Gothic" w:eastAsia="Century Gothic" w:hAnsi="Century Gothic" w:cs="Century Gothic"/>
        </w:rPr>
        <w:t xml:space="preserve"> </w:t>
      </w:r>
      <w:r w:rsidR="004C6E45" w:rsidRPr="001D7055">
        <w:rPr>
          <w:rFonts w:ascii="Century Gothic" w:eastAsia="Century Gothic" w:hAnsi="Century Gothic" w:cs="Century Gothic"/>
        </w:rPr>
        <w:t>team</w:t>
      </w:r>
      <w:r w:rsidR="004C6E45" w:rsidRPr="00F436E4">
        <w:rPr>
          <w:rFonts w:ascii="Century Gothic" w:eastAsia="Century Gothic" w:hAnsi="Century Gothic" w:cs="Century Gothic"/>
        </w:rPr>
        <w:t xml:space="preserve"> </w:t>
      </w:r>
      <w:r w:rsidR="001D7055">
        <w:rPr>
          <w:rFonts w:ascii="Century Gothic" w:eastAsia="Century Gothic" w:hAnsi="Century Gothic" w:cs="Century Gothic"/>
        </w:rPr>
        <w:t xml:space="preserve">had a soft </w:t>
      </w:r>
      <w:r w:rsidR="00AF49D0" w:rsidRPr="00F436E4">
        <w:rPr>
          <w:rFonts w:ascii="Century Gothic" w:eastAsia="Century Gothic" w:hAnsi="Century Gothic" w:cs="Century Gothic"/>
        </w:rPr>
        <w:t>Q3</w:t>
      </w:r>
      <w:r w:rsidR="00B00A75">
        <w:rPr>
          <w:rFonts w:ascii="Century Gothic" w:eastAsia="Century Gothic" w:hAnsi="Century Gothic" w:cs="Century Gothic"/>
        </w:rPr>
        <w:t xml:space="preserve"> as a result </w:t>
      </w:r>
      <w:r w:rsidR="0059143A">
        <w:rPr>
          <w:rFonts w:ascii="Century Gothic" w:eastAsia="Century Gothic" w:hAnsi="Century Gothic" w:cs="Century Gothic"/>
        </w:rPr>
        <w:t>of several “slipped” deals</w:t>
      </w:r>
      <w:r w:rsidR="003A0F47">
        <w:rPr>
          <w:rFonts w:ascii="Century Gothic" w:eastAsia="Century Gothic" w:hAnsi="Century Gothic" w:cs="Century Gothic"/>
        </w:rPr>
        <w:t xml:space="preserve">, </w:t>
      </w:r>
      <w:r w:rsidR="00AB32EB">
        <w:rPr>
          <w:rFonts w:ascii="Century Gothic" w:eastAsia="Century Gothic" w:hAnsi="Century Gothic" w:cs="Century Gothic"/>
        </w:rPr>
        <w:t>a majority</w:t>
      </w:r>
      <w:r w:rsidR="00B54670" w:rsidRPr="00F436E4" w:rsidDel="003A0F47">
        <w:rPr>
          <w:rFonts w:ascii="Century Gothic" w:eastAsia="Century Gothic" w:hAnsi="Century Gothic" w:cs="Century Gothic"/>
        </w:rPr>
        <w:t xml:space="preserve"> </w:t>
      </w:r>
      <w:r w:rsidR="00B54670" w:rsidRPr="00F436E4">
        <w:rPr>
          <w:rFonts w:ascii="Century Gothic" w:eastAsia="Century Gothic" w:hAnsi="Century Gothic" w:cs="Century Gothic"/>
        </w:rPr>
        <w:t xml:space="preserve">of the deals that </w:t>
      </w:r>
      <w:r w:rsidR="003A0F47">
        <w:rPr>
          <w:rFonts w:ascii="Century Gothic" w:eastAsia="Century Gothic" w:hAnsi="Century Gothic" w:cs="Century Gothic"/>
        </w:rPr>
        <w:t>were</w:t>
      </w:r>
      <w:r w:rsidR="003A0F47" w:rsidRPr="00F436E4">
        <w:rPr>
          <w:rFonts w:ascii="Century Gothic" w:eastAsia="Century Gothic" w:hAnsi="Century Gothic" w:cs="Century Gothic"/>
        </w:rPr>
        <w:t xml:space="preserve"> </w:t>
      </w:r>
      <w:r w:rsidR="00B54670" w:rsidRPr="00F436E4">
        <w:rPr>
          <w:rFonts w:ascii="Century Gothic" w:eastAsia="Century Gothic" w:hAnsi="Century Gothic" w:cs="Century Gothic"/>
        </w:rPr>
        <w:t xml:space="preserve">expected to close during Q3 </w:t>
      </w:r>
      <w:r w:rsidR="00C34A14">
        <w:rPr>
          <w:rFonts w:ascii="Century Gothic" w:eastAsia="Century Gothic" w:hAnsi="Century Gothic" w:cs="Century Gothic"/>
        </w:rPr>
        <w:t xml:space="preserve">have already </w:t>
      </w:r>
      <w:r w:rsidR="00B54670" w:rsidRPr="00F436E4">
        <w:rPr>
          <w:rFonts w:ascii="Century Gothic" w:eastAsia="Century Gothic" w:hAnsi="Century Gothic" w:cs="Century Gothic"/>
        </w:rPr>
        <w:t xml:space="preserve">closed in the </w:t>
      </w:r>
      <w:r w:rsidR="00DE0591">
        <w:rPr>
          <w:rFonts w:ascii="Century Gothic" w:eastAsia="Century Gothic" w:hAnsi="Century Gothic" w:cs="Century Gothic"/>
        </w:rPr>
        <w:t>month of October</w:t>
      </w:r>
      <w:r w:rsidR="00AF49D0" w:rsidRPr="00F436E4">
        <w:rPr>
          <w:rFonts w:ascii="Century Gothic" w:eastAsia="Century Gothic" w:hAnsi="Century Gothic" w:cs="Century Gothic"/>
        </w:rPr>
        <w:t xml:space="preserve">. </w:t>
      </w:r>
      <w:r w:rsidR="00B7436D" w:rsidRPr="00F436E4">
        <w:rPr>
          <w:rFonts w:ascii="Century Gothic" w:eastAsia="Century Gothic" w:hAnsi="Century Gothic" w:cs="Century Gothic"/>
        </w:rPr>
        <w:t xml:space="preserve"> </w:t>
      </w:r>
    </w:p>
    <w:p w14:paraId="1A1A6C30" w14:textId="206CBF32" w:rsidR="00FB059A" w:rsidRPr="00F436E4" w:rsidRDefault="1863E012" w:rsidP="001B7156">
      <w:pPr>
        <w:spacing w:after="300" w:line="240" w:lineRule="exact"/>
        <w:jc w:val="both"/>
        <w:rPr>
          <w:rFonts w:ascii="Century Gothic" w:eastAsia="Century Gothic" w:hAnsi="Century Gothic" w:cs="Century Gothic"/>
        </w:rPr>
      </w:pPr>
      <w:r w:rsidRPr="1863E012">
        <w:rPr>
          <w:rFonts w:ascii="Century Gothic" w:eastAsia="Century Gothic" w:hAnsi="Century Gothic" w:cs="Century Gothic"/>
        </w:rPr>
        <w:t>Our</w:t>
      </w:r>
      <w:r w:rsidR="00B7436D" w:rsidRPr="1863E012" w:rsidDel="00CA5DD0">
        <w:rPr>
          <w:rFonts w:ascii="Century Gothic" w:eastAsia="Century Gothic" w:hAnsi="Century Gothic" w:cs="Century Gothic"/>
        </w:rPr>
        <w:t xml:space="preserve"> EMEA</w:t>
      </w:r>
      <w:r w:rsidRPr="1863E012">
        <w:rPr>
          <w:rFonts w:ascii="Century Gothic" w:eastAsia="Century Gothic" w:hAnsi="Century Gothic" w:cs="Century Gothic"/>
        </w:rPr>
        <w:t xml:space="preserve"> sales</w:t>
      </w:r>
      <w:r w:rsidR="00B7436D" w:rsidRPr="1863E012">
        <w:rPr>
          <w:rFonts w:ascii="Century Gothic" w:eastAsia="Century Gothic" w:hAnsi="Century Gothic" w:cs="Century Gothic"/>
        </w:rPr>
        <w:t xml:space="preserve"> team</w:t>
      </w:r>
      <w:r w:rsidR="00B7436D" w:rsidRPr="00E564D5">
        <w:rPr>
          <w:rFonts w:ascii="Century Gothic" w:eastAsia="Century Gothic" w:hAnsi="Century Gothic" w:cs="Century Gothic"/>
        </w:rPr>
        <w:t xml:space="preserve"> </w:t>
      </w:r>
      <w:r w:rsidR="0032469B">
        <w:rPr>
          <w:rFonts w:ascii="Century Gothic" w:eastAsia="Century Gothic" w:hAnsi="Century Gothic" w:cs="Century Gothic"/>
        </w:rPr>
        <w:t xml:space="preserve">has </w:t>
      </w:r>
      <w:r w:rsidRPr="1863E012">
        <w:rPr>
          <w:rFonts w:ascii="Century Gothic" w:eastAsia="Century Gothic" w:hAnsi="Century Gothic" w:cs="Century Gothic"/>
        </w:rPr>
        <w:t>enjoyed</w:t>
      </w:r>
      <w:r w:rsidR="00B7436D" w:rsidRPr="00E564D5" w:rsidDel="00AC4E8A">
        <w:rPr>
          <w:rFonts w:ascii="Century Gothic" w:eastAsia="Century Gothic" w:hAnsi="Century Gothic" w:cs="Century Gothic"/>
        </w:rPr>
        <w:t xml:space="preserve"> </w:t>
      </w:r>
      <w:r w:rsidR="00B7436D" w:rsidRPr="00E564D5">
        <w:rPr>
          <w:rFonts w:ascii="Century Gothic" w:eastAsia="Century Gothic" w:hAnsi="Century Gothic" w:cs="Century Gothic"/>
        </w:rPr>
        <w:t>strong year-to-date</w:t>
      </w:r>
      <w:r w:rsidR="00AC4E8A">
        <w:rPr>
          <w:rFonts w:ascii="Century Gothic" w:eastAsia="Century Gothic" w:hAnsi="Century Gothic" w:cs="Century Gothic"/>
        </w:rPr>
        <w:t xml:space="preserve"> </w:t>
      </w:r>
      <w:r w:rsidR="00AC4E8A" w:rsidDel="000A7DA8">
        <w:rPr>
          <w:rFonts w:ascii="Century Gothic" w:eastAsia="Century Gothic" w:hAnsi="Century Gothic" w:cs="Century Gothic"/>
        </w:rPr>
        <w:t>performance</w:t>
      </w:r>
      <w:r w:rsidR="000A7DA8" w:rsidRPr="00F436E4">
        <w:rPr>
          <w:rFonts w:ascii="Century Gothic" w:eastAsia="Century Gothic" w:hAnsi="Century Gothic" w:cs="Century Gothic"/>
        </w:rPr>
        <w:t xml:space="preserve"> but</w:t>
      </w:r>
      <w:r w:rsidR="00E00940">
        <w:rPr>
          <w:rFonts w:ascii="Century Gothic" w:eastAsia="Century Gothic" w:hAnsi="Century Gothic" w:cs="Century Gothic"/>
        </w:rPr>
        <w:t xml:space="preserve"> remains cautious as the implications of Brexit continue to loom over the region</w:t>
      </w:r>
      <w:r w:rsidRPr="1863E012">
        <w:rPr>
          <w:rFonts w:ascii="Century Gothic" w:eastAsia="Century Gothic" w:hAnsi="Century Gothic" w:cs="Century Gothic"/>
        </w:rPr>
        <w:t xml:space="preserve">. While </w:t>
      </w:r>
      <w:r w:rsidR="006B7ED7">
        <w:rPr>
          <w:rFonts w:ascii="Century Gothic" w:eastAsia="Century Gothic" w:hAnsi="Century Gothic" w:cs="Century Gothic"/>
        </w:rPr>
        <w:t>the team’s</w:t>
      </w:r>
      <w:r w:rsidR="00430556" w:rsidRPr="00F436E4">
        <w:rPr>
          <w:rFonts w:ascii="Century Gothic" w:eastAsia="Century Gothic" w:hAnsi="Century Gothic" w:cs="Century Gothic"/>
        </w:rPr>
        <w:t xml:space="preserve"> pipeline remains strong and they have seen no changes to buying behaviors, we have factored this </w:t>
      </w:r>
      <w:r w:rsidR="00097F9A" w:rsidRPr="00F436E4">
        <w:rPr>
          <w:rFonts w:ascii="Century Gothic" w:eastAsia="Century Gothic" w:hAnsi="Century Gothic" w:cs="Century Gothic"/>
        </w:rPr>
        <w:t xml:space="preserve">incremental feedback into our </w:t>
      </w:r>
      <w:r w:rsidR="008574BF">
        <w:rPr>
          <w:rFonts w:ascii="Century Gothic" w:eastAsia="Century Gothic" w:hAnsi="Century Gothic" w:cs="Century Gothic"/>
        </w:rPr>
        <w:t>outlook</w:t>
      </w:r>
      <w:r w:rsidR="006B7ED7">
        <w:rPr>
          <w:rFonts w:ascii="Century Gothic" w:eastAsia="Century Gothic" w:hAnsi="Century Gothic" w:cs="Century Gothic"/>
        </w:rPr>
        <w:t>.</w:t>
      </w:r>
    </w:p>
    <w:p w14:paraId="0F189FAC" w14:textId="77777777" w:rsidR="00191D24" w:rsidRDefault="00191D24">
      <w:pPr>
        <w:rPr>
          <w:rFonts w:ascii="Century Gothic" w:eastAsia="Century Gothic" w:hAnsi="Century Gothic" w:cs="Century Gothic"/>
          <w:highlight w:val="lightGray"/>
        </w:rPr>
      </w:pPr>
      <w:r>
        <w:rPr>
          <w:rFonts w:ascii="Century Gothic" w:eastAsia="Century Gothic" w:hAnsi="Century Gothic" w:cs="Century Gothic"/>
          <w:highlight w:val="lightGray"/>
        </w:rPr>
        <w:br w:type="page"/>
      </w:r>
    </w:p>
    <w:p w14:paraId="740FD399" w14:textId="684FAD24" w:rsidR="00785B52" w:rsidRDefault="00390753" w:rsidP="001B7156">
      <w:pPr>
        <w:spacing w:after="300" w:line="360" w:lineRule="auto"/>
        <w:jc w:val="both"/>
        <w:rPr>
          <w:rFonts w:ascii="Century Gothic" w:eastAsia="Century Gothic" w:hAnsi="Century Gothic" w:cs="Century Gothic"/>
          <w:b/>
          <w:sz w:val="28"/>
        </w:rPr>
      </w:pPr>
      <w:bookmarkStart w:id="2" w:name="The_Market_Opportunity"/>
      <w:bookmarkEnd w:id="2"/>
      <w:r>
        <w:rPr>
          <w:rFonts w:ascii="Century Gothic" w:eastAsia="Century Gothic" w:hAnsi="Century Gothic" w:cs="Century Gothic"/>
          <w:b/>
          <w:color w:val="0047BA"/>
          <w:sz w:val="28"/>
        </w:rPr>
        <w:lastRenderedPageBreak/>
        <w:t>New Client Additions &amp; Upsells</w:t>
      </w:r>
      <w:bookmarkStart w:id="3" w:name="New_Client_Additions_and_Upsells"/>
      <w:bookmarkEnd w:id="3"/>
    </w:p>
    <w:p w14:paraId="0449E66E" w14:textId="3FFF6E76" w:rsidR="00785B52" w:rsidRDefault="00B972C2" w:rsidP="001B7156">
      <w:pPr>
        <w:spacing w:line="240" w:lineRule="exact"/>
        <w:rPr>
          <w:rFonts w:ascii="Century Gothic" w:eastAsia="Century Gothic" w:hAnsi="Century Gothic" w:cs="Century Gothic"/>
        </w:rPr>
      </w:pPr>
      <w:r>
        <w:rPr>
          <w:noProof/>
        </w:rPr>
        <w:drawing>
          <wp:anchor distT="0" distB="0" distL="114300" distR="114300" simplePos="0" relativeHeight="251658250" behindDoc="0" locked="0" layoutInCell="1" allowOverlap="1" wp14:anchorId="3EA49C2D" wp14:editId="41624284">
            <wp:simplePos x="0" y="0"/>
            <wp:positionH relativeFrom="margin">
              <wp:posOffset>5191125</wp:posOffset>
            </wp:positionH>
            <wp:positionV relativeFrom="paragraph">
              <wp:posOffset>226695</wp:posOffset>
            </wp:positionV>
            <wp:extent cx="1104900" cy="942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753">
        <w:rPr>
          <w:rFonts w:ascii="Century Gothic" w:eastAsia="Century Gothic" w:hAnsi="Century Gothic" w:cs="Century Gothic"/>
        </w:rPr>
        <w:t xml:space="preserve">During the </w:t>
      </w:r>
      <w:r w:rsidR="00640166">
        <w:rPr>
          <w:rFonts w:ascii="Century Gothic" w:eastAsia="Century Gothic" w:hAnsi="Century Gothic" w:cs="Century Gothic"/>
        </w:rPr>
        <w:t xml:space="preserve">third </w:t>
      </w:r>
      <w:r w:rsidR="00390753">
        <w:rPr>
          <w:rFonts w:ascii="Century Gothic" w:eastAsia="Century Gothic" w:hAnsi="Century Gothic" w:cs="Century Gothic"/>
        </w:rPr>
        <w:t>quarter of 2019, our new client</w:t>
      </w:r>
      <w:r w:rsidR="00A61F2E">
        <w:rPr>
          <w:rFonts w:ascii="Century Gothic" w:eastAsia="Century Gothic" w:hAnsi="Century Gothic" w:cs="Century Gothic"/>
        </w:rPr>
        <w:t xml:space="preserve"> </w:t>
      </w:r>
      <w:r w:rsidR="00A61F2E" w:rsidDel="00953200">
        <w:rPr>
          <w:rFonts w:ascii="Century Gothic" w:eastAsia="Century Gothic" w:hAnsi="Century Gothic" w:cs="Century Gothic"/>
        </w:rPr>
        <w:t>wins</w:t>
      </w:r>
      <w:r w:rsidR="00A4115C">
        <w:rPr>
          <w:rFonts w:ascii="Century Gothic" w:eastAsia="Century Gothic" w:hAnsi="Century Gothic" w:cs="Century Gothic"/>
        </w:rPr>
        <w:t>,</w:t>
      </w:r>
      <w:r w:rsidR="00A61F2E">
        <w:rPr>
          <w:rFonts w:ascii="Century Gothic" w:eastAsia="Century Gothic" w:hAnsi="Century Gothic" w:cs="Century Gothic"/>
        </w:rPr>
        <w:t xml:space="preserve"> existing client</w:t>
      </w:r>
      <w:r w:rsidR="00390753" w:rsidDel="00A61F2E">
        <w:rPr>
          <w:rFonts w:ascii="Century Gothic" w:eastAsia="Century Gothic" w:hAnsi="Century Gothic" w:cs="Century Gothic"/>
        </w:rPr>
        <w:t xml:space="preserve"> </w:t>
      </w:r>
      <w:r w:rsidR="00390753">
        <w:rPr>
          <w:rFonts w:ascii="Century Gothic" w:eastAsia="Century Gothic" w:hAnsi="Century Gothic" w:cs="Century Gothic"/>
        </w:rPr>
        <w:t>upsells and renewals</w:t>
      </w:r>
      <w:r w:rsidR="00A4115C">
        <w:rPr>
          <w:rFonts w:ascii="Century Gothic" w:eastAsia="Century Gothic" w:hAnsi="Century Gothic" w:cs="Century Gothic"/>
        </w:rPr>
        <w:t>, amongst many others,</w:t>
      </w:r>
      <w:r w:rsidR="00390753">
        <w:rPr>
          <w:rFonts w:ascii="Century Gothic" w:eastAsia="Century Gothic" w:hAnsi="Century Gothic" w:cs="Century Gothic"/>
        </w:rPr>
        <w:t xml:space="preserve"> included:</w:t>
      </w:r>
      <w:r w:rsidR="6D75723A" w:rsidRPr="6D75723A">
        <w:rPr>
          <w:rFonts w:ascii="Century Gothic" w:eastAsia="Century Gothic" w:hAnsi="Century Gothic" w:cs="Century Gothic"/>
        </w:rPr>
        <w:t xml:space="preserve"> </w:t>
      </w:r>
    </w:p>
    <w:p w14:paraId="10096DA5" w14:textId="7569361B" w:rsidR="00AE4228" w:rsidRDefault="00937206" w:rsidP="001B7156">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48" behindDoc="0" locked="0" layoutInCell="1" allowOverlap="1" wp14:anchorId="079A8C60" wp14:editId="243AD186">
            <wp:simplePos x="0" y="0"/>
            <wp:positionH relativeFrom="margin">
              <wp:posOffset>3686175</wp:posOffset>
            </wp:positionH>
            <wp:positionV relativeFrom="paragraph">
              <wp:posOffset>247015</wp:posOffset>
            </wp:positionV>
            <wp:extent cx="1324610" cy="45783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oh Europe PL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4610" cy="457835"/>
                    </a:xfrm>
                    <a:prstGeom prst="rect">
                      <a:avLst/>
                    </a:prstGeom>
                  </pic:spPr>
                </pic:pic>
              </a:graphicData>
            </a:graphic>
          </wp:anchor>
        </w:drawing>
      </w:r>
      <w:r>
        <w:rPr>
          <w:noProof/>
        </w:rPr>
        <w:drawing>
          <wp:anchor distT="0" distB="0" distL="114300" distR="114300" simplePos="0" relativeHeight="251658252" behindDoc="0" locked="0" layoutInCell="1" allowOverlap="1" wp14:anchorId="6ABCC9EC" wp14:editId="7BF7BA6C">
            <wp:simplePos x="0" y="0"/>
            <wp:positionH relativeFrom="margin">
              <wp:posOffset>1876425</wp:posOffset>
            </wp:positionH>
            <wp:positionV relativeFrom="paragraph">
              <wp:posOffset>97155</wp:posOffset>
            </wp:positionV>
            <wp:extent cx="1625600" cy="6026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60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2C2">
        <w:rPr>
          <w:rFonts w:ascii="Century Gothic" w:eastAsia="Century Gothic" w:hAnsi="Century Gothic" w:cs="Century Gothic"/>
          <w:noProof/>
        </w:rPr>
        <w:drawing>
          <wp:anchor distT="0" distB="0" distL="114300" distR="114300" simplePos="0" relativeHeight="251658242" behindDoc="0" locked="0" layoutInCell="1" allowOverlap="1" wp14:anchorId="27DDA575" wp14:editId="34AE1908">
            <wp:simplePos x="0" y="0"/>
            <wp:positionH relativeFrom="column">
              <wp:posOffset>17780</wp:posOffset>
            </wp:positionH>
            <wp:positionV relativeFrom="paragraph">
              <wp:posOffset>282575</wp:posOffset>
            </wp:positionV>
            <wp:extent cx="1836420" cy="346710"/>
            <wp:effectExtent l="0" t="0" r="0" b="0"/>
            <wp:wrapSquare wrapText="bothSides"/>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aumont-Healt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6420" cy="346710"/>
                    </a:xfrm>
                    <a:prstGeom prst="rect">
                      <a:avLst/>
                    </a:prstGeom>
                  </pic:spPr>
                </pic:pic>
              </a:graphicData>
            </a:graphic>
            <wp14:sizeRelH relativeFrom="margin">
              <wp14:pctWidth>0</wp14:pctWidth>
            </wp14:sizeRelH>
            <wp14:sizeRelV relativeFrom="margin">
              <wp14:pctHeight>0</wp14:pctHeight>
            </wp14:sizeRelV>
          </wp:anchor>
        </w:drawing>
      </w:r>
    </w:p>
    <w:p w14:paraId="27AC559B" w14:textId="6A829530" w:rsidR="009F23B3" w:rsidRDefault="00B972C2">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40" behindDoc="0" locked="0" layoutInCell="1" allowOverlap="1" wp14:anchorId="61092793" wp14:editId="4EB44521">
            <wp:simplePos x="0" y="0"/>
            <wp:positionH relativeFrom="column">
              <wp:posOffset>2536825</wp:posOffset>
            </wp:positionH>
            <wp:positionV relativeFrom="paragraph">
              <wp:posOffset>612140</wp:posOffset>
            </wp:positionV>
            <wp:extent cx="1621790" cy="485775"/>
            <wp:effectExtent l="0" t="0" r="0" b="0"/>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nc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790" cy="4857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rPr>
        <w:drawing>
          <wp:anchor distT="0" distB="0" distL="114300" distR="114300" simplePos="0" relativeHeight="251658249" behindDoc="0" locked="0" layoutInCell="1" allowOverlap="1" wp14:anchorId="2F5BDBE5" wp14:editId="2F5DA062">
            <wp:simplePos x="0" y="0"/>
            <wp:positionH relativeFrom="margin">
              <wp:posOffset>104775</wp:posOffset>
            </wp:positionH>
            <wp:positionV relativeFrom="paragraph">
              <wp:posOffset>525780</wp:posOffset>
            </wp:positionV>
            <wp:extent cx="2295525" cy="544830"/>
            <wp:effectExtent l="0" t="0" r="952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cademies-Enterprise-Trust.png"/>
                    <pic:cNvPicPr/>
                  </pic:nvPicPr>
                  <pic:blipFill>
                    <a:blip r:embed="rId16">
                      <a:extLst>
                        <a:ext uri="{28A0092B-C50C-407E-A947-70E740481C1C}">
                          <a14:useLocalDpi xmlns:a14="http://schemas.microsoft.com/office/drawing/2010/main" val="0"/>
                        </a:ext>
                      </a:extLst>
                    </a:blip>
                    <a:stretch>
                      <a:fillRect/>
                    </a:stretch>
                  </pic:blipFill>
                  <pic:spPr>
                    <a:xfrm>
                      <a:off x="0" y="0"/>
                      <a:ext cx="2295525" cy="544830"/>
                    </a:xfrm>
                    <a:prstGeom prst="rect">
                      <a:avLst/>
                    </a:prstGeom>
                  </pic:spPr>
                </pic:pic>
              </a:graphicData>
            </a:graphic>
          </wp:anchor>
        </w:drawing>
      </w:r>
      <w:r>
        <w:rPr>
          <w:noProof/>
        </w:rPr>
        <w:drawing>
          <wp:anchor distT="0" distB="0" distL="114300" distR="114300" simplePos="0" relativeHeight="251658251" behindDoc="0" locked="0" layoutInCell="1" allowOverlap="1" wp14:anchorId="531727FC" wp14:editId="2229E88C">
            <wp:simplePos x="0" y="0"/>
            <wp:positionH relativeFrom="margin">
              <wp:align>right</wp:align>
            </wp:positionH>
            <wp:positionV relativeFrom="paragraph">
              <wp:posOffset>624840</wp:posOffset>
            </wp:positionV>
            <wp:extent cx="2355850" cy="4572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58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4DE6E" w14:textId="453D81B4" w:rsidR="00C85F59" w:rsidRDefault="00C85F59" w:rsidP="001B7156">
      <w:pPr>
        <w:spacing w:after="140" w:line="240" w:lineRule="exact"/>
        <w:rPr>
          <w:rFonts w:ascii="Century Gothic" w:eastAsia="Century Gothic" w:hAnsi="Century Gothic" w:cs="Century Gothic"/>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8728"/>
      </w:tblGrid>
      <w:tr w:rsidR="002D4F5F" w14:paraId="6825B02D" w14:textId="77777777" w:rsidTr="002D4F5F">
        <w:trPr>
          <w:trHeight w:val="1147"/>
        </w:trPr>
        <w:tc>
          <w:tcPr>
            <w:tcW w:w="1728" w:type="dxa"/>
          </w:tcPr>
          <w:p w14:paraId="64FBC512" w14:textId="77777777" w:rsidR="002D4F5F" w:rsidRDefault="002D4F5F" w:rsidP="00366F7A">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55" behindDoc="1" locked="0" layoutInCell="1" allowOverlap="1" wp14:anchorId="08E4AF4E" wp14:editId="4825E79A">
                  <wp:simplePos x="0" y="0"/>
                  <wp:positionH relativeFrom="column">
                    <wp:posOffset>-65405</wp:posOffset>
                  </wp:positionH>
                  <wp:positionV relativeFrom="paragraph">
                    <wp:posOffset>0</wp:posOffset>
                  </wp:positionV>
                  <wp:extent cx="742950" cy="692150"/>
                  <wp:effectExtent l="0" t="0" r="0" b="0"/>
                  <wp:wrapTight wrapText="bothSides">
                    <wp:wrapPolygon edited="0">
                      <wp:start x="6646" y="0"/>
                      <wp:lineTo x="3877" y="2378"/>
                      <wp:lineTo x="0" y="7728"/>
                      <wp:lineTo x="0" y="12484"/>
                      <wp:lineTo x="4431" y="19618"/>
                      <wp:lineTo x="6646" y="20807"/>
                      <wp:lineTo x="14400" y="20807"/>
                      <wp:lineTo x="16615" y="19618"/>
                      <wp:lineTo x="21046" y="12484"/>
                      <wp:lineTo x="21046" y="7728"/>
                      <wp:lineTo x="17169" y="2378"/>
                      <wp:lineTo x="14400" y="0"/>
                      <wp:lineTo x="6646" y="0"/>
                    </wp:wrapPolygon>
                  </wp:wrapTight>
                  <wp:docPr id="34" name="Picture 3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aumont-Health_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692150"/>
                          </a:xfrm>
                          <a:prstGeom prst="rect">
                            <a:avLst/>
                          </a:prstGeom>
                        </pic:spPr>
                      </pic:pic>
                    </a:graphicData>
                  </a:graphic>
                  <wp14:sizeRelH relativeFrom="margin">
                    <wp14:pctWidth>0</wp14:pctWidth>
                  </wp14:sizeRelH>
                  <wp14:sizeRelV relativeFrom="margin">
                    <wp14:pctHeight>0</wp14:pctHeight>
                  </wp14:sizeRelV>
                </wp:anchor>
              </w:drawing>
            </w:r>
          </w:p>
        </w:tc>
        <w:tc>
          <w:tcPr>
            <w:tcW w:w="8728" w:type="dxa"/>
          </w:tcPr>
          <w:p w14:paraId="29C43B5A" w14:textId="66B4359D" w:rsidR="002D4F5F" w:rsidRDefault="002D4F5F" w:rsidP="00366F7A">
            <w:pPr>
              <w:spacing w:after="140" w:line="240" w:lineRule="exact"/>
              <w:jc w:val="both"/>
              <w:rPr>
                <w:rFonts w:ascii="Century Gothic" w:eastAsia="Century Gothic" w:hAnsi="Century Gothic" w:cs="Century Gothic"/>
              </w:rPr>
            </w:pPr>
            <w:r w:rsidRPr="00240C78">
              <w:rPr>
                <w:rFonts w:ascii="Century Gothic" w:eastAsia="Century Gothic" w:hAnsi="Century Gothic" w:cs="Century Gothic"/>
              </w:rPr>
              <w:t>Beaumont Health is a not-for-profit health organization in southeast Michigan</w:t>
            </w:r>
            <w:r>
              <w:rPr>
                <w:rFonts w:ascii="Century Gothic" w:eastAsia="Century Gothic" w:hAnsi="Century Gothic" w:cs="Century Gothic"/>
              </w:rPr>
              <w:t xml:space="preserve"> with </w:t>
            </w:r>
            <w:r w:rsidRPr="00240C78">
              <w:rPr>
                <w:rFonts w:ascii="Century Gothic" w:eastAsia="Century Gothic" w:hAnsi="Century Gothic" w:cs="Century Gothic"/>
              </w:rPr>
              <w:t>nearly 5,000 physicians, 38,000 employees</w:t>
            </w:r>
            <w:r w:rsidR="00C742EB">
              <w:rPr>
                <w:rFonts w:ascii="Century Gothic" w:eastAsia="Century Gothic" w:hAnsi="Century Gothic" w:cs="Century Gothic"/>
              </w:rPr>
              <w:t>,</w:t>
            </w:r>
            <w:r w:rsidRPr="00240C78">
              <w:rPr>
                <w:rFonts w:ascii="Century Gothic" w:eastAsia="Century Gothic" w:hAnsi="Century Gothic" w:cs="Century Gothic"/>
              </w:rPr>
              <w:t xml:space="preserve"> and 3,500 volunteers.</w:t>
            </w:r>
            <w:r>
              <w:rPr>
                <w:rFonts w:ascii="Century Gothic" w:eastAsia="Century Gothic" w:hAnsi="Century Gothic" w:cs="Century Gothic"/>
              </w:rPr>
              <w:t xml:space="preserve"> Beaumont chose Cornerstone’s Performance Suite (anchored by its interest in our newly released </w:t>
            </w:r>
            <w:r w:rsidR="004C45AA">
              <w:rPr>
                <w:rFonts w:ascii="Century Gothic" w:eastAsia="Century Gothic" w:hAnsi="Century Gothic" w:cs="Century Gothic"/>
              </w:rPr>
              <w:t xml:space="preserve">Check-ins </w:t>
            </w:r>
            <w:r>
              <w:rPr>
                <w:rFonts w:ascii="Century Gothic" w:eastAsia="Century Gothic" w:hAnsi="Century Gothic" w:cs="Century Gothic"/>
              </w:rPr>
              <w:t>feature) to replace an incumbent</w:t>
            </w:r>
            <w:r w:rsidR="00C742EB">
              <w:rPr>
                <w:rFonts w:ascii="Century Gothic" w:eastAsia="Century Gothic" w:hAnsi="Century Gothic" w:cs="Century Gothic"/>
              </w:rPr>
              <w:t>,</w:t>
            </w:r>
            <w:r>
              <w:rPr>
                <w:rFonts w:ascii="Century Gothic" w:eastAsia="Century Gothic" w:hAnsi="Century Gothic" w:cs="Century Gothic"/>
              </w:rPr>
              <w:t xml:space="preserve"> lower-cost solution.  </w:t>
            </w:r>
          </w:p>
        </w:tc>
      </w:tr>
      <w:tr w:rsidR="002D4F5F" w14:paraId="29F3650B" w14:textId="77777777" w:rsidTr="6D75723A">
        <w:trPr>
          <w:trHeight w:val="1669"/>
        </w:trPr>
        <w:tc>
          <w:tcPr>
            <w:tcW w:w="1728" w:type="dxa"/>
          </w:tcPr>
          <w:p w14:paraId="3C733E44" w14:textId="77777777" w:rsidR="002D4F5F" w:rsidRDefault="002D4F5F" w:rsidP="00366F7A">
            <w:pPr>
              <w:spacing w:after="140" w:line="240" w:lineRule="exact"/>
              <w:rPr>
                <w:rFonts w:ascii="Century Gothic" w:eastAsia="Century Gothic" w:hAnsi="Century Gothic" w:cs="Century Gothic"/>
                <w:noProof/>
              </w:rPr>
            </w:pPr>
            <w:r>
              <w:rPr>
                <w:noProof/>
              </w:rPr>
              <w:drawing>
                <wp:anchor distT="0" distB="0" distL="114300" distR="114300" simplePos="0" relativeHeight="251658256" behindDoc="1" locked="0" layoutInCell="1" allowOverlap="1" wp14:anchorId="79781795" wp14:editId="0F2D9F00">
                  <wp:simplePos x="0" y="0"/>
                  <wp:positionH relativeFrom="column">
                    <wp:posOffset>-68580</wp:posOffset>
                  </wp:positionH>
                  <wp:positionV relativeFrom="paragraph">
                    <wp:posOffset>99612</wp:posOffset>
                  </wp:positionV>
                  <wp:extent cx="755015" cy="704215"/>
                  <wp:effectExtent l="0" t="0" r="0" b="0"/>
                  <wp:wrapTight wrapText="bothSides">
                    <wp:wrapPolygon edited="0">
                      <wp:start x="8720" y="0"/>
                      <wp:lineTo x="0" y="9933"/>
                      <wp:lineTo x="2180" y="19282"/>
                      <wp:lineTo x="2725" y="21035"/>
                      <wp:lineTo x="18530" y="21035"/>
                      <wp:lineTo x="19075" y="19282"/>
                      <wp:lineTo x="21255" y="9933"/>
                      <wp:lineTo x="21255" y="6427"/>
                      <wp:lineTo x="16895" y="1169"/>
                      <wp:lineTo x="12535" y="0"/>
                      <wp:lineTo x="872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015" cy="704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728" w:type="dxa"/>
          </w:tcPr>
          <w:p w14:paraId="2C2887ED" w14:textId="54B7C3DA" w:rsidR="002D4F5F" w:rsidRPr="00F64921" w:rsidRDefault="002D4F5F" w:rsidP="00366F7A">
            <w:pPr>
              <w:spacing w:after="140" w:line="240" w:lineRule="exact"/>
              <w:jc w:val="both"/>
              <w:rPr>
                <w:rFonts w:ascii="Century Gothic" w:eastAsia="Century Gothic" w:hAnsi="Century Gothic" w:cs="Century Gothic"/>
              </w:rPr>
            </w:pPr>
            <w:r w:rsidRPr="00A53DDE">
              <w:rPr>
                <w:rFonts w:ascii="Century Gothic" w:eastAsia="Century Gothic" w:hAnsi="Century Gothic" w:cs="Century Gothic"/>
              </w:rPr>
              <w:t>Citizens Property Insurance Corporation was created by the Florida Legislature in August 2002 as a not-for-profit, tax-exemp</w:t>
            </w:r>
            <w:r w:rsidR="00BE0481">
              <w:rPr>
                <w:rFonts w:ascii="Century Gothic" w:eastAsia="Century Gothic" w:hAnsi="Century Gothic" w:cs="Century Gothic"/>
              </w:rPr>
              <w:t>t</w:t>
            </w:r>
            <w:r w:rsidRPr="00A53DDE">
              <w:rPr>
                <w:rFonts w:ascii="Century Gothic" w:eastAsia="Century Gothic" w:hAnsi="Century Gothic" w:cs="Century Gothic"/>
              </w:rPr>
              <w:t xml:space="preserve"> government entity. Its mission is to provide insurance protection to Florida policyholders who are entitled to but are unable to find property insurance coverage in the private market.</w:t>
            </w:r>
            <w:r>
              <w:rPr>
                <w:rFonts w:ascii="Century Gothic" w:eastAsia="Century Gothic" w:hAnsi="Century Gothic" w:cs="Century Gothic"/>
              </w:rPr>
              <w:t xml:space="preserve"> Citizens quickly became the largest insurance company in Florida.  </w:t>
            </w:r>
            <w:r w:rsidRPr="004E1378">
              <w:rPr>
                <w:rFonts w:ascii="Century Gothic" w:eastAsia="Century Gothic" w:hAnsi="Century Gothic" w:cs="Century Gothic"/>
              </w:rPr>
              <w:t>Cornerstone</w:t>
            </w:r>
            <w:r>
              <w:rPr>
                <w:rFonts w:ascii="Century Gothic" w:eastAsia="Century Gothic" w:hAnsi="Century Gothic" w:cs="Century Gothic"/>
              </w:rPr>
              <w:t>’s Learning Suite</w:t>
            </w:r>
            <w:r w:rsidRPr="004E1378">
              <w:rPr>
                <w:rFonts w:ascii="Century Gothic" w:eastAsia="Century Gothic" w:hAnsi="Century Gothic" w:cs="Century Gothic"/>
              </w:rPr>
              <w:t xml:space="preserve"> </w:t>
            </w:r>
            <w:r>
              <w:rPr>
                <w:rFonts w:ascii="Century Gothic" w:eastAsia="Century Gothic" w:hAnsi="Century Gothic" w:cs="Century Gothic"/>
              </w:rPr>
              <w:t>was</w:t>
            </w:r>
            <w:r w:rsidRPr="004E1378">
              <w:rPr>
                <w:rFonts w:ascii="Century Gothic" w:eastAsia="Century Gothic" w:hAnsi="Century Gothic" w:cs="Century Gothic"/>
              </w:rPr>
              <w:t xml:space="preserve"> </w:t>
            </w:r>
            <w:r>
              <w:rPr>
                <w:rFonts w:ascii="Century Gothic" w:eastAsia="Century Gothic" w:hAnsi="Century Gothic" w:cs="Century Gothic"/>
              </w:rPr>
              <w:t xml:space="preserve">chosen over our competitors’ platforms to provide training to its 15,000 employees. </w:t>
            </w:r>
          </w:p>
        </w:tc>
      </w:tr>
      <w:tr w:rsidR="00FA3977" w14:paraId="36338313" w14:textId="77777777" w:rsidTr="6D75723A">
        <w:trPr>
          <w:trHeight w:val="1309"/>
        </w:trPr>
        <w:tc>
          <w:tcPr>
            <w:tcW w:w="1728" w:type="dxa"/>
          </w:tcPr>
          <w:p w14:paraId="67960571" w14:textId="69610B4D" w:rsidR="001048A2" w:rsidRDefault="00FA3977" w:rsidP="001B7156">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47" behindDoc="1" locked="0" layoutInCell="1" allowOverlap="1" wp14:anchorId="28115B65" wp14:editId="5EBBD53E">
                  <wp:simplePos x="0" y="0"/>
                  <wp:positionH relativeFrom="column">
                    <wp:posOffset>-6349</wp:posOffset>
                  </wp:positionH>
                  <wp:positionV relativeFrom="paragraph">
                    <wp:posOffset>-3175</wp:posOffset>
                  </wp:positionV>
                  <wp:extent cx="712298" cy="692350"/>
                  <wp:effectExtent l="0" t="0" r="0" b="0"/>
                  <wp:wrapTight wrapText="bothSides">
                    <wp:wrapPolygon edited="0">
                      <wp:start x="4046" y="0"/>
                      <wp:lineTo x="578" y="6539"/>
                      <wp:lineTo x="0" y="8323"/>
                      <wp:lineTo x="0" y="13673"/>
                      <wp:lineTo x="2312" y="19618"/>
                      <wp:lineTo x="3468" y="20807"/>
                      <wp:lineTo x="15029" y="20807"/>
                      <wp:lineTo x="17920" y="19618"/>
                      <wp:lineTo x="20810" y="14268"/>
                      <wp:lineTo x="20810" y="8323"/>
                      <wp:lineTo x="20232" y="6539"/>
                      <wp:lineTo x="16764" y="0"/>
                      <wp:lineTo x="4046" y="0"/>
                    </wp:wrapPolygon>
                  </wp:wrapTight>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coh_3.pn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24989" cy="704686"/>
                          </a:xfrm>
                          <a:prstGeom prst="rect">
                            <a:avLst/>
                          </a:prstGeom>
                        </pic:spPr>
                      </pic:pic>
                    </a:graphicData>
                  </a:graphic>
                  <wp14:sizeRelH relativeFrom="margin">
                    <wp14:pctWidth>0</wp14:pctWidth>
                  </wp14:sizeRelH>
                  <wp14:sizeRelV relativeFrom="margin">
                    <wp14:pctHeight>0</wp14:pctHeight>
                  </wp14:sizeRelV>
                </wp:anchor>
              </w:drawing>
            </w:r>
          </w:p>
        </w:tc>
        <w:tc>
          <w:tcPr>
            <w:tcW w:w="8728" w:type="dxa"/>
          </w:tcPr>
          <w:p w14:paraId="015BB4CB" w14:textId="68B720DA" w:rsidR="001048A2" w:rsidRDefault="00240C78" w:rsidP="001B7156">
            <w:pPr>
              <w:spacing w:after="140" w:line="240" w:lineRule="exact"/>
              <w:jc w:val="both"/>
              <w:rPr>
                <w:rFonts w:ascii="Century Gothic" w:eastAsia="Century Gothic" w:hAnsi="Century Gothic" w:cs="Century Gothic"/>
              </w:rPr>
            </w:pPr>
            <w:r w:rsidRPr="00240C78">
              <w:rPr>
                <w:rFonts w:ascii="Century Gothic" w:eastAsia="Century Gothic" w:hAnsi="Century Gothic" w:cs="Century Gothic"/>
              </w:rPr>
              <w:t>Ricoh is a Japanese multinational imaging and electronics company founded in 1936. Ricoh</w:t>
            </w:r>
            <w:r w:rsidR="009A02BE">
              <w:rPr>
                <w:rFonts w:ascii="Century Gothic" w:eastAsia="Century Gothic" w:hAnsi="Century Gothic" w:cs="Century Gothic"/>
              </w:rPr>
              <w:t xml:space="preserve"> operates </w:t>
            </w:r>
            <w:r w:rsidR="00BE0481">
              <w:rPr>
                <w:rFonts w:ascii="Century Gothic" w:eastAsia="Century Gothic" w:hAnsi="Century Gothic" w:cs="Century Gothic"/>
              </w:rPr>
              <w:t>o</w:t>
            </w:r>
            <w:r w:rsidR="009A02BE">
              <w:rPr>
                <w:rFonts w:ascii="Century Gothic" w:eastAsia="Century Gothic" w:hAnsi="Century Gothic" w:cs="Century Gothic"/>
              </w:rPr>
              <w:t>n</w:t>
            </w:r>
            <w:r w:rsidRPr="00240C78">
              <w:rPr>
                <w:rFonts w:ascii="Century Gothic" w:eastAsia="Century Gothic" w:hAnsi="Century Gothic" w:cs="Century Gothic"/>
              </w:rPr>
              <w:t xml:space="preserve"> three </w:t>
            </w:r>
            <w:r w:rsidR="00FE5249">
              <w:rPr>
                <w:rFonts w:ascii="Century Gothic" w:eastAsia="Century Gothic" w:hAnsi="Century Gothic" w:cs="Century Gothic"/>
              </w:rPr>
              <w:t>continents</w:t>
            </w:r>
            <w:r w:rsidR="00DE350B">
              <w:rPr>
                <w:rFonts w:ascii="Century Gothic" w:eastAsia="Century Gothic" w:hAnsi="Century Gothic" w:cs="Century Gothic"/>
              </w:rPr>
              <w:t>,</w:t>
            </w:r>
            <w:r w:rsidRPr="00240C78">
              <w:rPr>
                <w:rFonts w:ascii="Century Gothic" w:eastAsia="Century Gothic" w:hAnsi="Century Gothic" w:cs="Century Gothic"/>
              </w:rPr>
              <w:t xml:space="preserve"> with its global headquarters located in Tokyo</w:t>
            </w:r>
            <w:r w:rsidR="00830B08">
              <w:rPr>
                <w:rFonts w:ascii="Century Gothic" w:eastAsia="Century Gothic" w:hAnsi="Century Gothic" w:cs="Century Gothic"/>
              </w:rPr>
              <w:t>,</w:t>
            </w:r>
            <w:r w:rsidR="005C66F5">
              <w:rPr>
                <w:rFonts w:ascii="Century Gothic" w:eastAsia="Century Gothic" w:hAnsi="Century Gothic" w:cs="Century Gothic"/>
              </w:rPr>
              <w:t xml:space="preserve"> and </w:t>
            </w:r>
            <w:r w:rsidR="00BE0481">
              <w:rPr>
                <w:rFonts w:ascii="Century Gothic" w:eastAsia="Century Gothic" w:hAnsi="Century Gothic" w:cs="Century Gothic"/>
              </w:rPr>
              <w:t xml:space="preserve">has </w:t>
            </w:r>
            <w:r w:rsidR="005C66F5">
              <w:rPr>
                <w:rFonts w:ascii="Century Gothic" w:eastAsia="Century Gothic" w:hAnsi="Century Gothic" w:cs="Century Gothic"/>
              </w:rPr>
              <w:t>1</w:t>
            </w:r>
            <w:r w:rsidR="00544216" w:rsidRPr="00544216">
              <w:rPr>
                <w:rFonts w:ascii="Century Gothic" w:eastAsia="Century Gothic" w:hAnsi="Century Gothic" w:cs="Century Gothic"/>
              </w:rPr>
              <w:t xml:space="preserve">7,000 employees across 28 </w:t>
            </w:r>
            <w:r w:rsidR="000253E2">
              <w:rPr>
                <w:rFonts w:ascii="Century Gothic" w:eastAsia="Century Gothic" w:hAnsi="Century Gothic" w:cs="Century Gothic"/>
              </w:rPr>
              <w:t>c</w:t>
            </w:r>
            <w:r w:rsidR="00544216" w:rsidRPr="00544216">
              <w:rPr>
                <w:rFonts w:ascii="Century Gothic" w:eastAsia="Century Gothic" w:hAnsi="Century Gothic" w:cs="Century Gothic"/>
              </w:rPr>
              <w:t>ountries</w:t>
            </w:r>
            <w:r w:rsidR="000253E2">
              <w:rPr>
                <w:rFonts w:ascii="Century Gothic" w:eastAsia="Century Gothic" w:hAnsi="Century Gothic" w:cs="Century Gothic"/>
              </w:rPr>
              <w:t>.</w:t>
            </w:r>
            <w:r w:rsidR="00544216" w:rsidRPr="00544216">
              <w:rPr>
                <w:rFonts w:ascii="Century Gothic" w:eastAsia="Century Gothic" w:hAnsi="Century Gothic" w:cs="Century Gothic"/>
              </w:rPr>
              <w:t xml:space="preserve"> </w:t>
            </w:r>
            <w:r w:rsidR="00AC5251">
              <w:rPr>
                <w:rFonts w:ascii="Century Gothic" w:eastAsia="Century Gothic" w:hAnsi="Century Gothic" w:cs="Century Gothic"/>
              </w:rPr>
              <w:t xml:space="preserve"> </w:t>
            </w:r>
            <w:r w:rsidR="00613A92">
              <w:rPr>
                <w:rFonts w:ascii="Century Gothic" w:eastAsia="Century Gothic" w:hAnsi="Century Gothic" w:cs="Century Gothic"/>
              </w:rPr>
              <w:t xml:space="preserve">Ricoh purchased our </w:t>
            </w:r>
            <w:r w:rsidR="0097183C">
              <w:rPr>
                <w:rFonts w:ascii="Century Gothic" w:eastAsia="Century Gothic" w:hAnsi="Century Gothic" w:cs="Century Gothic"/>
              </w:rPr>
              <w:t xml:space="preserve">Learning suite </w:t>
            </w:r>
            <w:r w:rsidR="00C03AAC">
              <w:rPr>
                <w:rFonts w:ascii="Century Gothic" w:eastAsia="Century Gothic" w:hAnsi="Century Gothic" w:cs="Century Gothic"/>
              </w:rPr>
              <w:t xml:space="preserve">to provide </w:t>
            </w:r>
            <w:r w:rsidR="00C03AAC" w:rsidRPr="00544216">
              <w:rPr>
                <w:rFonts w:ascii="Century Gothic" w:eastAsia="Century Gothic" w:hAnsi="Century Gothic" w:cs="Century Gothic"/>
              </w:rPr>
              <w:t>training to their</w:t>
            </w:r>
            <w:r w:rsidR="00C03AAC">
              <w:rPr>
                <w:rFonts w:ascii="Century Gothic" w:eastAsia="Century Gothic" w:hAnsi="Century Gothic" w:cs="Century Gothic"/>
              </w:rPr>
              <w:t xml:space="preserve"> employees and</w:t>
            </w:r>
            <w:r w:rsidR="00C03AAC" w:rsidRPr="00544216">
              <w:rPr>
                <w:rFonts w:ascii="Century Gothic" w:eastAsia="Century Gothic" w:hAnsi="Century Gothic" w:cs="Century Gothic"/>
              </w:rPr>
              <w:t xml:space="preserve"> </w:t>
            </w:r>
            <w:r w:rsidR="00C03AAC">
              <w:rPr>
                <w:rFonts w:ascii="Century Gothic" w:eastAsia="Century Gothic" w:hAnsi="Century Gothic" w:cs="Century Gothic"/>
              </w:rPr>
              <w:t>p</w:t>
            </w:r>
            <w:r w:rsidR="00C03AAC" w:rsidRPr="00544216">
              <w:rPr>
                <w:rFonts w:ascii="Century Gothic" w:eastAsia="Century Gothic" w:hAnsi="Century Gothic" w:cs="Century Gothic"/>
              </w:rPr>
              <w:t>artner channel</w:t>
            </w:r>
            <w:r w:rsidR="00C03AAC" w:rsidDel="00E359F5">
              <w:rPr>
                <w:rFonts w:ascii="Century Gothic" w:eastAsia="Century Gothic" w:hAnsi="Century Gothic" w:cs="Century Gothic"/>
              </w:rPr>
              <w:t xml:space="preserve"> </w:t>
            </w:r>
            <w:r w:rsidR="00C03AAC">
              <w:rPr>
                <w:rFonts w:ascii="Century Gothic" w:eastAsia="Century Gothic" w:hAnsi="Century Gothic" w:cs="Century Gothic"/>
              </w:rPr>
              <w:t xml:space="preserve">and also </w:t>
            </w:r>
            <w:r w:rsidR="009270CD">
              <w:rPr>
                <w:rFonts w:ascii="Century Gothic" w:eastAsia="Century Gothic" w:hAnsi="Century Gothic" w:cs="Century Gothic"/>
              </w:rPr>
              <w:t xml:space="preserve">purchased our Performance </w:t>
            </w:r>
            <w:r w:rsidR="00CF38AB">
              <w:rPr>
                <w:rFonts w:ascii="Century Gothic" w:eastAsia="Century Gothic" w:hAnsi="Century Gothic" w:cs="Century Gothic"/>
              </w:rPr>
              <w:t>S</w:t>
            </w:r>
            <w:r w:rsidR="009270CD">
              <w:rPr>
                <w:rFonts w:ascii="Century Gothic" w:eastAsia="Century Gothic" w:hAnsi="Century Gothic" w:cs="Century Gothic"/>
              </w:rPr>
              <w:t xml:space="preserve">uite to displace an existing </w:t>
            </w:r>
            <w:r w:rsidR="004341BF">
              <w:rPr>
                <w:rFonts w:ascii="Century Gothic" w:eastAsia="Century Gothic" w:hAnsi="Century Gothic" w:cs="Century Gothic"/>
              </w:rPr>
              <w:t xml:space="preserve">solution from one of our competitors. </w:t>
            </w:r>
          </w:p>
        </w:tc>
      </w:tr>
      <w:tr w:rsidR="00191D24" w14:paraId="63050806" w14:textId="77777777" w:rsidTr="6D75723A">
        <w:trPr>
          <w:trHeight w:val="1084"/>
        </w:trPr>
        <w:tc>
          <w:tcPr>
            <w:tcW w:w="1728" w:type="dxa"/>
          </w:tcPr>
          <w:p w14:paraId="65BD35C5" w14:textId="460AD132" w:rsidR="00191D24" w:rsidRDefault="00406D63">
            <w:pPr>
              <w:spacing w:after="140" w:line="240" w:lineRule="exact"/>
              <w:rPr>
                <w:rFonts w:ascii="Century Gothic" w:eastAsia="Century Gothic" w:hAnsi="Century Gothic" w:cs="Century Gothic"/>
                <w:noProof/>
              </w:rPr>
            </w:pPr>
            <w:r>
              <w:rPr>
                <w:rFonts w:ascii="Century Gothic" w:eastAsia="Century Gothic" w:hAnsi="Century Gothic" w:cs="Century Gothic"/>
                <w:noProof/>
              </w:rPr>
              <w:drawing>
                <wp:anchor distT="0" distB="0" distL="114300" distR="114300" simplePos="0" relativeHeight="251658258" behindDoc="1" locked="0" layoutInCell="1" allowOverlap="1" wp14:anchorId="03C15F82" wp14:editId="7439C7B5">
                  <wp:simplePos x="0" y="0"/>
                  <wp:positionH relativeFrom="column">
                    <wp:posOffset>-55880</wp:posOffset>
                  </wp:positionH>
                  <wp:positionV relativeFrom="paragraph">
                    <wp:posOffset>19050</wp:posOffset>
                  </wp:positionV>
                  <wp:extent cx="628650" cy="716280"/>
                  <wp:effectExtent l="0" t="0" r="0" b="7620"/>
                  <wp:wrapTight wrapText="bothSides">
                    <wp:wrapPolygon edited="0">
                      <wp:start x="0" y="0"/>
                      <wp:lineTo x="0" y="21255"/>
                      <wp:lineTo x="20945" y="21255"/>
                      <wp:lineTo x="2094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728" w:type="dxa"/>
          </w:tcPr>
          <w:p w14:paraId="26C4B29D" w14:textId="17AD57F7" w:rsidR="00191D24" w:rsidRPr="00240C78" w:rsidRDefault="006413D7">
            <w:pPr>
              <w:spacing w:after="140" w:line="240" w:lineRule="exact"/>
              <w:jc w:val="both"/>
              <w:rPr>
                <w:rFonts w:ascii="Century Gothic" w:eastAsia="Century Gothic" w:hAnsi="Century Gothic" w:cs="Century Gothic"/>
              </w:rPr>
            </w:pPr>
            <w:r>
              <w:rPr>
                <w:rFonts w:ascii="Century Gothic" w:eastAsia="Century Gothic" w:hAnsi="Century Gothic" w:cs="Century Gothic"/>
              </w:rPr>
              <w:t xml:space="preserve">The U.S. Postal Service expanded its contract with us to use </w:t>
            </w:r>
            <w:r w:rsidR="008D0725">
              <w:rPr>
                <w:rFonts w:ascii="Century Gothic" w:eastAsia="Century Gothic" w:hAnsi="Century Gothic" w:cs="Century Gothic"/>
              </w:rPr>
              <w:t>Succession</w:t>
            </w:r>
            <w:r>
              <w:rPr>
                <w:rFonts w:ascii="Century Gothic" w:eastAsia="Century Gothic" w:hAnsi="Century Gothic" w:cs="Century Gothic"/>
              </w:rPr>
              <w:t xml:space="preserve"> Management in Q</w:t>
            </w:r>
            <w:r w:rsidR="008D0725">
              <w:rPr>
                <w:rFonts w:ascii="Century Gothic" w:eastAsia="Century Gothic" w:hAnsi="Century Gothic" w:cs="Century Gothic"/>
              </w:rPr>
              <w:t>3</w:t>
            </w:r>
            <w:r>
              <w:rPr>
                <w:rFonts w:ascii="Century Gothic" w:eastAsia="Century Gothic" w:hAnsi="Century Gothic" w:cs="Century Gothic"/>
              </w:rPr>
              <w:t xml:space="preserve"> of 2019. This builds on their previous </w:t>
            </w:r>
            <w:r w:rsidR="00C86603">
              <w:rPr>
                <w:rFonts w:ascii="Century Gothic" w:eastAsia="Century Gothic" w:hAnsi="Century Gothic" w:cs="Century Gothic"/>
              </w:rPr>
              <w:t xml:space="preserve">purchases of our Learning and </w:t>
            </w:r>
            <w:r w:rsidR="008D0725">
              <w:rPr>
                <w:rFonts w:ascii="Century Gothic" w:eastAsia="Century Gothic" w:hAnsi="Century Gothic" w:cs="Century Gothic"/>
              </w:rPr>
              <w:t>Performance Management</w:t>
            </w:r>
            <w:r w:rsidR="00C86603">
              <w:rPr>
                <w:rFonts w:ascii="Century Gothic" w:eastAsia="Century Gothic" w:hAnsi="Century Gothic" w:cs="Century Gothic"/>
              </w:rPr>
              <w:t xml:space="preserve"> Suite</w:t>
            </w:r>
            <w:r w:rsidR="008D0725">
              <w:rPr>
                <w:rFonts w:ascii="Century Gothic" w:eastAsia="Century Gothic" w:hAnsi="Century Gothic" w:cs="Century Gothic"/>
              </w:rPr>
              <w:t>s</w:t>
            </w:r>
            <w:r w:rsidR="00830B08">
              <w:rPr>
                <w:rFonts w:ascii="Century Gothic" w:eastAsia="Century Gothic" w:hAnsi="Century Gothic" w:cs="Century Gothic"/>
              </w:rPr>
              <w:t>,</w:t>
            </w:r>
            <w:r w:rsidR="008D0725">
              <w:rPr>
                <w:rFonts w:ascii="Century Gothic" w:eastAsia="Century Gothic" w:hAnsi="Century Gothic" w:cs="Century Gothic"/>
              </w:rPr>
              <w:t xml:space="preserve"> and today we are </w:t>
            </w:r>
            <w:r w:rsidR="0079634B">
              <w:rPr>
                <w:rFonts w:ascii="Century Gothic" w:eastAsia="Century Gothic" w:hAnsi="Century Gothic" w:cs="Century Gothic"/>
              </w:rPr>
              <w:t>hel</w:t>
            </w:r>
            <w:r w:rsidR="008D0725">
              <w:rPr>
                <w:rFonts w:ascii="Century Gothic" w:eastAsia="Century Gothic" w:hAnsi="Century Gothic" w:cs="Century Gothic"/>
              </w:rPr>
              <w:t>ping</w:t>
            </w:r>
            <w:r w:rsidR="0079634B">
              <w:rPr>
                <w:rFonts w:ascii="Century Gothic" w:eastAsia="Century Gothic" w:hAnsi="Century Gothic" w:cs="Century Gothic"/>
              </w:rPr>
              <w:t xml:space="preserve"> </w:t>
            </w:r>
            <w:r w:rsidR="008A62FC">
              <w:rPr>
                <w:rFonts w:ascii="Century Gothic" w:eastAsia="Century Gothic" w:hAnsi="Century Gothic" w:cs="Century Gothic"/>
              </w:rPr>
              <w:t>provide its</w:t>
            </w:r>
            <w:r w:rsidR="00BE3000">
              <w:rPr>
                <w:rFonts w:ascii="Century Gothic" w:eastAsia="Century Gothic" w:hAnsi="Century Gothic" w:cs="Century Gothic"/>
              </w:rPr>
              <w:t xml:space="preserve"> ~600,000</w:t>
            </w:r>
            <w:r w:rsidR="008A62FC">
              <w:rPr>
                <w:rFonts w:ascii="Century Gothic" w:eastAsia="Century Gothic" w:hAnsi="Century Gothic" w:cs="Century Gothic"/>
              </w:rPr>
              <w:t xml:space="preserve"> employees a clear </w:t>
            </w:r>
            <w:r w:rsidR="00406D63">
              <w:rPr>
                <w:rFonts w:ascii="Century Gothic" w:eastAsia="Century Gothic" w:hAnsi="Century Gothic" w:cs="Century Gothic"/>
              </w:rPr>
              <w:t>path to success.</w:t>
            </w:r>
          </w:p>
        </w:tc>
      </w:tr>
      <w:tr w:rsidR="000E319B" w14:paraId="77A49E25" w14:textId="77777777" w:rsidTr="6D75723A">
        <w:trPr>
          <w:trHeight w:val="1651"/>
        </w:trPr>
        <w:tc>
          <w:tcPr>
            <w:tcW w:w="1728" w:type="dxa"/>
          </w:tcPr>
          <w:p w14:paraId="640B6150" w14:textId="21D84525" w:rsidR="000E319B" w:rsidRDefault="000E319B" w:rsidP="00366F7A">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59" behindDoc="0" locked="0" layoutInCell="1" allowOverlap="1" wp14:anchorId="0153E596" wp14:editId="73093E4A">
                  <wp:simplePos x="0" y="0"/>
                  <wp:positionH relativeFrom="column">
                    <wp:posOffset>-66675</wp:posOffset>
                  </wp:positionH>
                  <wp:positionV relativeFrom="paragraph">
                    <wp:posOffset>238125</wp:posOffset>
                  </wp:positionV>
                  <wp:extent cx="744583" cy="723900"/>
                  <wp:effectExtent l="0" t="0" r="0" b="0"/>
                  <wp:wrapSquare wrapText="bothSides"/>
                  <wp:docPr id="40" name="Picture 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cademies-Enterprise-Trust-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4583" cy="723900"/>
                          </a:xfrm>
                          <a:prstGeom prst="rect">
                            <a:avLst/>
                          </a:prstGeom>
                        </pic:spPr>
                      </pic:pic>
                    </a:graphicData>
                  </a:graphic>
                </wp:anchor>
              </w:drawing>
            </w:r>
          </w:p>
        </w:tc>
        <w:tc>
          <w:tcPr>
            <w:tcW w:w="8728" w:type="dxa"/>
          </w:tcPr>
          <w:p w14:paraId="23A12211" w14:textId="098F1B7C" w:rsidR="000E319B" w:rsidRDefault="000E319B" w:rsidP="00366F7A">
            <w:pPr>
              <w:spacing w:after="140" w:line="240" w:lineRule="exact"/>
              <w:jc w:val="both"/>
              <w:rPr>
                <w:rFonts w:ascii="Century Gothic" w:eastAsia="Century Gothic" w:hAnsi="Century Gothic" w:cs="Century Gothic"/>
              </w:rPr>
            </w:pPr>
            <w:r w:rsidRPr="00F64921">
              <w:rPr>
                <w:rFonts w:ascii="Century Gothic" w:eastAsia="Century Gothic" w:hAnsi="Century Gothic" w:cs="Century Gothic"/>
              </w:rPr>
              <w:t>Academies Enterprise Trust</w:t>
            </w:r>
            <w:r>
              <w:rPr>
                <w:rFonts w:ascii="Century Gothic" w:eastAsia="Century Gothic" w:hAnsi="Century Gothic" w:cs="Century Gothic"/>
              </w:rPr>
              <w:t xml:space="preserve"> (AET)</w:t>
            </w:r>
            <w:r w:rsidRPr="00F64921">
              <w:rPr>
                <w:rFonts w:ascii="Century Gothic" w:eastAsia="Century Gothic" w:hAnsi="Century Gothic" w:cs="Century Gothic"/>
              </w:rPr>
              <w:t xml:space="preserve"> </w:t>
            </w:r>
            <w:r>
              <w:rPr>
                <w:rFonts w:ascii="Century Gothic" w:eastAsia="Century Gothic" w:hAnsi="Century Gothic" w:cs="Century Gothic"/>
              </w:rPr>
              <w:t xml:space="preserve">is a non-profit, educational charitable trust that employs over </w:t>
            </w:r>
            <w:r w:rsidRPr="002D41EA">
              <w:rPr>
                <w:rFonts w:ascii="Century Gothic" w:eastAsia="Century Gothic" w:hAnsi="Century Gothic" w:cs="Century Gothic"/>
              </w:rPr>
              <w:t xml:space="preserve">5,500 staff and </w:t>
            </w:r>
            <w:r>
              <w:rPr>
                <w:rFonts w:ascii="Century Gothic" w:eastAsia="Century Gothic" w:hAnsi="Century Gothic" w:cs="Century Gothic"/>
              </w:rPr>
              <w:t xml:space="preserve">supports over </w:t>
            </w:r>
            <w:r w:rsidRPr="002D41EA">
              <w:rPr>
                <w:rFonts w:ascii="Century Gothic" w:eastAsia="Century Gothic" w:hAnsi="Century Gothic" w:cs="Century Gothic"/>
              </w:rPr>
              <w:t>42,000 students</w:t>
            </w:r>
            <w:r>
              <w:rPr>
                <w:rFonts w:ascii="Century Gothic" w:eastAsia="Century Gothic" w:hAnsi="Century Gothic" w:cs="Century Gothic"/>
              </w:rPr>
              <w:t>. AET funds and operates over</w:t>
            </w:r>
            <w:r w:rsidRPr="00F64921">
              <w:rPr>
                <w:rFonts w:ascii="Century Gothic" w:eastAsia="Century Gothic" w:hAnsi="Century Gothic" w:cs="Century Gothic"/>
              </w:rPr>
              <w:t xml:space="preserve"> 6</w:t>
            </w:r>
            <w:r>
              <w:rPr>
                <w:rFonts w:ascii="Century Gothic" w:eastAsia="Century Gothic" w:hAnsi="Century Gothic" w:cs="Century Gothic"/>
              </w:rPr>
              <w:t>0</w:t>
            </w:r>
            <w:r w:rsidRPr="00F64921">
              <w:rPr>
                <w:rFonts w:ascii="Century Gothic" w:eastAsia="Century Gothic" w:hAnsi="Century Gothic" w:cs="Century Gothic"/>
              </w:rPr>
              <w:t xml:space="preserve"> </w:t>
            </w:r>
            <w:r>
              <w:rPr>
                <w:rFonts w:ascii="Century Gothic" w:eastAsia="Century Gothic" w:hAnsi="Century Gothic" w:cs="Century Gothic"/>
              </w:rPr>
              <w:t>s</w:t>
            </w:r>
            <w:r w:rsidRPr="00F64921">
              <w:rPr>
                <w:rFonts w:ascii="Century Gothic" w:eastAsia="Century Gothic" w:hAnsi="Century Gothic" w:cs="Century Gothic"/>
              </w:rPr>
              <w:t>chools</w:t>
            </w:r>
            <w:r>
              <w:rPr>
                <w:rFonts w:ascii="Century Gothic" w:eastAsia="Century Gothic" w:hAnsi="Century Gothic" w:cs="Century Gothic"/>
              </w:rPr>
              <w:t xml:space="preserve"> of various grades</w:t>
            </w:r>
            <w:r w:rsidRPr="00F64921">
              <w:rPr>
                <w:rFonts w:ascii="Century Gothic" w:eastAsia="Century Gothic" w:hAnsi="Century Gothic" w:cs="Century Gothic"/>
              </w:rPr>
              <w:t xml:space="preserve"> </w:t>
            </w:r>
            <w:r>
              <w:rPr>
                <w:rFonts w:ascii="Century Gothic" w:eastAsia="Century Gothic" w:hAnsi="Century Gothic" w:cs="Century Gothic"/>
              </w:rPr>
              <w:t>across the United Kingdom</w:t>
            </w:r>
            <w:r w:rsidRPr="00F64921">
              <w:rPr>
                <w:rFonts w:ascii="Century Gothic" w:eastAsia="Century Gothic" w:hAnsi="Century Gothic" w:cs="Century Gothic"/>
              </w:rPr>
              <w:t>.</w:t>
            </w:r>
            <w:r>
              <w:rPr>
                <w:rFonts w:ascii="Century Gothic" w:eastAsia="Century Gothic" w:hAnsi="Century Gothic" w:cs="Century Gothic"/>
              </w:rPr>
              <w:t xml:space="preserve"> Cornerstone </w:t>
            </w:r>
            <w:r w:rsidRPr="00F64921">
              <w:rPr>
                <w:rFonts w:ascii="Century Gothic" w:eastAsia="Century Gothic" w:hAnsi="Century Gothic" w:cs="Century Gothic"/>
              </w:rPr>
              <w:t>followed an incredibly thorough government RFP process</w:t>
            </w:r>
            <w:r>
              <w:rPr>
                <w:rFonts w:ascii="Century Gothic" w:eastAsia="Century Gothic" w:hAnsi="Century Gothic" w:cs="Century Gothic"/>
              </w:rPr>
              <w:t xml:space="preserve"> for a recruiting platform, and we </w:t>
            </w:r>
            <w:r w:rsidRPr="00F64921">
              <w:rPr>
                <w:rFonts w:ascii="Century Gothic" w:eastAsia="Century Gothic" w:hAnsi="Century Gothic" w:cs="Century Gothic"/>
              </w:rPr>
              <w:t>outperform</w:t>
            </w:r>
            <w:r>
              <w:rPr>
                <w:rFonts w:ascii="Century Gothic" w:eastAsia="Century Gothic" w:hAnsi="Century Gothic" w:cs="Century Gothic"/>
              </w:rPr>
              <w:t>ed</w:t>
            </w:r>
            <w:r w:rsidRPr="00F64921">
              <w:rPr>
                <w:rFonts w:ascii="Century Gothic" w:eastAsia="Century Gothic" w:hAnsi="Century Gothic" w:cs="Century Gothic"/>
              </w:rPr>
              <w:t xml:space="preserve"> </w:t>
            </w:r>
            <w:r>
              <w:rPr>
                <w:rFonts w:ascii="Century Gothic" w:eastAsia="Century Gothic" w:hAnsi="Century Gothic" w:cs="Century Gothic"/>
              </w:rPr>
              <w:t xml:space="preserve">our competitors </w:t>
            </w:r>
            <w:r w:rsidR="00EE4D74">
              <w:rPr>
                <w:rFonts w:ascii="Century Gothic" w:eastAsia="Century Gothic" w:hAnsi="Century Gothic" w:cs="Century Gothic"/>
              </w:rPr>
              <w:t xml:space="preserve">with </w:t>
            </w:r>
            <w:r>
              <w:rPr>
                <w:rFonts w:ascii="Century Gothic" w:eastAsia="Century Gothic" w:hAnsi="Century Gothic" w:cs="Century Gothic"/>
              </w:rPr>
              <w:t>our unified platform</w:t>
            </w:r>
            <w:r w:rsidRPr="00F64921">
              <w:rPr>
                <w:rFonts w:ascii="Century Gothic" w:eastAsia="Century Gothic" w:hAnsi="Century Gothic" w:cs="Century Gothic"/>
              </w:rPr>
              <w:t xml:space="preserve"> </w:t>
            </w:r>
            <w:r w:rsidR="00236D34">
              <w:rPr>
                <w:rFonts w:ascii="Century Gothic" w:eastAsia="Century Gothic" w:hAnsi="Century Gothic" w:cs="Century Gothic"/>
              </w:rPr>
              <w:t xml:space="preserve">and </w:t>
            </w:r>
            <w:r w:rsidRPr="00F64921">
              <w:rPr>
                <w:rFonts w:ascii="Century Gothic" w:eastAsia="Century Gothic" w:hAnsi="Century Gothic" w:cs="Century Gothic"/>
              </w:rPr>
              <w:t>strong content proposition</w:t>
            </w:r>
            <w:r w:rsidR="1863E012" w:rsidRPr="1863E012">
              <w:rPr>
                <w:rFonts w:ascii="Century Gothic" w:eastAsia="Century Gothic" w:hAnsi="Century Gothic" w:cs="Century Gothic"/>
              </w:rPr>
              <w:t xml:space="preserve">. </w:t>
            </w:r>
            <w:r>
              <w:rPr>
                <w:rFonts w:ascii="Century Gothic" w:eastAsia="Century Gothic" w:hAnsi="Century Gothic" w:cs="Century Gothic"/>
              </w:rPr>
              <w:t>Our</w:t>
            </w:r>
            <w:r w:rsidRPr="00F64921">
              <w:rPr>
                <w:rFonts w:ascii="Century Gothic" w:eastAsia="Century Gothic" w:hAnsi="Century Gothic" w:cs="Century Gothic"/>
              </w:rPr>
              <w:t xml:space="preserve"> new Internal Career Site features were influential</w:t>
            </w:r>
            <w:r>
              <w:rPr>
                <w:rFonts w:ascii="Century Gothic" w:eastAsia="Century Gothic" w:hAnsi="Century Gothic" w:cs="Century Gothic"/>
              </w:rPr>
              <w:t xml:space="preserve"> in the customer’s decision. </w:t>
            </w:r>
          </w:p>
        </w:tc>
      </w:tr>
      <w:tr w:rsidR="00FA3977" w14:paraId="72CD7F85" w14:textId="77777777" w:rsidTr="6D75723A">
        <w:trPr>
          <w:trHeight w:val="1354"/>
        </w:trPr>
        <w:tc>
          <w:tcPr>
            <w:tcW w:w="1728" w:type="dxa"/>
          </w:tcPr>
          <w:p w14:paraId="713833A3" w14:textId="00E14E6C" w:rsidR="001048A2" w:rsidRDefault="00406D63" w:rsidP="001B7156">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44" behindDoc="1" locked="0" layoutInCell="1" allowOverlap="1" wp14:anchorId="671BD1AD" wp14:editId="26672A48">
                  <wp:simplePos x="0" y="0"/>
                  <wp:positionH relativeFrom="column">
                    <wp:posOffset>-27305</wp:posOffset>
                  </wp:positionH>
                  <wp:positionV relativeFrom="paragraph">
                    <wp:posOffset>13335</wp:posOffset>
                  </wp:positionV>
                  <wp:extent cx="607060" cy="711200"/>
                  <wp:effectExtent l="0" t="0" r="2540" b="0"/>
                  <wp:wrapTight wrapText="bothSides">
                    <wp:wrapPolygon edited="0">
                      <wp:start x="678" y="0"/>
                      <wp:lineTo x="0" y="6943"/>
                      <wp:lineTo x="0" y="9257"/>
                      <wp:lineTo x="3389" y="18514"/>
                      <wp:lineTo x="5423" y="20829"/>
                      <wp:lineTo x="20335" y="20829"/>
                      <wp:lineTo x="21013" y="19671"/>
                      <wp:lineTo x="21013" y="11571"/>
                      <wp:lineTo x="18979" y="9257"/>
                      <wp:lineTo x="8134" y="2314"/>
                      <wp:lineTo x="3389" y="0"/>
                      <wp:lineTo x="678" y="0"/>
                    </wp:wrapPolygon>
                  </wp:wrapTight>
                  <wp:docPr id="32" name="Picture 32" descr="A picture containing plate, tablewar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nci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060" cy="711200"/>
                          </a:xfrm>
                          <a:prstGeom prst="rect">
                            <a:avLst/>
                          </a:prstGeom>
                        </pic:spPr>
                      </pic:pic>
                    </a:graphicData>
                  </a:graphic>
                  <wp14:sizeRelH relativeFrom="margin">
                    <wp14:pctWidth>0</wp14:pctWidth>
                  </wp14:sizeRelH>
                  <wp14:sizeRelV relativeFrom="margin">
                    <wp14:pctHeight>0</wp14:pctHeight>
                  </wp14:sizeRelV>
                </wp:anchor>
              </w:drawing>
            </w:r>
          </w:p>
        </w:tc>
        <w:tc>
          <w:tcPr>
            <w:tcW w:w="8728" w:type="dxa"/>
          </w:tcPr>
          <w:p w14:paraId="1421E150" w14:textId="1148D4E9" w:rsidR="001048A2" w:rsidRDefault="00C3392B" w:rsidP="001B7156">
            <w:pPr>
              <w:spacing w:after="140" w:line="240" w:lineRule="exact"/>
              <w:jc w:val="both"/>
              <w:rPr>
                <w:rFonts w:ascii="Century Gothic" w:eastAsia="Century Gothic" w:hAnsi="Century Gothic" w:cs="Century Gothic"/>
              </w:rPr>
            </w:pPr>
            <w:r w:rsidRPr="00CB23DD">
              <w:rPr>
                <w:rFonts w:ascii="Century Gothic" w:eastAsia="Century Gothic" w:hAnsi="Century Gothic" w:cs="Century Gothic"/>
              </w:rPr>
              <w:t xml:space="preserve">VINCI is a global player in </w:t>
            </w:r>
            <w:r>
              <w:rPr>
                <w:rFonts w:ascii="Century Gothic" w:eastAsia="Century Gothic" w:hAnsi="Century Gothic" w:cs="Century Gothic"/>
              </w:rPr>
              <w:t xml:space="preserve">concessions and </w:t>
            </w:r>
            <w:r w:rsidRPr="00CB23DD">
              <w:rPr>
                <w:rFonts w:ascii="Century Gothic" w:eastAsia="Century Gothic" w:hAnsi="Century Gothic" w:cs="Century Gothic"/>
              </w:rPr>
              <w:t>construction with expertise in building, civil, hydraulic, and electrical engineering</w:t>
            </w:r>
            <w:r>
              <w:rPr>
                <w:rFonts w:ascii="Century Gothic" w:eastAsia="Century Gothic" w:hAnsi="Century Gothic" w:cs="Century Gothic"/>
              </w:rPr>
              <w:t xml:space="preserve">. They </w:t>
            </w:r>
            <w:r w:rsidR="00D52EB2">
              <w:rPr>
                <w:rFonts w:ascii="Century Gothic" w:eastAsia="Century Gothic" w:hAnsi="Century Gothic" w:cs="Century Gothic"/>
              </w:rPr>
              <w:t xml:space="preserve">operate with </w:t>
            </w:r>
            <w:r w:rsidR="00CB23DD" w:rsidRPr="00CB23DD">
              <w:rPr>
                <w:rFonts w:ascii="Century Gothic" w:eastAsia="Century Gothic" w:hAnsi="Century Gothic" w:cs="Century Gothic"/>
              </w:rPr>
              <w:t>211</w:t>
            </w:r>
            <w:r w:rsidR="0035057A">
              <w:rPr>
                <w:rFonts w:ascii="Century Gothic" w:eastAsia="Century Gothic" w:hAnsi="Century Gothic" w:cs="Century Gothic"/>
              </w:rPr>
              <w:t>,</w:t>
            </w:r>
            <w:r w:rsidR="00CB23DD" w:rsidRPr="00CB23DD">
              <w:rPr>
                <w:rFonts w:ascii="Century Gothic" w:eastAsia="Century Gothic" w:hAnsi="Century Gothic" w:cs="Century Gothic"/>
              </w:rPr>
              <w:t xml:space="preserve">000 employees </w:t>
            </w:r>
            <w:r w:rsidR="009241D9">
              <w:rPr>
                <w:rFonts w:ascii="Century Gothic" w:eastAsia="Century Gothic" w:hAnsi="Century Gothic" w:cs="Century Gothic"/>
              </w:rPr>
              <w:t xml:space="preserve">in </w:t>
            </w:r>
            <w:r w:rsidR="00CB23DD" w:rsidRPr="00CB23DD">
              <w:rPr>
                <w:rFonts w:ascii="Century Gothic" w:eastAsia="Century Gothic" w:hAnsi="Century Gothic" w:cs="Century Gothic"/>
              </w:rPr>
              <w:t>over 100 countries throughout 2</w:t>
            </w:r>
            <w:r w:rsidR="00240C78">
              <w:rPr>
                <w:rFonts w:ascii="Century Gothic" w:eastAsia="Century Gothic" w:hAnsi="Century Gothic" w:cs="Century Gothic"/>
              </w:rPr>
              <w:t>,</w:t>
            </w:r>
            <w:r w:rsidR="00CB23DD" w:rsidRPr="00CB23DD">
              <w:rPr>
                <w:rFonts w:ascii="Century Gothic" w:eastAsia="Century Gothic" w:hAnsi="Century Gothic" w:cs="Century Gothic"/>
              </w:rPr>
              <w:t>000</w:t>
            </w:r>
            <w:r w:rsidR="00883D4B">
              <w:rPr>
                <w:rFonts w:ascii="Century Gothic" w:eastAsia="Century Gothic" w:hAnsi="Century Gothic" w:cs="Century Gothic"/>
              </w:rPr>
              <w:t xml:space="preserve"> companies</w:t>
            </w:r>
            <w:r w:rsidR="00CB23DD" w:rsidRPr="00CB23DD">
              <w:rPr>
                <w:rFonts w:ascii="Century Gothic" w:eastAsia="Century Gothic" w:hAnsi="Century Gothic" w:cs="Century Gothic"/>
              </w:rPr>
              <w:t xml:space="preserve">. </w:t>
            </w:r>
            <w:r w:rsidR="004E1378" w:rsidRPr="004E1378">
              <w:rPr>
                <w:rFonts w:ascii="Century Gothic" w:eastAsia="Century Gothic" w:hAnsi="Century Gothic" w:cs="Century Gothic"/>
              </w:rPr>
              <w:t>Cornerstone</w:t>
            </w:r>
            <w:r w:rsidR="00343FBE">
              <w:rPr>
                <w:rFonts w:ascii="Century Gothic" w:eastAsia="Century Gothic" w:hAnsi="Century Gothic" w:cs="Century Gothic"/>
              </w:rPr>
              <w:t>’s Learning Suite</w:t>
            </w:r>
            <w:r w:rsidR="004E1378" w:rsidRPr="004E1378">
              <w:rPr>
                <w:rFonts w:ascii="Century Gothic" w:eastAsia="Century Gothic" w:hAnsi="Century Gothic" w:cs="Century Gothic"/>
              </w:rPr>
              <w:t xml:space="preserve"> </w:t>
            </w:r>
            <w:r w:rsidR="00A20C52">
              <w:rPr>
                <w:rFonts w:ascii="Century Gothic" w:eastAsia="Century Gothic" w:hAnsi="Century Gothic" w:cs="Century Gothic"/>
              </w:rPr>
              <w:t>was</w:t>
            </w:r>
            <w:r w:rsidR="004E1378" w:rsidRPr="004E1378">
              <w:rPr>
                <w:rFonts w:ascii="Century Gothic" w:eastAsia="Century Gothic" w:hAnsi="Century Gothic" w:cs="Century Gothic"/>
              </w:rPr>
              <w:t xml:space="preserve"> </w:t>
            </w:r>
            <w:r w:rsidR="00A20C52">
              <w:rPr>
                <w:rFonts w:ascii="Century Gothic" w:eastAsia="Century Gothic" w:hAnsi="Century Gothic" w:cs="Century Gothic"/>
              </w:rPr>
              <w:t xml:space="preserve">chosen over </w:t>
            </w:r>
            <w:r w:rsidR="00BB31F4">
              <w:rPr>
                <w:rFonts w:ascii="Century Gothic" w:eastAsia="Century Gothic" w:hAnsi="Century Gothic" w:cs="Century Gothic"/>
              </w:rPr>
              <w:t xml:space="preserve">the incumbent </w:t>
            </w:r>
            <w:r w:rsidR="00343FBE">
              <w:rPr>
                <w:rFonts w:ascii="Century Gothic" w:eastAsia="Century Gothic" w:hAnsi="Century Gothic" w:cs="Century Gothic"/>
              </w:rPr>
              <w:t>platform</w:t>
            </w:r>
            <w:r w:rsidR="00BB31F4">
              <w:rPr>
                <w:rFonts w:ascii="Century Gothic" w:eastAsia="Century Gothic" w:hAnsi="Century Gothic" w:cs="Century Gothic"/>
              </w:rPr>
              <w:t xml:space="preserve"> by </w:t>
            </w:r>
            <w:r w:rsidR="004E1378" w:rsidRPr="004E1378">
              <w:rPr>
                <w:rFonts w:ascii="Century Gothic" w:eastAsia="Century Gothic" w:hAnsi="Century Gothic" w:cs="Century Gothic"/>
              </w:rPr>
              <w:t xml:space="preserve">each of </w:t>
            </w:r>
            <w:r w:rsidR="004E1378">
              <w:rPr>
                <w:rFonts w:ascii="Century Gothic" w:eastAsia="Century Gothic" w:hAnsi="Century Gothic" w:cs="Century Gothic"/>
              </w:rPr>
              <w:t xml:space="preserve">VINCI’s </w:t>
            </w:r>
            <w:r w:rsidR="004B6051">
              <w:rPr>
                <w:rFonts w:ascii="Century Gothic" w:eastAsia="Century Gothic" w:hAnsi="Century Gothic" w:cs="Century Gothic"/>
              </w:rPr>
              <w:t xml:space="preserve">seven </w:t>
            </w:r>
            <w:r w:rsidR="004E1378">
              <w:rPr>
                <w:rFonts w:ascii="Century Gothic" w:eastAsia="Century Gothic" w:hAnsi="Century Gothic" w:cs="Century Gothic"/>
              </w:rPr>
              <w:t>independent business units</w:t>
            </w:r>
            <w:r w:rsidR="00563381">
              <w:rPr>
                <w:rFonts w:ascii="Century Gothic" w:eastAsia="Century Gothic" w:hAnsi="Century Gothic" w:cs="Century Gothic"/>
              </w:rPr>
              <w:t xml:space="preserve"> and </w:t>
            </w:r>
            <w:r w:rsidR="00C12628">
              <w:rPr>
                <w:rFonts w:ascii="Century Gothic" w:eastAsia="Century Gothic" w:hAnsi="Century Gothic" w:cs="Century Gothic"/>
              </w:rPr>
              <w:t>the overall governing body</w:t>
            </w:r>
            <w:r w:rsidR="004E1378" w:rsidRPr="004E1378">
              <w:rPr>
                <w:rFonts w:ascii="Century Gothic" w:eastAsia="Century Gothic" w:hAnsi="Century Gothic" w:cs="Century Gothic"/>
              </w:rPr>
              <w:t>.</w:t>
            </w:r>
          </w:p>
        </w:tc>
      </w:tr>
      <w:tr w:rsidR="00FA3977" w14:paraId="177EB30A" w14:textId="77777777" w:rsidTr="6D75723A">
        <w:tc>
          <w:tcPr>
            <w:tcW w:w="1728" w:type="dxa"/>
          </w:tcPr>
          <w:p w14:paraId="7EB4C33A" w14:textId="7E56BB38" w:rsidR="001048A2" w:rsidRDefault="001274E3" w:rsidP="001B7156">
            <w:pPr>
              <w:spacing w:after="140" w:line="240" w:lineRule="exact"/>
              <w:rPr>
                <w:rFonts w:ascii="Century Gothic" w:eastAsia="Century Gothic" w:hAnsi="Century Gothic" w:cs="Century Gothic"/>
              </w:rPr>
            </w:pPr>
            <w:r>
              <w:rPr>
                <w:rFonts w:ascii="Century Gothic" w:eastAsia="Century Gothic" w:hAnsi="Century Gothic" w:cs="Century Gothic"/>
                <w:noProof/>
              </w:rPr>
              <w:drawing>
                <wp:anchor distT="0" distB="0" distL="114300" distR="114300" simplePos="0" relativeHeight="251658257" behindDoc="1" locked="0" layoutInCell="1" allowOverlap="1" wp14:anchorId="6059503F" wp14:editId="7317FBE0">
                  <wp:simplePos x="0" y="0"/>
                  <wp:positionH relativeFrom="column">
                    <wp:posOffset>-54610</wp:posOffset>
                  </wp:positionH>
                  <wp:positionV relativeFrom="paragraph">
                    <wp:posOffset>66675</wp:posOffset>
                  </wp:positionV>
                  <wp:extent cx="762000" cy="709295"/>
                  <wp:effectExtent l="0" t="0" r="0" b="0"/>
                  <wp:wrapTight wrapText="bothSides">
                    <wp:wrapPolygon edited="0">
                      <wp:start x="5940" y="0"/>
                      <wp:lineTo x="2700" y="6381"/>
                      <wp:lineTo x="4320" y="12183"/>
                      <wp:lineTo x="6480" y="18564"/>
                      <wp:lineTo x="8640" y="20885"/>
                      <wp:lineTo x="9180" y="20885"/>
                      <wp:lineTo x="12420" y="20885"/>
                      <wp:lineTo x="12960" y="20885"/>
                      <wp:lineTo x="15120" y="18564"/>
                      <wp:lineTo x="17280" y="11603"/>
                      <wp:lineTo x="18900" y="9282"/>
                      <wp:lineTo x="17820" y="5221"/>
                      <wp:lineTo x="15120" y="0"/>
                      <wp:lineTo x="5940" y="0"/>
                    </wp:wrapPolygon>
                  </wp:wrapTight>
                  <wp:docPr id="26" name="Picture 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upertino-Electric_IC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709295"/>
                          </a:xfrm>
                          <a:prstGeom prst="rect">
                            <a:avLst/>
                          </a:prstGeom>
                        </pic:spPr>
                      </pic:pic>
                    </a:graphicData>
                  </a:graphic>
                  <wp14:sizeRelH relativeFrom="margin">
                    <wp14:pctWidth>0</wp14:pctWidth>
                  </wp14:sizeRelH>
                  <wp14:sizeRelV relativeFrom="margin">
                    <wp14:pctHeight>0</wp14:pctHeight>
                  </wp14:sizeRelV>
                </wp:anchor>
              </w:drawing>
            </w:r>
          </w:p>
        </w:tc>
        <w:tc>
          <w:tcPr>
            <w:tcW w:w="8728" w:type="dxa"/>
          </w:tcPr>
          <w:p w14:paraId="77B28AAB" w14:textId="2EF898CF" w:rsidR="001048A2" w:rsidRDefault="00EF0360" w:rsidP="001B7156">
            <w:pPr>
              <w:spacing w:after="140" w:line="240" w:lineRule="exact"/>
              <w:jc w:val="both"/>
              <w:rPr>
                <w:rFonts w:ascii="Century Gothic" w:eastAsia="Century Gothic" w:hAnsi="Century Gothic" w:cs="Century Gothic"/>
              </w:rPr>
            </w:pPr>
            <w:r>
              <w:rPr>
                <w:rFonts w:ascii="Century Gothic" w:eastAsia="Century Gothic" w:hAnsi="Century Gothic" w:cs="Century Gothic"/>
              </w:rPr>
              <w:t xml:space="preserve">Cupertino Electric Inc. (CEI) </w:t>
            </w:r>
            <w:r w:rsidRPr="00EF0360">
              <w:rPr>
                <w:rFonts w:ascii="Century Gothic" w:eastAsia="Century Gothic" w:hAnsi="Century Gothic" w:cs="Century Gothic"/>
              </w:rPr>
              <w:t>provides electrical engineering and construction services.</w:t>
            </w:r>
            <w:r w:rsidR="006E0329">
              <w:rPr>
                <w:rFonts w:ascii="Century Gothic" w:eastAsia="Century Gothic" w:hAnsi="Century Gothic" w:cs="Century Gothic"/>
              </w:rPr>
              <w:t xml:space="preserve"> </w:t>
            </w:r>
            <w:r w:rsidR="00B7487E" w:rsidRPr="00B7487E">
              <w:rPr>
                <w:rFonts w:ascii="Century Gothic" w:eastAsia="Century Gothic" w:hAnsi="Century Gothic" w:cs="Century Gothic"/>
              </w:rPr>
              <w:t xml:space="preserve">Some of their projects include massive utility-scale solar projects for PG&amp;E and Sempra, Levi’s Stadium, and the current UC Merced 2020 project. </w:t>
            </w:r>
            <w:r w:rsidR="007B2171">
              <w:rPr>
                <w:rFonts w:ascii="Century Gothic" w:eastAsia="Century Gothic" w:hAnsi="Century Gothic" w:cs="Century Gothic"/>
              </w:rPr>
              <w:t>Despite being</w:t>
            </w:r>
            <w:r w:rsidR="00B7487E" w:rsidRPr="00B7487E">
              <w:rPr>
                <w:rFonts w:ascii="Century Gothic" w:eastAsia="Century Gothic" w:hAnsi="Century Gothic" w:cs="Century Gothic"/>
              </w:rPr>
              <w:t xml:space="preserve"> late </w:t>
            </w:r>
            <w:r w:rsidR="00824221">
              <w:rPr>
                <w:rFonts w:ascii="Century Gothic" w:eastAsia="Century Gothic" w:hAnsi="Century Gothic" w:cs="Century Gothic"/>
              </w:rPr>
              <w:t>in the vendor selection process, Cornerstone</w:t>
            </w:r>
            <w:r w:rsidR="00FE7054">
              <w:rPr>
                <w:rFonts w:ascii="Century Gothic" w:eastAsia="Century Gothic" w:hAnsi="Century Gothic" w:cs="Century Gothic"/>
              </w:rPr>
              <w:t xml:space="preserve"> </w:t>
            </w:r>
            <w:r w:rsidR="00647D56">
              <w:rPr>
                <w:rFonts w:ascii="Century Gothic" w:eastAsia="Century Gothic" w:hAnsi="Century Gothic" w:cs="Century Gothic"/>
              </w:rPr>
              <w:t xml:space="preserve">was able to </w:t>
            </w:r>
            <w:r w:rsidR="00FE7054">
              <w:rPr>
                <w:rFonts w:ascii="Century Gothic" w:eastAsia="Century Gothic" w:hAnsi="Century Gothic" w:cs="Century Gothic"/>
              </w:rPr>
              <w:t xml:space="preserve">successfully </w:t>
            </w:r>
            <w:r w:rsidR="00647D56">
              <w:rPr>
                <w:rFonts w:ascii="Century Gothic" w:eastAsia="Century Gothic" w:hAnsi="Century Gothic" w:cs="Century Gothic"/>
              </w:rPr>
              <w:t xml:space="preserve">demonstrate </w:t>
            </w:r>
            <w:r w:rsidR="00085C95">
              <w:rPr>
                <w:rFonts w:ascii="Century Gothic" w:eastAsia="Century Gothic" w:hAnsi="Century Gothic" w:cs="Century Gothic"/>
              </w:rPr>
              <w:t xml:space="preserve">the </w:t>
            </w:r>
            <w:r w:rsidR="003E060A">
              <w:rPr>
                <w:rFonts w:ascii="Century Gothic" w:eastAsia="Century Gothic" w:hAnsi="Century Gothic" w:cs="Century Gothic"/>
              </w:rPr>
              <w:t xml:space="preserve">value of </w:t>
            </w:r>
            <w:r w:rsidR="006E38E3">
              <w:rPr>
                <w:rFonts w:ascii="Century Gothic" w:eastAsia="Century Gothic" w:hAnsi="Century Gothic" w:cs="Century Gothic"/>
              </w:rPr>
              <w:t>providing a</w:t>
            </w:r>
            <w:r w:rsidR="00085C95">
              <w:rPr>
                <w:rFonts w:ascii="Century Gothic" w:eastAsia="Century Gothic" w:hAnsi="Century Gothic" w:cs="Century Gothic"/>
              </w:rPr>
              <w:t xml:space="preserve"> unified </w:t>
            </w:r>
            <w:r w:rsidR="006E38E3">
              <w:rPr>
                <w:rFonts w:ascii="Century Gothic" w:eastAsia="Century Gothic" w:hAnsi="Century Gothic" w:cs="Century Gothic"/>
              </w:rPr>
              <w:t xml:space="preserve">Learning </w:t>
            </w:r>
            <w:r w:rsidR="004B76F2">
              <w:rPr>
                <w:rFonts w:ascii="Century Gothic" w:eastAsia="Century Gothic" w:hAnsi="Century Gothic" w:cs="Century Gothic"/>
              </w:rPr>
              <w:t xml:space="preserve">system </w:t>
            </w:r>
            <w:r>
              <w:rPr>
                <w:rFonts w:ascii="Century Gothic" w:eastAsia="Century Gothic" w:hAnsi="Century Gothic" w:cs="Century Gothic"/>
              </w:rPr>
              <w:t xml:space="preserve">for </w:t>
            </w:r>
            <w:r w:rsidR="007314BF">
              <w:rPr>
                <w:rFonts w:ascii="Century Gothic" w:eastAsia="Century Gothic" w:hAnsi="Century Gothic" w:cs="Century Gothic"/>
              </w:rPr>
              <w:t xml:space="preserve">CEI’s </w:t>
            </w:r>
            <w:r>
              <w:rPr>
                <w:rFonts w:ascii="Century Gothic" w:eastAsia="Century Gothic" w:hAnsi="Century Gothic" w:cs="Century Gothic"/>
              </w:rPr>
              <w:t>1,400 employe</w:t>
            </w:r>
            <w:r w:rsidR="00B97F40">
              <w:rPr>
                <w:rFonts w:ascii="Century Gothic" w:eastAsia="Century Gothic" w:hAnsi="Century Gothic" w:cs="Century Gothic"/>
              </w:rPr>
              <w:t>e</w:t>
            </w:r>
            <w:r>
              <w:rPr>
                <w:rFonts w:ascii="Century Gothic" w:eastAsia="Century Gothic" w:hAnsi="Century Gothic" w:cs="Century Gothic"/>
              </w:rPr>
              <w:t>s</w:t>
            </w:r>
            <w:r w:rsidR="00B7487E" w:rsidRPr="00B7487E">
              <w:rPr>
                <w:rFonts w:ascii="Century Gothic" w:eastAsia="Century Gothic" w:hAnsi="Century Gothic" w:cs="Century Gothic"/>
              </w:rPr>
              <w:t>.</w:t>
            </w:r>
            <w:r w:rsidR="00DD58B0">
              <w:rPr>
                <w:rFonts w:ascii="Century Gothic" w:eastAsia="Century Gothic" w:hAnsi="Century Gothic" w:cs="Century Gothic"/>
              </w:rPr>
              <w:t xml:space="preserve"> </w:t>
            </w:r>
          </w:p>
        </w:tc>
      </w:tr>
    </w:tbl>
    <w:p w14:paraId="6D73E3CD" w14:textId="77777777" w:rsidR="00160255" w:rsidRDefault="00160255" w:rsidP="001B7156">
      <w:pPr>
        <w:spacing w:line="240" w:lineRule="exact"/>
        <w:sectPr w:rsidR="00160255" w:rsidSect="00160255">
          <w:headerReference w:type="default" r:id="rId25"/>
          <w:footerReference w:type="default" r:id="rId26"/>
          <w:type w:val="continuous"/>
          <w:pgSz w:w="12240" w:h="15840"/>
          <w:pgMar w:top="860" w:right="1000" w:bottom="860" w:left="1000" w:header="160" w:footer="500" w:gutter="0"/>
          <w:pgNumType w:chapSep="period"/>
          <w:cols w:space="720"/>
        </w:sectPr>
      </w:pPr>
      <w:bookmarkStart w:id="4" w:name="Q2_2019_Highlights"/>
      <w:bookmarkEnd w:id="4"/>
    </w:p>
    <w:p w14:paraId="3C15CD00" w14:textId="77777777" w:rsidR="005911A5" w:rsidRDefault="005911A5" w:rsidP="001B7156">
      <w:pPr>
        <w:spacing w:line="360" w:lineRule="auto"/>
        <w:rPr>
          <w:rFonts w:ascii="Century Gothic" w:eastAsia="Century Gothic" w:hAnsi="Century Gothic" w:cs="Century Gothic"/>
          <w:b/>
          <w:bCs/>
          <w:color w:val="0047BA"/>
          <w:sz w:val="28"/>
          <w:szCs w:val="28"/>
        </w:rPr>
      </w:pPr>
    </w:p>
    <w:p w14:paraId="11F71DC5" w14:textId="2F2E2446" w:rsidR="00160255" w:rsidRDefault="00C03B66" w:rsidP="001B7156">
      <w:pPr>
        <w:spacing w:line="360" w:lineRule="auto"/>
        <w:rPr>
          <w:rFonts w:ascii="Century Gothic" w:eastAsia="Century Gothic" w:hAnsi="Century Gothic" w:cs="Century Gothic"/>
          <w:b/>
          <w:bCs/>
          <w:sz w:val="28"/>
          <w:szCs w:val="28"/>
        </w:rPr>
      </w:pPr>
      <w:r>
        <w:rPr>
          <w:rFonts w:ascii="Century Gothic" w:eastAsia="Century Gothic" w:hAnsi="Century Gothic" w:cs="Century Gothic"/>
          <w:b/>
          <w:bCs/>
          <w:color w:val="0047BA"/>
          <w:sz w:val="28"/>
          <w:szCs w:val="28"/>
        </w:rPr>
        <w:lastRenderedPageBreak/>
        <w:t>Spotlight on Content: Cornerstone Originals</w:t>
      </w:r>
    </w:p>
    <w:p w14:paraId="503DD06D" w14:textId="77777777" w:rsidR="00160255" w:rsidRDefault="00160255" w:rsidP="001B7156">
      <w:pPr>
        <w:spacing w:line="240" w:lineRule="exact"/>
        <w:rPr>
          <w:rFonts w:ascii="Century Gothic" w:eastAsia="Century Gothic" w:hAnsi="Century Gothic" w:cs="Century Gothic"/>
        </w:rPr>
      </w:pPr>
    </w:p>
    <w:p w14:paraId="4C5B6DF3" w14:textId="65C85C3C" w:rsidR="00FE4333" w:rsidRPr="00FE4333" w:rsidRDefault="00FE4333" w:rsidP="5CD33E19">
      <w:pPr>
        <w:spacing w:after="300" w:line="240" w:lineRule="exact"/>
        <w:jc w:val="both"/>
        <w:rPr>
          <w:rFonts w:ascii="Century Gothic" w:eastAsia="Century Gothic" w:hAnsi="Century Gothic" w:cs="Century Gothic"/>
        </w:rPr>
      </w:pPr>
      <w:r w:rsidRPr="00FE4333" w:rsidDel="0075277F">
        <w:rPr>
          <w:rFonts w:ascii="Century Gothic" w:eastAsia="Century Gothic" w:hAnsi="Century Gothic" w:cs="Century Gothic"/>
        </w:rPr>
        <w:t>A</w:t>
      </w:r>
      <w:r w:rsidR="007576DA">
        <w:rPr>
          <w:rFonts w:ascii="Century Gothic" w:eastAsia="Century Gothic" w:hAnsi="Century Gothic" w:cs="Century Gothic"/>
        </w:rPr>
        <w:t>s we have discussed over the past year, one of the</w:t>
      </w:r>
      <w:r w:rsidRPr="00FE4333">
        <w:rPr>
          <w:rFonts w:ascii="Century Gothic" w:eastAsia="Century Gothic" w:hAnsi="Century Gothic" w:cs="Century Gothic"/>
        </w:rPr>
        <w:t xml:space="preserve"> critical </w:t>
      </w:r>
      <w:r w:rsidR="00ED3091">
        <w:rPr>
          <w:rFonts w:ascii="Century Gothic" w:eastAsia="Century Gothic" w:hAnsi="Century Gothic" w:cs="Century Gothic"/>
        </w:rPr>
        <w:t>differentiating factor</w:t>
      </w:r>
      <w:r w:rsidR="007576DA">
        <w:rPr>
          <w:rFonts w:ascii="Century Gothic" w:eastAsia="Century Gothic" w:hAnsi="Century Gothic" w:cs="Century Gothic"/>
        </w:rPr>
        <w:t>s</w:t>
      </w:r>
      <w:r w:rsidR="00ED3091">
        <w:rPr>
          <w:rFonts w:ascii="Century Gothic" w:eastAsia="Century Gothic" w:hAnsi="Century Gothic" w:cs="Century Gothic"/>
        </w:rPr>
        <w:t xml:space="preserve"> for </w:t>
      </w:r>
      <w:r w:rsidR="007576DA">
        <w:rPr>
          <w:rFonts w:ascii="Century Gothic" w:eastAsia="Century Gothic" w:hAnsi="Century Gothic" w:cs="Century Gothic"/>
        </w:rPr>
        <w:t xml:space="preserve">our </w:t>
      </w:r>
      <w:r w:rsidR="1863E012" w:rsidRPr="006A29D3">
        <w:rPr>
          <w:rFonts w:ascii="Century Gothic" w:eastAsia="Century Gothic" w:hAnsi="Century Gothic" w:cs="Century Gothic"/>
          <w:b/>
        </w:rPr>
        <w:t>Cornerstone Content Anytime</w:t>
      </w:r>
      <w:r w:rsidR="1863E012" w:rsidRPr="1863E012">
        <w:rPr>
          <w:rFonts w:ascii="Century Gothic" w:eastAsia="Century Gothic" w:hAnsi="Century Gothic" w:cs="Century Gothic"/>
        </w:rPr>
        <w:t xml:space="preserve"> (CCA)</w:t>
      </w:r>
      <w:r w:rsidR="00D23AF0">
        <w:rPr>
          <w:rFonts w:ascii="Century Gothic" w:eastAsia="Century Gothic" w:hAnsi="Century Gothic" w:cs="Century Gothic"/>
        </w:rPr>
        <w:t xml:space="preserve"> subscription offerings </w:t>
      </w:r>
      <w:r w:rsidR="00ED3091">
        <w:rPr>
          <w:rFonts w:ascii="Century Gothic" w:eastAsia="Century Gothic" w:hAnsi="Century Gothic" w:cs="Century Gothic"/>
        </w:rPr>
        <w:t xml:space="preserve">is </w:t>
      </w:r>
      <w:r w:rsidR="00BF18DD">
        <w:rPr>
          <w:rFonts w:ascii="Century Gothic" w:eastAsia="Century Gothic" w:hAnsi="Century Gothic" w:cs="Century Gothic"/>
        </w:rPr>
        <w:t>our</w:t>
      </w:r>
      <w:r w:rsidRPr="00FE4333">
        <w:rPr>
          <w:rFonts w:ascii="Century Gothic" w:eastAsia="Century Gothic" w:hAnsi="Century Gothic" w:cs="Century Gothic"/>
        </w:rPr>
        <w:t xml:space="preserve"> </w:t>
      </w:r>
      <w:r w:rsidR="00176653">
        <w:rPr>
          <w:rFonts w:ascii="Century Gothic" w:eastAsia="Century Gothic" w:hAnsi="Century Gothic" w:cs="Century Gothic"/>
        </w:rPr>
        <w:t>focus</w:t>
      </w:r>
      <w:r w:rsidR="00176653" w:rsidRPr="00FE4333">
        <w:rPr>
          <w:rFonts w:ascii="Century Gothic" w:eastAsia="Century Gothic" w:hAnsi="Century Gothic" w:cs="Century Gothic"/>
        </w:rPr>
        <w:t xml:space="preserve"> </w:t>
      </w:r>
      <w:r w:rsidR="00176653">
        <w:rPr>
          <w:rFonts w:ascii="Century Gothic" w:eastAsia="Century Gothic" w:hAnsi="Century Gothic" w:cs="Century Gothic"/>
        </w:rPr>
        <w:t>on</w:t>
      </w:r>
      <w:r w:rsidRPr="00FE4333">
        <w:rPr>
          <w:rFonts w:ascii="Century Gothic" w:eastAsia="Century Gothic" w:hAnsi="Century Gothic" w:cs="Century Gothic"/>
        </w:rPr>
        <w:t xml:space="preserve"> curat</w:t>
      </w:r>
      <w:r w:rsidR="00D23AF0">
        <w:rPr>
          <w:rFonts w:ascii="Century Gothic" w:eastAsia="Century Gothic" w:hAnsi="Century Gothic" w:cs="Century Gothic"/>
        </w:rPr>
        <w:t>ion</w:t>
      </w:r>
      <w:r w:rsidRPr="00FE4333">
        <w:rPr>
          <w:rFonts w:ascii="Century Gothic" w:eastAsia="Century Gothic" w:hAnsi="Century Gothic" w:cs="Century Gothic"/>
        </w:rPr>
        <w:t xml:space="preserve">. We believe that learners – just like consumers – maintain high expectations </w:t>
      </w:r>
      <w:r w:rsidR="004C3FC4">
        <w:rPr>
          <w:rFonts w:ascii="Century Gothic" w:eastAsia="Century Gothic" w:hAnsi="Century Gothic" w:cs="Century Gothic"/>
        </w:rPr>
        <w:t>for</w:t>
      </w:r>
      <w:r w:rsidR="004C3FC4" w:rsidRPr="00FE4333">
        <w:rPr>
          <w:rFonts w:ascii="Century Gothic" w:eastAsia="Century Gothic" w:hAnsi="Century Gothic" w:cs="Century Gothic"/>
        </w:rPr>
        <w:t xml:space="preserve"> </w:t>
      </w:r>
      <w:r w:rsidRPr="00FE4333">
        <w:rPr>
          <w:rFonts w:ascii="Century Gothic" w:eastAsia="Century Gothic" w:hAnsi="Century Gothic" w:cs="Century Gothic"/>
        </w:rPr>
        <w:t xml:space="preserve">their </w:t>
      </w:r>
      <w:r w:rsidR="004C3FC4">
        <w:rPr>
          <w:rFonts w:ascii="Century Gothic" w:eastAsia="Century Gothic" w:hAnsi="Century Gothic" w:cs="Century Gothic"/>
        </w:rPr>
        <w:t xml:space="preserve">educational </w:t>
      </w:r>
      <w:r w:rsidRPr="00FE4333">
        <w:rPr>
          <w:rFonts w:ascii="Century Gothic" w:eastAsia="Century Gothic" w:hAnsi="Century Gothic" w:cs="Century Gothic"/>
        </w:rPr>
        <w:t>content experience</w:t>
      </w:r>
      <w:r w:rsidR="004C3FC4">
        <w:rPr>
          <w:rFonts w:ascii="Century Gothic" w:eastAsia="Century Gothic" w:hAnsi="Century Gothic" w:cs="Century Gothic"/>
        </w:rPr>
        <w:t>s</w:t>
      </w:r>
      <w:r w:rsidR="00AD0BE5">
        <w:rPr>
          <w:rFonts w:ascii="Century Gothic" w:eastAsia="Century Gothic" w:hAnsi="Century Gothic" w:cs="Century Gothic"/>
        </w:rPr>
        <w:t xml:space="preserve">, </w:t>
      </w:r>
      <w:r w:rsidR="004C3FC4">
        <w:rPr>
          <w:rFonts w:ascii="Century Gothic" w:eastAsia="Century Gothic" w:hAnsi="Century Gothic" w:cs="Century Gothic"/>
        </w:rPr>
        <w:t xml:space="preserve">similar to how they </w:t>
      </w:r>
      <w:r w:rsidR="00BE1229">
        <w:rPr>
          <w:rFonts w:ascii="Century Gothic" w:eastAsia="Century Gothic" w:hAnsi="Century Gothic" w:cs="Century Gothic"/>
        </w:rPr>
        <w:t>view their entertainment subscriptions.</w:t>
      </w:r>
      <w:r w:rsidRPr="00FE4333">
        <w:rPr>
          <w:rFonts w:ascii="Century Gothic" w:eastAsia="Century Gothic" w:hAnsi="Century Gothic" w:cs="Century Gothic"/>
        </w:rPr>
        <w:t xml:space="preserve"> </w:t>
      </w:r>
      <w:r w:rsidR="0027053C">
        <w:rPr>
          <w:rFonts w:ascii="Century Gothic" w:eastAsia="Century Gothic" w:hAnsi="Century Gothic" w:cs="Century Gothic"/>
        </w:rPr>
        <w:t xml:space="preserve"> </w:t>
      </w:r>
      <w:r w:rsidR="00BE1229">
        <w:rPr>
          <w:rFonts w:ascii="Century Gothic" w:eastAsia="Century Gothic" w:hAnsi="Century Gothic" w:cs="Century Gothic"/>
        </w:rPr>
        <w:t xml:space="preserve">Our </w:t>
      </w:r>
      <w:r w:rsidR="005B0FEB">
        <w:rPr>
          <w:rFonts w:ascii="Century Gothic" w:eastAsia="Century Gothic" w:hAnsi="Century Gothic" w:cs="Century Gothic"/>
        </w:rPr>
        <w:t xml:space="preserve">view is that </w:t>
      </w:r>
      <w:r w:rsidR="00F96287">
        <w:rPr>
          <w:rFonts w:ascii="Century Gothic" w:eastAsia="Century Gothic" w:hAnsi="Century Gothic" w:cs="Century Gothic"/>
        </w:rPr>
        <w:t xml:space="preserve">in order to be </w:t>
      </w:r>
      <w:r w:rsidR="00D41646">
        <w:rPr>
          <w:rFonts w:ascii="Century Gothic" w:eastAsia="Century Gothic" w:hAnsi="Century Gothic" w:cs="Century Gothic"/>
        </w:rPr>
        <w:t>compelling,</w:t>
      </w:r>
      <w:r w:rsidR="00D41646" w:rsidRPr="00FE4333">
        <w:rPr>
          <w:rFonts w:ascii="Century Gothic" w:eastAsia="Century Gothic" w:hAnsi="Century Gothic" w:cs="Century Gothic"/>
        </w:rPr>
        <w:t xml:space="preserve"> content</w:t>
      </w:r>
      <w:r w:rsidRPr="00FE4333">
        <w:rPr>
          <w:rFonts w:ascii="Century Gothic" w:eastAsia="Century Gothic" w:hAnsi="Century Gothic" w:cs="Century Gothic"/>
        </w:rPr>
        <w:t xml:space="preserve"> </w:t>
      </w:r>
      <w:r w:rsidR="00F96287">
        <w:rPr>
          <w:rFonts w:ascii="Century Gothic" w:eastAsia="Century Gothic" w:hAnsi="Century Gothic" w:cs="Century Gothic"/>
        </w:rPr>
        <w:t>must</w:t>
      </w:r>
      <w:r w:rsidR="00F96287" w:rsidRPr="00FE4333">
        <w:rPr>
          <w:rFonts w:ascii="Century Gothic" w:eastAsia="Century Gothic" w:hAnsi="Century Gothic" w:cs="Century Gothic"/>
        </w:rPr>
        <w:t xml:space="preserve"> </w:t>
      </w:r>
      <w:r w:rsidRPr="00FE4333">
        <w:rPr>
          <w:rFonts w:ascii="Century Gothic" w:eastAsia="Century Gothic" w:hAnsi="Century Gothic" w:cs="Century Gothic"/>
        </w:rPr>
        <w:t>be high quality</w:t>
      </w:r>
      <w:r w:rsidR="00F96287">
        <w:rPr>
          <w:rFonts w:ascii="Century Gothic" w:eastAsia="Century Gothic" w:hAnsi="Century Gothic" w:cs="Century Gothic"/>
        </w:rPr>
        <w:t>,</w:t>
      </w:r>
      <w:r w:rsidR="00F96287" w:rsidDel="00703FA5">
        <w:rPr>
          <w:rFonts w:ascii="Century Gothic" w:eastAsia="Century Gothic" w:hAnsi="Century Gothic" w:cs="Century Gothic"/>
        </w:rPr>
        <w:t xml:space="preserve"> </w:t>
      </w:r>
      <w:r w:rsidRPr="00FE4333">
        <w:rPr>
          <w:rFonts w:ascii="Century Gothic" w:eastAsia="Century Gothic" w:hAnsi="Century Gothic" w:cs="Century Gothic"/>
        </w:rPr>
        <w:t xml:space="preserve">expertly curated, personalized, and frequently refreshed. </w:t>
      </w:r>
    </w:p>
    <w:p w14:paraId="4CF167BC" w14:textId="2E9394DA" w:rsidR="00CF7259" w:rsidRDefault="00256B68"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Another </w:t>
      </w:r>
      <w:r w:rsidR="1863E012" w:rsidRPr="1863E012">
        <w:rPr>
          <w:rFonts w:ascii="Century Gothic" w:eastAsia="Century Gothic" w:hAnsi="Century Gothic" w:cs="Century Gothic"/>
        </w:rPr>
        <w:t xml:space="preserve">way that we differentiate </w:t>
      </w:r>
      <w:r w:rsidR="00A931D7">
        <w:rPr>
          <w:rFonts w:ascii="Century Gothic" w:eastAsia="Century Gothic" w:hAnsi="Century Gothic" w:cs="Century Gothic"/>
        </w:rPr>
        <w:t xml:space="preserve">Content Anytime </w:t>
      </w:r>
      <w:r w:rsidR="1863E012" w:rsidRPr="1863E012">
        <w:rPr>
          <w:rFonts w:ascii="Century Gothic" w:eastAsia="Century Gothic" w:hAnsi="Century Gothic" w:cs="Century Gothic"/>
        </w:rPr>
        <w:t xml:space="preserve">is through our </w:t>
      </w:r>
      <w:r w:rsidR="1863E012" w:rsidRPr="006A29D3">
        <w:rPr>
          <w:rFonts w:ascii="Century Gothic" w:eastAsia="Century Gothic" w:hAnsi="Century Gothic" w:cs="Century Gothic"/>
          <w:b/>
        </w:rPr>
        <w:t>Cornerstone Originals</w:t>
      </w:r>
      <w:r w:rsidR="1863E012" w:rsidRPr="1863E012">
        <w:rPr>
          <w:rFonts w:ascii="Century Gothic" w:eastAsia="Century Gothic" w:hAnsi="Century Gothic" w:cs="Century Gothic"/>
        </w:rPr>
        <w:t xml:space="preserve">. </w:t>
      </w:r>
      <w:r w:rsidR="001A09A3">
        <w:rPr>
          <w:rFonts w:ascii="Century Gothic" w:eastAsia="Century Gothic" w:hAnsi="Century Gothic" w:cs="Century Gothic"/>
        </w:rPr>
        <w:t xml:space="preserve">In addition to the curated </w:t>
      </w:r>
      <w:r w:rsidR="001A09A3" w:rsidRPr="1863E012">
        <w:rPr>
          <w:rFonts w:ascii="Century Gothic" w:eastAsia="Century Gothic" w:hAnsi="Century Gothic" w:cs="Century Gothic"/>
        </w:rPr>
        <w:t>training</w:t>
      </w:r>
      <w:r w:rsidR="001A09A3" w:rsidRPr="00FE4333">
        <w:rPr>
          <w:rFonts w:ascii="Century Gothic" w:eastAsia="Century Gothic" w:hAnsi="Century Gothic" w:cs="Century Gothic"/>
        </w:rPr>
        <w:t xml:space="preserve"> sourced </w:t>
      </w:r>
      <w:r w:rsidR="001A09A3">
        <w:rPr>
          <w:rFonts w:ascii="Century Gothic" w:eastAsia="Century Gothic" w:hAnsi="Century Gothic" w:cs="Century Gothic"/>
        </w:rPr>
        <w:t>from</w:t>
      </w:r>
      <w:r w:rsidR="001A09A3" w:rsidRPr="00FE4333">
        <w:rPr>
          <w:rFonts w:ascii="Century Gothic" w:eastAsia="Century Gothic" w:hAnsi="Century Gothic" w:cs="Century Gothic"/>
        </w:rPr>
        <w:t xml:space="preserve"> </w:t>
      </w:r>
      <w:r w:rsidR="001A09A3">
        <w:rPr>
          <w:rFonts w:ascii="Century Gothic" w:eastAsia="Century Gothic" w:hAnsi="Century Gothic" w:cs="Century Gothic"/>
        </w:rPr>
        <w:t xml:space="preserve">our global cadre of </w:t>
      </w:r>
      <w:r w:rsidR="001A09A3" w:rsidRPr="00FE4333">
        <w:rPr>
          <w:rFonts w:ascii="Century Gothic" w:eastAsia="Century Gothic" w:hAnsi="Century Gothic" w:cs="Century Gothic"/>
        </w:rPr>
        <w:t>providers</w:t>
      </w:r>
      <w:r w:rsidR="001A09A3">
        <w:rPr>
          <w:rFonts w:ascii="Century Gothic" w:eastAsia="Century Gothic" w:hAnsi="Century Gothic" w:cs="Century Gothic"/>
        </w:rPr>
        <w:t>, o</w:t>
      </w:r>
      <w:r w:rsidR="00C11916">
        <w:rPr>
          <w:rFonts w:ascii="Century Gothic" w:eastAsia="Century Gothic" w:hAnsi="Century Gothic" w:cs="Century Gothic"/>
        </w:rPr>
        <w:t>ur</w:t>
      </w:r>
      <w:r w:rsidR="00FE4333" w:rsidRPr="00FE4333">
        <w:rPr>
          <w:rFonts w:ascii="Century Gothic" w:eastAsia="Century Gothic" w:hAnsi="Century Gothic" w:cs="Century Gothic"/>
        </w:rPr>
        <w:t xml:space="preserve"> </w:t>
      </w:r>
      <w:r w:rsidR="00C11916">
        <w:rPr>
          <w:rFonts w:ascii="Century Gothic" w:eastAsia="Century Gothic" w:hAnsi="Century Gothic" w:cs="Century Gothic"/>
        </w:rPr>
        <w:t xml:space="preserve">Content Anytime </w:t>
      </w:r>
      <w:r w:rsidR="00632519">
        <w:rPr>
          <w:rFonts w:ascii="Century Gothic" w:eastAsia="Century Gothic" w:hAnsi="Century Gothic" w:cs="Century Gothic"/>
        </w:rPr>
        <w:t>subscriptions</w:t>
      </w:r>
      <w:r w:rsidR="00FE4333" w:rsidRPr="00FE4333">
        <w:rPr>
          <w:rFonts w:ascii="Century Gothic" w:eastAsia="Century Gothic" w:hAnsi="Century Gothic" w:cs="Century Gothic"/>
        </w:rPr>
        <w:t xml:space="preserve"> </w:t>
      </w:r>
      <w:r w:rsidR="001A09A3">
        <w:rPr>
          <w:rFonts w:ascii="Century Gothic" w:eastAsia="Century Gothic" w:hAnsi="Century Gothic" w:cs="Century Gothic"/>
        </w:rPr>
        <w:t xml:space="preserve">will each </w:t>
      </w:r>
      <w:r w:rsidR="00FE4333" w:rsidRPr="00FE4333">
        <w:rPr>
          <w:rFonts w:ascii="Century Gothic" w:eastAsia="Century Gothic" w:hAnsi="Century Gothic" w:cs="Century Gothic"/>
        </w:rPr>
        <w:t xml:space="preserve">include </w:t>
      </w:r>
      <w:r w:rsidR="004C5EAE">
        <w:rPr>
          <w:rFonts w:ascii="Century Gothic" w:eastAsia="Century Gothic" w:hAnsi="Century Gothic" w:cs="Century Gothic"/>
        </w:rPr>
        <w:t xml:space="preserve">exclusive </w:t>
      </w:r>
      <w:r w:rsidR="00FE4333" w:rsidRPr="00FE4333">
        <w:rPr>
          <w:rFonts w:ascii="Century Gothic" w:eastAsia="Century Gothic" w:hAnsi="Century Gothic" w:cs="Century Gothic"/>
        </w:rPr>
        <w:t xml:space="preserve">original content created </w:t>
      </w:r>
      <w:r w:rsidR="00D41646">
        <w:rPr>
          <w:rFonts w:ascii="Century Gothic" w:eastAsia="Century Gothic" w:hAnsi="Century Gothic" w:cs="Century Gothic"/>
        </w:rPr>
        <w:t>by</w:t>
      </w:r>
      <w:r w:rsidR="00D41646" w:rsidRPr="00FE4333">
        <w:rPr>
          <w:rFonts w:ascii="Century Gothic" w:eastAsia="Century Gothic" w:hAnsi="Century Gothic" w:cs="Century Gothic"/>
        </w:rPr>
        <w:t xml:space="preserve"> </w:t>
      </w:r>
      <w:r w:rsidR="00C5679B">
        <w:rPr>
          <w:rFonts w:ascii="Century Gothic" w:eastAsia="Century Gothic" w:hAnsi="Century Gothic" w:cs="Century Gothic"/>
        </w:rPr>
        <w:t>our</w:t>
      </w:r>
      <w:r w:rsidR="00FE4333" w:rsidRPr="00FE4333">
        <w:rPr>
          <w:rFonts w:ascii="Century Gothic" w:eastAsia="Century Gothic" w:hAnsi="Century Gothic" w:cs="Century Gothic"/>
        </w:rPr>
        <w:t xml:space="preserve"> own Cornerstone Studios.</w:t>
      </w:r>
      <w:r w:rsidR="00C5679B">
        <w:rPr>
          <w:rFonts w:ascii="Century Gothic" w:eastAsia="Century Gothic" w:hAnsi="Century Gothic" w:cs="Century Gothic"/>
        </w:rPr>
        <w:t xml:space="preserve">  The </w:t>
      </w:r>
      <w:r w:rsidR="003C31C2">
        <w:rPr>
          <w:rFonts w:ascii="Century Gothic" w:eastAsia="Century Gothic" w:hAnsi="Century Gothic" w:cs="Century Gothic"/>
        </w:rPr>
        <w:t xml:space="preserve">original </w:t>
      </w:r>
      <w:r w:rsidR="00C5679B">
        <w:rPr>
          <w:rFonts w:ascii="Century Gothic" w:eastAsia="Century Gothic" w:hAnsi="Century Gothic" w:cs="Century Gothic"/>
        </w:rPr>
        <w:t xml:space="preserve">content we produce </w:t>
      </w:r>
      <w:r w:rsidR="00265ECA">
        <w:rPr>
          <w:rFonts w:ascii="Century Gothic" w:eastAsia="Century Gothic" w:hAnsi="Century Gothic" w:cs="Century Gothic"/>
        </w:rPr>
        <w:t>fill</w:t>
      </w:r>
      <w:r w:rsidR="00C33CA9">
        <w:rPr>
          <w:rFonts w:ascii="Century Gothic" w:eastAsia="Century Gothic" w:hAnsi="Century Gothic" w:cs="Century Gothic"/>
        </w:rPr>
        <w:t>s</w:t>
      </w:r>
      <w:r w:rsidR="00265ECA">
        <w:rPr>
          <w:rFonts w:ascii="Century Gothic" w:eastAsia="Century Gothic" w:hAnsi="Century Gothic" w:cs="Century Gothic"/>
        </w:rPr>
        <w:t xml:space="preserve"> </w:t>
      </w:r>
      <w:r w:rsidR="003C31C2">
        <w:rPr>
          <w:rFonts w:ascii="Century Gothic" w:eastAsia="Century Gothic" w:hAnsi="Century Gothic" w:cs="Century Gothic"/>
        </w:rPr>
        <w:t xml:space="preserve">real needs for </w:t>
      </w:r>
      <w:r w:rsidR="00D60EE2">
        <w:rPr>
          <w:rFonts w:ascii="Century Gothic" w:eastAsia="Century Gothic" w:hAnsi="Century Gothic" w:cs="Century Gothic"/>
        </w:rPr>
        <w:t xml:space="preserve">our </w:t>
      </w:r>
      <w:r w:rsidR="003C31C2">
        <w:rPr>
          <w:rFonts w:ascii="Century Gothic" w:eastAsia="Century Gothic" w:hAnsi="Century Gothic" w:cs="Century Gothic"/>
        </w:rPr>
        <w:t xml:space="preserve">client </w:t>
      </w:r>
      <w:r w:rsidR="00D60EE2">
        <w:rPr>
          <w:rFonts w:ascii="Century Gothic" w:eastAsia="Century Gothic" w:hAnsi="Century Gothic" w:cs="Century Gothic"/>
        </w:rPr>
        <w:t xml:space="preserve">base </w:t>
      </w:r>
      <w:r w:rsidR="003C31C2">
        <w:rPr>
          <w:rFonts w:ascii="Century Gothic" w:eastAsia="Century Gothic" w:hAnsi="Century Gothic" w:cs="Century Gothic"/>
        </w:rPr>
        <w:t xml:space="preserve">with </w:t>
      </w:r>
      <w:r w:rsidR="008F220E" w:rsidRPr="00FE4333">
        <w:rPr>
          <w:rFonts w:ascii="Century Gothic" w:eastAsia="Century Gothic" w:hAnsi="Century Gothic" w:cs="Century Gothic"/>
        </w:rPr>
        <w:t xml:space="preserve">high-impact, consumer-grade learning </w:t>
      </w:r>
      <w:r w:rsidR="008F220E">
        <w:rPr>
          <w:rFonts w:ascii="Century Gothic" w:eastAsia="Century Gothic" w:hAnsi="Century Gothic" w:cs="Century Gothic"/>
        </w:rPr>
        <w:t>content</w:t>
      </w:r>
      <w:r w:rsidR="00CF7259">
        <w:rPr>
          <w:rFonts w:ascii="Century Gothic" w:eastAsia="Century Gothic" w:hAnsi="Century Gothic" w:cs="Century Gothic"/>
        </w:rPr>
        <w:t xml:space="preserve"> </w:t>
      </w:r>
      <w:r w:rsidR="003C31C2">
        <w:rPr>
          <w:rFonts w:ascii="Century Gothic" w:eastAsia="Century Gothic" w:hAnsi="Century Gothic" w:cs="Century Gothic"/>
        </w:rPr>
        <w:t>on important</w:t>
      </w:r>
      <w:r w:rsidR="00A72812">
        <w:rPr>
          <w:rFonts w:ascii="Century Gothic" w:eastAsia="Century Gothic" w:hAnsi="Century Gothic" w:cs="Century Gothic"/>
        </w:rPr>
        <w:t xml:space="preserve"> and timely</w:t>
      </w:r>
      <w:r w:rsidR="003C31C2">
        <w:rPr>
          <w:rFonts w:ascii="Century Gothic" w:eastAsia="Century Gothic" w:hAnsi="Century Gothic" w:cs="Century Gothic"/>
        </w:rPr>
        <w:t xml:space="preserve"> topics. </w:t>
      </w:r>
      <w:r w:rsidR="005E4C63">
        <w:rPr>
          <w:rFonts w:ascii="Century Gothic" w:eastAsia="Century Gothic" w:hAnsi="Century Gothic" w:cs="Century Gothic"/>
        </w:rPr>
        <w:t xml:space="preserve"> It is worth noting that our acquisition of </w:t>
      </w:r>
      <w:proofErr w:type="spellStart"/>
      <w:r w:rsidR="005E4C63">
        <w:rPr>
          <w:rFonts w:ascii="Century Gothic" w:eastAsia="Century Gothic" w:hAnsi="Century Gothic" w:cs="Century Gothic"/>
        </w:rPr>
        <w:t>Grovo</w:t>
      </w:r>
      <w:proofErr w:type="spellEnd"/>
      <w:r w:rsidR="005E4C63">
        <w:rPr>
          <w:rFonts w:ascii="Century Gothic" w:eastAsia="Century Gothic" w:hAnsi="Century Gothic" w:cs="Century Gothic"/>
        </w:rPr>
        <w:t xml:space="preserve"> has enabled us to develop Cornerstone Originals in a highly capital efficient manner, which stands in sharp contrast to how consumer streaming services have developed original content.</w:t>
      </w:r>
    </w:p>
    <w:p w14:paraId="6A95DDDD" w14:textId="679E9FAB" w:rsidR="00FE4333" w:rsidRPr="00FE4333" w:rsidRDefault="004865A0"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We believe that the combination of </w:t>
      </w:r>
      <w:r w:rsidR="00FE4333" w:rsidRPr="00FE4333">
        <w:rPr>
          <w:rFonts w:ascii="Century Gothic" w:eastAsia="Century Gothic" w:hAnsi="Century Gothic" w:cs="Century Gothic"/>
        </w:rPr>
        <w:t xml:space="preserve">sourced content curated by Cornerstone’s internal learning </w:t>
      </w:r>
      <w:r w:rsidR="00463CA8">
        <w:rPr>
          <w:rFonts w:ascii="Century Gothic" w:eastAsia="Century Gothic" w:hAnsi="Century Gothic" w:cs="Century Gothic"/>
        </w:rPr>
        <w:t>team</w:t>
      </w:r>
      <w:r w:rsidR="00463CA8" w:rsidRPr="00FE4333">
        <w:rPr>
          <w:rFonts w:ascii="Century Gothic" w:eastAsia="Century Gothic" w:hAnsi="Century Gothic" w:cs="Century Gothic"/>
        </w:rPr>
        <w:t xml:space="preserve"> </w:t>
      </w:r>
      <w:r w:rsidR="00FE4333" w:rsidRPr="00FE4333">
        <w:rPr>
          <w:rFonts w:ascii="Century Gothic" w:eastAsia="Century Gothic" w:hAnsi="Century Gothic" w:cs="Century Gothic"/>
        </w:rPr>
        <w:t xml:space="preserve">and informed by vast data insights across a 40+ million user base, </w:t>
      </w:r>
      <w:r w:rsidR="00463CA8">
        <w:rPr>
          <w:rFonts w:ascii="Century Gothic" w:eastAsia="Century Gothic" w:hAnsi="Century Gothic" w:cs="Century Gothic"/>
        </w:rPr>
        <w:t xml:space="preserve">combined with Cornerstone Originals, </w:t>
      </w:r>
      <w:r w:rsidR="00FE4333" w:rsidRPr="00FE4333">
        <w:rPr>
          <w:rFonts w:ascii="Century Gothic" w:eastAsia="Century Gothic" w:hAnsi="Century Gothic" w:cs="Century Gothic"/>
        </w:rPr>
        <w:t xml:space="preserve">delivers a </w:t>
      </w:r>
      <w:r w:rsidR="00463CA8">
        <w:rPr>
          <w:rFonts w:ascii="Century Gothic" w:eastAsia="Century Gothic" w:hAnsi="Century Gothic" w:cs="Century Gothic"/>
        </w:rPr>
        <w:t xml:space="preserve">highly </w:t>
      </w:r>
      <w:r w:rsidR="1863E012" w:rsidRPr="1863E012">
        <w:rPr>
          <w:rFonts w:ascii="Century Gothic" w:eastAsia="Century Gothic" w:hAnsi="Century Gothic" w:cs="Century Gothic"/>
        </w:rPr>
        <w:t xml:space="preserve">differentiated </w:t>
      </w:r>
      <w:r w:rsidR="00FE4333" w:rsidRPr="00FE4333">
        <w:rPr>
          <w:rFonts w:ascii="Century Gothic" w:eastAsia="Century Gothic" w:hAnsi="Century Gothic" w:cs="Century Gothic"/>
        </w:rPr>
        <w:t>product in the market.</w:t>
      </w:r>
      <w:r w:rsidR="00463CA8">
        <w:rPr>
          <w:rFonts w:ascii="Century Gothic" w:eastAsia="Century Gothic" w:hAnsi="Century Gothic" w:cs="Century Gothic"/>
        </w:rPr>
        <w:t xml:space="preserve"> </w:t>
      </w:r>
    </w:p>
    <w:p w14:paraId="488F1F37" w14:textId="4DEC3203" w:rsidR="00FE4333" w:rsidRDefault="00C94C70"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To date</w:t>
      </w:r>
      <w:r w:rsidR="00084BC7">
        <w:rPr>
          <w:rFonts w:ascii="Century Gothic" w:eastAsia="Century Gothic" w:hAnsi="Century Gothic" w:cs="Century Gothic"/>
        </w:rPr>
        <w:t xml:space="preserve">, </w:t>
      </w:r>
      <w:r w:rsidR="00A80CD2">
        <w:rPr>
          <w:rFonts w:ascii="Century Gothic" w:eastAsia="Century Gothic" w:hAnsi="Century Gothic" w:cs="Century Gothic"/>
        </w:rPr>
        <w:t xml:space="preserve">Cornerstone Studios produces </w:t>
      </w:r>
      <w:r w:rsidR="008F220E">
        <w:rPr>
          <w:rFonts w:ascii="Century Gothic" w:eastAsia="Century Gothic" w:hAnsi="Century Gothic" w:cs="Century Gothic"/>
        </w:rPr>
        <w:t xml:space="preserve">original </w:t>
      </w:r>
      <w:r w:rsidR="00A80CD2">
        <w:rPr>
          <w:rFonts w:ascii="Century Gothic" w:eastAsia="Century Gothic" w:hAnsi="Century Gothic" w:cs="Century Gothic"/>
        </w:rPr>
        <w:t>content in three primary areas:</w:t>
      </w:r>
    </w:p>
    <w:p w14:paraId="018C7B61" w14:textId="79476B03" w:rsidR="4D6A342D" w:rsidRPr="00F80893" w:rsidRDefault="004421A3" w:rsidP="001B7156">
      <w:pPr>
        <w:spacing w:after="300" w:line="240" w:lineRule="exact"/>
        <w:rPr>
          <w:rFonts w:ascii="Century Gothic" w:eastAsia="Century Gothic" w:hAnsi="Century Gothic" w:cs="Century Gothic"/>
          <w:b/>
          <w:bCs/>
        </w:rPr>
      </w:pPr>
      <w:r>
        <w:rPr>
          <w:rFonts w:ascii="Century Gothic" w:hAnsi="Century Gothic"/>
          <w:noProof/>
        </w:rPr>
        <w:drawing>
          <wp:anchor distT="0" distB="0" distL="114300" distR="114300" simplePos="0" relativeHeight="251658245" behindDoc="0" locked="0" layoutInCell="1" allowOverlap="1" wp14:anchorId="4F485132" wp14:editId="78E8E938">
            <wp:simplePos x="0" y="0"/>
            <wp:positionH relativeFrom="column">
              <wp:posOffset>3368675</wp:posOffset>
            </wp:positionH>
            <wp:positionV relativeFrom="paragraph">
              <wp:posOffset>236220</wp:posOffset>
            </wp:positionV>
            <wp:extent cx="3090545" cy="2443480"/>
            <wp:effectExtent l="0" t="0" r="0" b="0"/>
            <wp:wrapSquare wrapText="bothSides"/>
            <wp:docPr id="4" name="Picture 4"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vo_unconscious_bias_29Sep20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0545" cy="2443480"/>
                    </a:xfrm>
                    <a:prstGeom prst="rect">
                      <a:avLst/>
                    </a:prstGeom>
                  </pic:spPr>
                </pic:pic>
              </a:graphicData>
            </a:graphic>
            <wp14:sizeRelH relativeFrom="margin">
              <wp14:pctWidth>0</wp14:pctWidth>
            </wp14:sizeRelH>
            <wp14:sizeRelV relativeFrom="margin">
              <wp14:pctHeight>0</wp14:pctHeight>
            </wp14:sizeRelV>
          </wp:anchor>
        </w:drawing>
      </w:r>
      <w:r w:rsidR="00C03B66" w:rsidRPr="00F80893">
        <w:rPr>
          <w:rFonts w:ascii="Century Gothic" w:eastAsia="Century Gothic" w:hAnsi="Century Gothic" w:cs="Century Gothic"/>
          <w:b/>
          <w:bCs/>
        </w:rPr>
        <w:t>GROVO</w:t>
      </w:r>
      <w:r w:rsidR="007F7F69" w:rsidRPr="00F80893">
        <w:rPr>
          <w:rFonts w:ascii="Century Gothic" w:eastAsia="Century Gothic" w:hAnsi="Century Gothic" w:cs="Century Gothic"/>
          <w:b/>
          <w:bCs/>
        </w:rPr>
        <w:t xml:space="preserve"> MICROLEARNING</w:t>
      </w:r>
    </w:p>
    <w:p w14:paraId="31D4E2F6" w14:textId="05E4FA53" w:rsidR="00F80893" w:rsidRPr="00F80893" w:rsidRDefault="00F80893" w:rsidP="001B7156">
      <w:pPr>
        <w:spacing w:after="300" w:line="240" w:lineRule="exact"/>
        <w:jc w:val="both"/>
        <w:rPr>
          <w:rFonts w:ascii="Century Gothic" w:eastAsia="Century Gothic" w:hAnsi="Century Gothic" w:cs="Century Gothic"/>
        </w:rPr>
      </w:pPr>
      <w:r w:rsidRPr="00F80893">
        <w:rPr>
          <w:rFonts w:ascii="Century Gothic" w:eastAsia="Century Gothic" w:hAnsi="Century Gothic" w:cs="Century Gothic"/>
        </w:rPr>
        <w:t xml:space="preserve">In November 2018, </w:t>
      </w:r>
      <w:r w:rsidR="00344B2F">
        <w:rPr>
          <w:rFonts w:ascii="Century Gothic" w:eastAsia="Century Gothic" w:hAnsi="Century Gothic" w:cs="Century Gothic"/>
        </w:rPr>
        <w:t>we</w:t>
      </w:r>
      <w:r w:rsidR="00344B2F" w:rsidRPr="00F80893">
        <w:rPr>
          <w:rFonts w:ascii="Century Gothic" w:eastAsia="Century Gothic" w:hAnsi="Century Gothic" w:cs="Century Gothic"/>
        </w:rPr>
        <w:t xml:space="preserve"> </w:t>
      </w:r>
      <w:r w:rsidRPr="00F80893">
        <w:rPr>
          <w:rFonts w:ascii="Century Gothic" w:eastAsia="Century Gothic" w:hAnsi="Century Gothic" w:cs="Century Gothic"/>
        </w:rPr>
        <w:t xml:space="preserve">acquired </w:t>
      </w:r>
      <w:proofErr w:type="spellStart"/>
      <w:r w:rsidRPr="00F80893">
        <w:rPr>
          <w:rFonts w:ascii="Century Gothic" w:eastAsia="Century Gothic" w:hAnsi="Century Gothic" w:cs="Century Gothic"/>
        </w:rPr>
        <w:t>Grovo</w:t>
      </w:r>
      <w:proofErr w:type="spellEnd"/>
      <w:r w:rsidRPr="00F80893">
        <w:rPr>
          <w:rFonts w:ascii="Century Gothic" w:eastAsia="Century Gothic" w:hAnsi="Century Gothic" w:cs="Century Gothic"/>
        </w:rPr>
        <w:t xml:space="preserve"> Learning, Inc. </w:t>
      </w:r>
      <w:r w:rsidR="005F61DC">
        <w:rPr>
          <w:rFonts w:ascii="Century Gothic" w:eastAsia="Century Gothic" w:hAnsi="Century Gothic" w:cs="Century Gothic"/>
        </w:rPr>
        <w:t xml:space="preserve">to help seed our content business </w:t>
      </w:r>
      <w:r w:rsidR="00E621AF">
        <w:rPr>
          <w:rFonts w:ascii="Century Gothic" w:eastAsia="Century Gothic" w:hAnsi="Century Gothic" w:cs="Century Gothic"/>
        </w:rPr>
        <w:t>with their industry-leading microlearning content</w:t>
      </w:r>
      <w:r w:rsidR="007E387C">
        <w:rPr>
          <w:rFonts w:ascii="Century Gothic" w:eastAsia="Century Gothic" w:hAnsi="Century Gothic" w:cs="Century Gothic"/>
        </w:rPr>
        <w:t xml:space="preserve"> and their talented content production team</w:t>
      </w:r>
      <w:r w:rsidRPr="00F80893">
        <w:rPr>
          <w:rFonts w:ascii="Century Gothic" w:eastAsia="Century Gothic" w:hAnsi="Century Gothic" w:cs="Century Gothic"/>
        </w:rPr>
        <w:t xml:space="preserve">.  </w:t>
      </w:r>
    </w:p>
    <w:p w14:paraId="267F373F" w14:textId="43E14EB2" w:rsidR="00F101F0" w:rsidRPr="00F101F0" w:rsidRDefault="00F80893" w:rsidP="001B7156">
      <w:pPr>
        <w:spacing w:after="300" w:line="240" w:lineRule="exact"/>
        <w:jc w:val="both"/>
        <w:rPr>
          <w:rFonts w:ascii="Century Gothic" w:eastAsia="Century Gothic" w:hAnsi="Century Gothic" w:cs="Century Gothic"/>
        </w:rPr>
      </w:pPr>
      <w:proofErr w:type="spellStart"/>
      <w:r w:rsidRPr="00F80893">
        <w:rPr>
          <w:rFonts w:ascii="Century Gothic" w:eastAsia="Century Gothic" w:hAnsi="Century Gothic" w:cs="Century Gothic"/>
        </w:rPr>
        <w:t>Grovo</w:t>
      </w:r>
      <w:proofErr w:type="spellEnd"/>
      <w:r w:rsidRPr="00F80893">
        <w:rPr>
          <w:rFonts w:ascii="Century Gothic" w:eastAsia="Century Gothic" w:hAnsi="Century Gothic" w:cs="Century Gothic"/>
        </w:rPr>
        <w:t xml:space="preserve"> content is both practical and modern</w:t>
      </w:r>
      <w:r w:rsidR="00BB4453">
        <w:rPr>
          <w:rFonts w:ascii="Century Gothic" w:eastAsia="Century Gothic" w:hAnsi="Century Gothic" w:cs="Century Gothic"/>
        </w:rPr>
        <w:t>;</w:t>
      </w:r>
      <w:r w:rsidRPr="00F80893">
        <w:rPr>
          <w:rFonts w:ascii="Century Gothic" w:eastAsia="Century Gothic" w:hAnsi="Century Gothic" w:cs="Century Gothic"/>
        </w:rPr>
        <w:t xml:space="preserve"> </w:t>
      </w:r>
      <w:r w:rsidR="00BB4453">
        <w:rPr>
          <w:rFonts w:ascii="Century Gothic" w:eastAsia="Century Gothic" w:hAnsi="Century Gothic" w:cs="Century Gothic"/>
        </w:rPr>
        <w:t>i</w:t>
      </w:r>
      <w:r w:rsidRPr="00F80893">
        <w:rPr>
          <w:rFonts w:ascii="Century Gothic" w:eastAsia="Century Gothic" w:hAnsi="Century Gothic" w:cs="Century Gothic"/>
        </w:rPr>
        <w:t xml:space="preserve">t is authentic and human-centric. </w:t>
      </w:r>
      <w:r w:rsidR="00BB4453">
        <w:rPr>
          <w:rFonts w:ascii="Century Gothic" w:eastAsia="Century Gothic" w:hAnsi="Century Gothic" w:cs="Century Gothic"/>
        </w:rPr>
        <w:t xml:space="preserve"> </w:t>
      </w:r>
      <w:proofErr w:type="spellStart"/>
      <w:r w:rsidR="009002E1">
        <w:rPr>
          <w:rFonts w:ascii="Century Gothic" w:eastAsia="Century Gothic" w:hAnsi="Century Gothic" w:cs="Century Gothic"/>
        </w:rPr>
        <w:t>Grovo</w:t>
      </w:r>
      <w:proofErr w:type="spellEnd"/>
      <w:r w:rsidR="009002E1">
        <w:rPr>
          <w:rFonts w:ascii="Century Gothic" w:eastAsia="Century Gothic" w:hAnsi="Century Gothic" w:cs="Century Gothic"/>
        </w:rPr>
        <w:t xml:space="preserve"> content</w:t>
      </w:r>
      <w:r w:rsidRPr="00F80893">
        <w:rPr>
          <w:rFonts w:ascii="Century Gothic" w:eastAsia="Century Gothic" w:hAnsi="Century Gothic" w:cs="Century Gothic"/>
        </w:rPr>
        <w:t xml:space="preserve"> is consistently designed according to an internally developed framework and produced </w:t>
      </w:r>
      <w:r w:rsidR="00542A85">
        <w:rPr>
          <w:rFonts w:ascii="Century Gothic" w:eastAsia="Century Gothic" w:hAnsi="Century Gothic" w:cs="Century Gothic"/>
        </w:rPr>
        <w:t xml:space="preserve">in </w:t>
      </w:r>
      <w:r w:rsidRPr="00F80893">
        <w:rPr>
          <w:rFonts w:ascii="Century Gothic" w:eastAsia="Century Gothic" w:hAnsi="Century Gothic" w:cs="Century Gothic"/>
        </w:rPr>
        <w:t xml:space="preserve">6-week </w:t>
      </w:r>
      <w:r w:rsidR="00542A85">
        <w:rPr>
          <w:rFonts w:ascii="Century Gothic" w:eastAsia="Century Gothic" w:hAnsi="Century Gothic" w:cs="Century Gothic"/>
        </w:rPr>
        <w:t>sprints</w:t>
      </w:r>
      <w:r w:rsidRPr="00F80893">
        <w:rPr>
          <w:rFonts w:ascii="Century Gothic" w:eastAsia="Century Gothic" w:hAnsi="Century Gothic" w:cs="Century Gothic"/>
        </w:rPr>
        <w:t xml:space="preserve">. </w:t>
      </w:r>
      <w:r w:rsidR="005951F9">
        <w:rPr>
          <w:rFonts w:ascii="Century Gothic" w:eastAsia="Century Gothic" w:hAnsi="Century Gothic" w:cs="Century Gothic"/>
        </w:rPr>
        <w:t xml:space="preserve">This framework </w:t>
      </w:r>
      <w:r w:rsidR="006839D2">
        <w:rPr>
          <w:rFonts w:ascii="Century Gothic" w:eastAsia="Century Gothic" w:hAnsi="Century Gothic" w:cs="Century Gothic"/>
        </w:rPr>
        <w:t xml:space="preserve">brings each lesson through </w:t>
      </w:r>
      <w:r w:rsidR="009C281F">
        <w:rPr>
          <w:rFonts w:ascii="Century Gothic" w:eastAsia="Century Gothic" w:hAnsi="Century Gothic" w:cs="Century Gothic"/>
        </w:rPr>
        <w:t>four stages</w:t>
      </w:r>
      <w:r w:rsidR="00F101F0" w:rsidRPr="00F101F0">
        <w:rPr>
          <w:rFonts w:ascii="Century Gothic" w:eastAsia="Century Gothic" w:hAnsi="Century Gothic" w:cs="Century Gothic"/>
        </w:rPr>
        <w:t xml:space="preserve"> </w:t>
      </w:r>
      <w:r w:rsidR="00F95B07">
        <w:rPr>
          <w:rFonts w:ascii="Century Gothic" w:eastAsia="Century Gothic" w:hAnsi="Century Gothic" w:cs="Century Gothic"/>
        </w:rPr>
        <w:t>of development</w:t>
      </w:r>
      <w:r w:rsidR="00F101F0" w:rsidRPr="00F101F0">
        <w:rPr>
          <w:rFonts w:ascii="Century Gothic" w:eastAsia="Century Gothic" w:hAnsi="Century Gothic" w:cs="Century Gothic"/>
        </w:rPr>
        <w:t xml:space="preserve">: </w:t>
      </w:r>
      <w:r w:rsidR="009C281F">
        <w:rPr>
          <w:rFonts w:ascii="Century Gothic" w:eastAsia="Century Gothic" w:hAnsi="Century Gothic" w:cs="Century Gothic"/>
        </w:rPr>
        <w:t xml:space="preserve">1) </w:t>
      </w:r>
      <w:r w:rsidR="00F101F0" w:rsidRPr="00F101F0">
        <w:rPr>
          <w:rFonts w:ascii="Century Gothic" w:eastAsia="Century Gothic" w:hAnsi="Century Gothic" w:cs="Century Gothic"/>
        </w:rPr>
        <w:t xml:space="preserve">Appeal (earn the learner's attention), </w:t>
      </w:r>
      <w:r w:rsidR="009C281F">
        <w:rPr>
          <w:rFonts w:ascii="Century Gothic" w:eastAsia="Century Gothic" w:hAnsi="Century Gothic" w:cs="Century Gothic"/>
        </w:rPr>
        <w:t xml:space="preserve">2) </w:t>
      </w:r>
      <w:r w:rsidR="00F101F0" w:rsidRPr="00F101F0">
        <w:rPr>
          <w:rFonts w:ascii="Century Gothic" w:eastAsia="Century Gothic" w:hAnsi="Century Gothic" w:cs="Century Gothic"/>
        </w:rPr>
        <w:t xml:space="preserve">Insight (offer a unique point of view), </w:t>
      </w:r>
      <w:r w:rsidR="009C281F">
        <w:rPr>
          <w:rFonts w:ascii="Century Gothic" w:eastAsia="Century Gothic" w:hAnsi="Century Gothic" w:cs="Century Gothic"/>
        </w:rPr>
        <w:t xml:space="preserve">3) </w:t>
      </w:r>
      <w:r w:rsidR="00F101F0" w:rsidRPr="00F101F0">
        <w:rPr>
          <w:rFonts w:ascii="Century Gothic" w:eastAsia="Century Gothic" w:hAnsi="Century Gothic" w:cs="Century Gothic"/>
        </w:rPr>
        <w:t xml:space="preserve">Apex (the statement to remember), and </w:t>
      </w:r>
      <w:r w:rsidR="009C281F">
        <w:rPr>
          <w:rFonts w:ascii="Century Gothic" w:eastAsia="Century Gothic" w:hAnsi="Century Gothic" w:cs="Century Gothic"/>
        </w:rPr>
        <w:t xml:space="preserve">4) </w:t>
      </w:r>
      <w:r w:rsidR="00F101F0" w:rsidRPr="00F101F0">
        <w:rPr>
          <w:rFonts w:ascii="Century Gothic" w:eastAsia="Century Gothic" w:hAnsi="Century Gothic" w:cs="Century Gothic"/>
        </w:rPr>
        <w:t xml:space="preserve">Transfer (apply this in context). This four-part framework </w:t>
      </w:r>
      <w:r w:rsidR="00CC33CD">
        <w:rPr>
          <w:rFonts w:ascii="Century Gothic" w:eastAsia="Century Gothic" w:hAnsi="Century Gothic" w:cs="Century Gothic"/>
        </w:rPr>
        <w:t xml:space="preserve">leads to </w:t>
      </w:r>
      <w:r w:rsidR="007F1B76">
        <w:rPr>
          <w:rFonts w:ascii="Century Gothic" w:eastAsia="Century Gothic" w:hAnsi="Century Gothic" w:cs="Century Gothic"/>
        </w:rPr>
        <w:t xml:space="preserve">improved </w:t>
      </w:r>
      <w:r w:rsidR="00A97627">
        <w:rPr>
          <w:rFonts w:ascii="Century Gothic" w:eastAsia="Century Gothic" w:hAnsi="Century Gothic" w:cs="Century Gothic"/>
        </w:rPr>
        <w:t xml:space="preserve">retention </w:t>
      </w:r>
      <w:r w:rsidR="004770D9">
        <w:rPr>
          <w:rFonts w:ascii="Century Gothic" w:eastAsia="Century Gothic" w:hAnsi="Century Gothic" w:cs="Century Gothic"/>
        </w:rPr>
        <w:t xml:space="preserve">of </w:t>
      </w:r>
      <w:r w:rsidR="004B12C3">
        <w:rPr>
          <w:rFonts w:ascii="Century Gothic" w:eastAsia="Century Gothic" w:hAnsi="Century Gothic" w:cs="Century Gothic"/>
        </w:rPr>
        <w:t xml:space="preserve">learning initiatives in a much shorter timeframe than traditional learning content.  </w:t>
      </w:r>
    </w:p>
    <w:p w14:paraId="4F13B57B" w14:textId="3594DF34" w:rsidR="00F80893" w:rsidRPr="00F80893" w:rsidRDefault="00B51106" w:rsidP="001B7156">
      <w:pPr>
        <w:spacing w:after="300" w:line="240" w:lineRule="exact"/>
        <w:jc w:val="both"/>
        <w:rPr>
          <w:rFonts w:ascii="Century Gothic" w:eastAsia="Century Gothic" w:hAnsi="Century Gothic" w:cs="Century Gothic"/>
        </w:rPr>
      </w:pPr>
      <w:r w:rsidRPr="00B51106">
        <w:rPr>
          <w:rFonts w:ascii="Century Gothic" w:eastAsia="Century Gothic" w:hAnsi="Century Gothic" w:cs="Century Gothic"/>
        </w:rPr>
        <w:t xml:space="preserve">We refer to </w:t>
      </w:r>
      <w:proofErr w:type="spellStart"/>
      <w:r w:rsidRPr="00B51106">
        <w:rPr>
          <w:rFonts w:ascii="Century Gothic" w:eastAsia="Century Gothic" w:hAnsi="Century Gothic" w:cs="Century Gothic"/>
        </w:rPr>
        <w:t>Grovo</w:t>
      </w:r>
      <w:proofErr w:type="spellEnd"/>
      <w:r w:rsidRPr="00B51106">
        <w:rPr>
          <w:rFonts w:ascii="Century Gothic" w:eastAsia="Century Gothic" w:hAnsi="Century Gothic" w:cs="Century Gothic"/>
        </w:rPr>
        <w:t xml:space="preserve"> content as "microlearning" because each lesson is focused on a single concept (which focuses learner attention), created using mixed media to enhance the message (e.g.</w:t>
      </w:r>
      <w:r w:rsidR="004C3A12">
        <w:rPr>
          <w:rFonts w:ascii="Century Gothic" w:eastAsia="Century Gothic" w:hAnsi="Century Gothic" w:cs="Century Gothic"/>
        </w:rPr>
        <w:t>,</w:t>
      </w:r>
      <w:r w:rsidRPr="00B51106">
        <w:rPr>
          <w:rFonts w:ascii="Century Gothic" w:eastAsia="Century Gothic" w:hAnsi="Century Gothic" w:cs="Century Gothic"/>
        </w:rPr>
        <w:t xml:space="preserve"> audio, video, </w:t>
      </w:r>
      <w:r w:rsidR="004F42F7">
        <w:rPr>
          <w:rFonts w:ascii="Century Gothic" w:eastAsia="Century Gothic" w:hAnsi="Century Gothic" w:cs="Century Gothic"/>
        </w:rPr>
        <w:t xml:space="preserve">and </w:t>
      </w:r>
      <w:r w:rsidRPr="00B51106">
        <w:rPr>
          <w:rFonts w:ascii="Century Gothic" w:eastAsia="Century Gothic" w:hAnsi="Century Gothic" w:cs="Century Gothic"/>
        </w:rPr>
        <w:t>job aides), and delivered in the flow of work (to increase contextual relevance).</w:t>
      </w:r>
      <w:r w:rsidR="00D111CB" w:rsidRPr="00F80893" w:rsidDel="00B51106">
        <w:rPr>
          <w:rFonts w:ascii="Century Gothic" w:eastAsia="Century Gothic" w:hAnsi="Century Gothic" w:cs="Century Gothic"/>
        </w:rPr>
        <w:t xml:space="preserve"> </w:t>
      </w:r>
    </w:p>
    <w:p w14:paraId="0569A7B3" w14:textId="72EBEA7A" w:rsidR="00F80893" w:rsidRDefault="00F80893" w:rsidP="001B7156">
      <w:pPr>
        <w:spacing w:after="300" w:line="240" w:lineRule="exact"/>
        <w:jc w:val="both"/>
        <w:rPr>
          <w:rFonts w:ascii="Century Gothic" w:eastAsia="Century Gothic" w:hAnsi="Century Gothic" w:cs="Century Gothic"/>
        </w:rPr>
      </w:pPr>
      <w:r w:rsidRPr="00F80893">
        <w:rPr>
          <w:rFonts w:ascii="Century Gothic" w:eastAsia="Century Gothic" w:hAnsi="Century Gothic" w:cs="Century Gothic"/>
        </w:rPr>
        <w:t xml:space="preserve">While </w:t>
      </w:r>
      <w:r w:rsidR="00D422A8">
        <w:rPr>
          <w:rFonts w:ascii="Century Gothic" w:eastAsia="Century Gothic" w:hAnsi="Century Gothic" w:cs="Century Gothic"/>
        </w:rPr>
        <w:t xml:space="preserve">some </w:t>
      </w:r>
      <w:proofErr w:type="spellStart"/>
      <w:r w:rsidRPr="00F80893">
        <w:rPr>
          <w:rFonts w:ascii="Century Gothic" w:eastAsia="Century Gothic" w:hAnsi="Century Gothic" w:cs="Century Gothic"/>
        </w:rPr>
        <w:t>Grovo</w:t>
      </w:r>
      <w:proofErr w:type="spellEnd"/>
      <w:r w:rsidRPr="00F80893">
        <w:rPr>
          <w:rFonts w:ascii="Century Gothic" w:eastAsia="Century Gothic" w:hAnsi="Century Gothic" w:cs="Century Gothic"/>
        </w:rPr>
        <w:t xml:space="preserve"> content is available in all CCA subscriptions, it is prominently featured in </w:t>
      </w:r>
      <w:r w:rsidR="00C2074E">
        <w:rPr>
          <w:rFonts w:ascii="Century Gothic" w:eastAsia="Century Gothic" w:hAnsi="Century Gothic" w:cs="Century Gothic"/>
        </w:rPr>
        <w:t xml:space="preserve">our </w:t>
      </w:r>
      <w:r w:rsidRPr="00F80893">
        <w:rPr>
          <w:rFonts w:ascii="Century Gothic" w:eastAsia="Century Gothic" w:hAnsi="Century Gothic" w:cs="Century Gothic"/>
        </w:rPr>
        <w:t>Modern Compliance</w:t>
      </w:r>
      <w:r w:rsidR="00C2074E">
        <w:rPr>
          <w:rFonts w:ascii="Century Gothic" w:eastAsia="Century Gothic" w:hAnsi="Century Gothic" w:cs="Century Gothic"/>
        </w:rPr>
        <w:t xml:space="preserve"> Content Anytime</w:t>
      </w:r>
      <w:r w:rsidR="00117209">
        <w:rPr>
          <w:rFonts w:ascii="Century Gothic" w:eastAsia="Century Gothic" w:hAnsi="Century Gothic" w:cs="Century Gothic"/>
        </w:rPr>
        <w:t xml:space="preserve"> </w:t>
      </w:r>
      <w:r w:rsidR="00C2074E">
        <w:rPr>
          <w:rFonts w:ascii="Century Gothic" w:eastAsia="Century Gothic" w:hAnsi="Century Gothic" w:cs="Century Gothic"/>
        </w:rPr>
        <w:t>subscription</w:t>
      </w:r>
      <w:r w:rsidR="4593D68C" w:rsidRPr="4593D68C">
        <w:rPr>
          <w:rFonts w:ascii="Century Gothic" w:eastAsia="Century Gothic" w:hAnsi="Century Gothic" w:cs="Century Gothic"/>
        </w:rPr>
        <w:t>,</w:t>
      </w:r>
      <w:r w:rsidRPr="00F80893">
        <w:rPr>
          <w:rFonts w:ascii="Century Gothic" w:eastAsia="Century Gothic" w:hAnsi="Century Gothic" w:cs="Century Gothic"/>
        </w:rPr>
        <w:t xml:space="preserve"> which offers a</w:t>
      </w:r>
      <w:r w:rsidR="00957746">
        <w:rPr>
          <w:rFonts w:ascii="Century Gothic" w:eastAsia="Century Gothic" w:hAnsi="Century Gothic" w:cs="Century Gothic"/>
        </w:rPr>
        <w:t xml:space="preserve"> contemporary </w:t>
      </w:r>
      <w:r w:rsidR="00670295">
        <w:rPr>
          <w:rFonts w:ascii="Century Gothic" w:eastAsia="Century Gothic" w:hAnsi="Century Gothic" w:cs="Century Gothic"/>
        </w:rPr>
        <w:t>take on</w:t>
      </w:r>
      <w:r w:rsidRPr="00F80893">
        <w:rPr>
          <w:rFonts w:ascii="Century Gothic" w:eastAsia="Century Gothic" w:hAnsi="Century Gothic" w:cs="Century Gothic"/>
        </w:rPr>
        <w:t xml:space="preserve"> the typical compliance training by presenting learners with </w:t>
      </w:r>
      <w:r w:rsidR="00D520FC">
        <w:rPr>
          <w:rFonts w:ascii="Century Gothic" w:eastAsia="Century Gothic" w:hAnsi="Century Gothic" w:cs="Century Gothic"/>
        </w:rPr>
        <w:t>fresh</w:t>
      </w:r>
      <w:r w:rsidRPr="00F80893">
        <w:rPr>
          <w:rFonts w:ascii="Century Gothic" w:eastAsia="Century Gothic" w:hAnsi="Century Gothic" w:cs="Century Gothic"/>
        </w:rPr>
        <w:t xml:space="preserve"> solutions to </w:t>
      </w:r>
      <w:r w:rsidR="4593D68C" w:rsidRPr="4593D68C">
        <w:rPr>
          <w:rFonts w:ascii="Century Gothic" w:eastAsia="Century Gothic" w:hAnsi="Century Gothic" w:cs="Century Gothic"/>
        </w:rPr>
        <w:t>important</w:t>
      </w:r>
      <w:r w:rsidRPr="00F80893">
        <w:rPr>
          <w:rFonts w:ascii="Century Gothic" w:eastAsia="Century Gothic" w:hAnsi="Century Gothic" w:cs="Century Gothic"/>
        </w:rPr>
        <w:t xml:space="preserve"> topics such as: Unconscious Bias, Preventing Sexual Harassment and Workplace Safety.</w:t>
      </w:r>
      <w:r w:rsidR="4593D68C" w:rsidRPr="4593D68C">
        <w:rPr>
          <w:rFonts w:ascii="Century Gothic" w:eastAsia="Century Gothic" w:hAnsi="Century Gothic" w:cs="Century Gothic"/>
        </w:rPr>
        <w:t xml:space="preserve"> </w:t>
      </w:r>
    </w:p>
    <w:p w14:paraId="353314DA" w14:textId="77777777" w:rsidR="00444E91" w:rsidRDefault="00444E91" w:rsidP="001B7156">
      <w:pPr>
        <w:spacing w:line="240" w:lineRule="exact"/>
        <w:rPr>
          <w:rFonts w:ascii="Century Gothic" w:eastAsia="Century Gothic" w:hAnsi="Century Gothic" w:cs="Century Gothic"/>
          <w:b/>
          <w:bCs/>
        </w:rPr>
      </w:pPr>
      <w:r>
        <w:rPr>
          <w:rFonts w:ascii="Century Gothic" w:eastAsia="Century Gothic" w:hAnsi="Century Gothic" w:cs="Century Gothic"/>
          <w:b/>
          <w:bCs/>
        </w:rPr>
        <w:br w:type="page"/>
      </w:r>
    </w:p>
    <w:p w14:paraId="0C7641B3" w14:textId="63F47B82" w:rsidR="002F352E" w:rsidRDefault="002F352E" w:rsidP="001B7156">
      <w:pPr>
        <w:spacing w:line="240" w:lineRule="exact"/>
        <w:rPr>
          <w:rFonts w:ascii="Century Gothic" w:eastAsia="Century Gothic" w:hAnsi="Century Gothic" w:cs="Century Gothic"/>
          <w:b/>
          <w:bCs/>
        </w:rPr>
      </w:pPr>
      <w:r>
        <w:rPr>
          <w:rFonts w:ascii="Century Gothic" w:eastAsia="Century Gothic" w:hAnsi="Century Gothic" w:cs="Century Gothic"/>
          <w:b/>
          <w:bCs/>
        </w:rPr>
        <w:lastRenderedPageBreak/>
        <w:t>SANDLER BY CORNERSTONE</w:t>
      </w:r>
    </w:p>
    <w:p w14:paraId="6BF20BA1" w14:textId="77777777" w:rsidR="0031011C" w:rsidRPr="002F352E" w:rsidRDefault="0031011C" w:rsidP="001B7156">
      <w:pPr>
        <w:spacing w:line="240" w:lineRule="exact"/>
        <w:rPr>
          <w:rFonts w:ascii="Century Gothic" w:eastAsia="Century Gothic" w:hAnsi="Century Gothic" w:cs="Century Gothic"/>
          <w:b/>
          <w:bCs/>
        </w:rPr>
      </w:pPr>
    </w:p>
    <w:p w14:paraId="2FC32108" w14:textId="497673DA" w:rsidR="002F352E" w:rsidRPr="002F352E" w:rsidRDefault="002F352E" w:rsidP="001B7156">
      <w:pPr>
        <w:spacing w:after="300" w:line="240" w:lineRule="exact"/>
        <w:jc w:val="both"/>
        <w:rPr>
          <w:rFonts w:ascii="Century Gothic" w:eastAsia="Century Gothic" w:hAnsi="Century Gothic" w:cs="Century Gothic"/>
        </w:rPr>
      </w:pPr>
      <w:r w:rsidRPr="002F352E">
        <w:rPr>
          <w:rFonts w:ascii="Century Gothic" w:eastAsia="Century Gothic" w:hAnsi="Century Gothic" w:cs="Century Gothic"/>
        </w:rPr>
        <w:t>A</w:t>
      </w:r>
      <w:r w:rsidR="0031011C">
        <w:rPr>
          <w:rFonts w:ascii="Century Gothic" w:eastAsia="Century Gothic" w:hAnsi="Century Gothic" w:cs="Century Gothic"/>
        </w:rPr>
        <w:t xml:space="preserve">nother </w:t>
      </w:r>
      <w:r w:rsidR="00EF2B2B">
        <w:rPr>
          <w:rFonts w:ascii="Century Gothic" w:eastAsia="Century Gothic" w:hAnsi="Century Gothic" w:cs="Century Gothic"/>
        </w:rPr>
        <w:t xml:space="preserve">form of original content </w:t>
      </w:r>
      <w:r w:rsidR="003D28A4">
        <w:rPr>
          <w:rFonts w:ascii="Century Gothic" w:eastAsia="Century Gothic" w:hAnsi="Century Gothic" w:cs="Century Gothic"/>
        </w:rPr>
        <w:t>from</w:t>
      </w:r>
      <w:r w:rsidRPr="002F352E">
        <w:rPr>
          <w:rFonts w:ascii="Century Gothic" w:eastAsia="Century Gothic" w:hAnsi="Century Gothic" w:cs="Century Gothic"/>
        </w:rPr>
        <w:t xml:space="preserve"> Cornerstone Studios </w:t>
      </w:r>
      <w:r w:rsidR="003D28A4">
        <w:rPr>
          <w:rFonts w:ascii="Century Gothic" w:eastAsia="Century Gothic" w:hAnsi="Century Gothic" w:cs="Century Gothic"/>
        </w:rPr>
        <w:t>is</w:t>
      </w:r>
      <w:r w:rsidRPr="002F352E">
        <w:rPr>
          <w:rFonts w:ascii="Century Gothic" w:eastAsia="Century Gothic" w:hAnsi="Century Gothic" w:cs="Century Gothic"/>
        </w:rPr>
        <w:t xml:space="preserve"> </w:t>
      </w:r>
      <w:r w:rsidR="00DA6FC1">
        <w:rPr>
          <w:rFonts w:ascii="Century Gothic" w:eastAsia="Century Gothic" w:hAnsi="Century Gothic" w:cs="Century Gothic"/>
        </w:rPr>
        <w:t xml:space="preserve">content </w:t>
      </w:r>
      <w:r w:rsidRPr="002F352E">
        <w:rPr>
          <w:rFonts w:ascii="Century Gothic" w:eastAsia="Century Gothic" w:hAnsi="Century Gothic" w:cs="Century Gothic"/>
        </w:rPr>
        <w:t>co-</w:t>
      </w:r>
      <w:r w:rsidR="00DA6FC1" w:rsidRPr="002F352E">
        <w:rPr>
          <w:rFonts w:ascii="Century Gothic" w:eastAsia="Century Gothic" w:hAnsi="Century Gothic" w:cs="Century Gothic"/>
        </w:rPr>
        <w:t>creat</w:t>
      </w:r>
      <w:r w:rsidR="00DA6FC1">
        <w:rPr>
          <w:rFonts w:ascii="Century Gothic" w:eastAsia="Century Gothic" w:hAnsi="Century Gothic" w:cs="Century Gothic"/>
        </w:rPr>
        <w:t>ed</w:t>
      </w:r>
      <w:r w:rsidR="00DA6FC1" w:rsidRPr="002F352E">
        <w:rPr>
          <w:rFonts w:ascii="Century Gothic" w:eastAsia="Century Gothic" w:hAnsi="Century Gothic" w:cs="Century Gothic"/>
        </w:rPr>
        <w:t xml:space="preserve"> </w:t>
      </w:r>
      <w:r w:rsidRPr="002F352E">
        <w:rPr>
          <w:rFonts w:ascii="Century Gothic" w:eastAsia="Century Gothic" w:hAnsi="Century Gothic" w:cs="Century Gothic"/>
        </w:rPr>
        <w:t xml:space="preserve">with </w:t>
      </w:r>
      <w:r w:rsidR="00DA6FC1">
        <w:rPr>
          <w:rFonts w:ascii="Century Gothic" w:eastAsia="Century Gothic" w:hAnsi="Century Gothic" w:cs="Century Gothic"/>
        </w:rPr>
        <w:t xml:space="preserve">proven </w:t>
      </w:r>
      <w:r w:rsidRPr="002F352E">
        <w:rPr>
          <w:rFonts w:ascii="Century Gothic" w:eastAsia="Century Gothic" w:hAnsi="Century Gothic" w:cs="Century Gothic"/>
        </w:rPr>
        <w:t>industry-leaders</w:t>
      </w:r>
      <w:r w:rsidR="00DA6FC1">
        <w:rPr>
          <w:rFonts w:ascii="Century Gothic" w:eastAsia="Century Gothic" w:hAnsi="Century Gothic" w:cs="Century Gothic"/>
        </w:rPr>
        <w:t xml:space="preserve"> that </w:t>
      </w:r>
      <w:r w:rsidR="00457F66">
        <w:rPr>
          <w:rFonts w:ascii="Century Gothic" w:eastAsia="Century Gothic" w:hAnsi="Century Gothic" w:cs="Century Gothic"/>
        </w:rPr>
        <w:t xml:space="preserve">have historically excelled in </w:t>
      </w:r>
      <w:r w:rsidR="00F47031">
        <w:rPr>
          <w:rFonts w:ascii="Century Gothic" w:eastAsia="Century Gothic" w:hAnsi="Century Gothic" w:cs="Century Gothic"/>
        </w:rPr>
        <w:t xml:space="preserve">offline </w:t>
      </w:r>
      <w:r w:rsidR="00457F66">
        <w:rPr>
          <w:rFonts w:ascii="Century Gothic" w:eastAsia="Century Gothic" w:hAnsi="Century Gothic" w:cs="Century Gothic"/>
        </w:rPr>
        <w:t xml:space="preserve">instructor-led training.  </w:t>
      </w:r>
      <w:r w:rsidR="00590651">
        <w:rPr>
          <w:rFonts w:ascii="Century Gothic" w:eastAsia="Century Gothic" w:hAnsi="Century Gothic" w:cs="Century Gothic"/>
        </w:rPr>
        <w:t xml:space="preserve">Our process identifies best-in-class </w:t>
      </w:r>
      <w:r w:rsidR="00F82FC2">
        <w:rPr>
          <w:rFonts w:ascii="Century Gothic" w:eastAsia="Century Gothic" w:hAnsi="Century Gothic" w:cs="Century Gothic"/>
        </w:rPr>
        <w:t>training organizations</w:t>
      </w:r>
      <w:r w:rsidR="00590651">
        <w:rPr>
          <w:rFonts w:ascii="Century Gothic" w:eastAsia="Century Gothic" w:hAnsi="Century Gothic" w:cs="Century Gothic"/>
        </w:rPr>
        <w:t xml:space="preserve"> in</w:t>
      </w:r>
      <w:r w:rsidR="006123E3">
        <w:rPr>
          <w:rFonts w:ascii="Century Gothic" w:eastAsia="Century Gothic" w:hAnsi="Century Gothic" w:cs="Century Gothic"/>
        </w:rPr>
        <w:t xml:space="preserve"> high-demand areas</w:t>
      </w:r>
      <w:r w:rsidRPr="002F352E">
        <w:rPr>
          <w:rFonts w:ascii="Century Gothic" w:eastAsia="Century Gothic" w:hAnsi="Century Gothic" w:cs="Century Gothic"/>
        </w:rPr>
        <w:t xml:space="preserve">, </w:t>
      </w:r>
      <w:r w:rsidR="00F82FC2">
        <w:rPr>
          <w:rFonts w:ascii="Century Gothic" w:eastAsia="Century Gothic" w:hAnsi="Century Gothic" w:cs="Century Gothic"/>
        </w:rPr>
        <w:t>and</w:t>
      </w:r>
      <w:r w:rsidR="00F82FC2" w:rsidRPr="002F352E">
        <w:rPr>
          <w:rFonts w:ascii="Century Gothic" w:eastAsia="Century Gothic" w:hAnsi="Century Gothic" w:cs="Century Gothic"/>
        </w:rPr>
        <w:t xml:space="preserve"> </w:t>
      </w:r>
      <w:r w:rsidRPr="002F352E">
        <w:rPr>
          <w:rFonts w:ascii="Century Gothic" w:eastAsia="Century Gothic" w:hAnsi="Century Gothic" w:cs="Century Gothic"/>
        </w:rPr>
        <w:t>partner</w:t>
      </w:r>
      <w:r w:rsidR="00F82FC2">
        <w:rPr>
          <w:rFonts w:ascii="Century Gothic" w:eastAsia="Century Gothic" w:hAnsi="Century Gothic" w:cs="Century Gothic"/>
        </w:rPr>
        <w:t xml:space="preserve">s with these </w:t>
      </w:r>
      <w:r w:rsidR="00DD656D">
        <w:rPr>
          <w:rFonts w:ascii="Century Gothic" w:eastAsia="Century Gothic" w:hAnsi="Century Gothic" w:cs="Century Gothic"/>
        </w:rPr>
        <w:t>thought leaders</w:t>
      </w:r>
      <w:r w:rsidR="003177F2">
        <w:rPr>
          <w:rFonts w:ascii="Century Gothic" w:eastAsia="Century Gothic" w:hAnsi="Century Gothic" w:cs="Century Gothic"/>
        </w:rPr>
        <w:t xml:space="preserve">, </w:t>
      </w:r>
      <w:r w:rsidR="00EF2B2B">
        <w:rPr>
          <w:rFonts w:ascii="Century Gothic" w:eastAsia="Century Gothic" w:hAnsi="Century Gothic" w:cs="Century Gothic"/>
        </w:rPr>
        <w:t xml:space="preserve">recreating </w:t>
      </w:r>
      <w:r w:rsidR="003177F2">
        <w:rPr>
          <w:rFonts w:ascii="Century Gothic" w:eastAsia="Century Gothic" w:hAnsi="Century Gothic" w:cs="Century Gothic"/>
        </w:rPr>
        <w:t xml:space="preserve">their traditional </w:t>
      </w:r>
      <w:r w:rsidR="00290247">
        <w:rPr>
          <w:rFonts w:ascii="Century Gothic" w:eastAsia="Century Gothic" w:hAnsi="Century Gothic" w:cs="Century Gothic"/>
        </w:rPr>
        <w:t xml:space="preserve">in-person </w:t>
      </w:r>
      <w:r w:rsidR="003177F2">
        <w:rPr>
          <w:rFonts w:ascii="Century Gothic" w:eastAsia="Century Gothic" w:hAnsi="Century Gothic" w:cs="Century Gothic"/>
        </w:rPr>
        <w:t xml:space="preserve">content </w:t>
      </w:r>
      <w:r w:rsidR="00DC3336">
        <w:rPr>
          <w:rFonts w:ascii="Century Gothic" w:eastAsia="Century Gothic" w:hAnsi="Century Gothic" w:cs="Century Gothic"/>
        </w:rPr>
        <w:t>through</w:t>
      </w:r>
      <w:r w:rsidR="003177F2">
        <w:rPr>
          <w:rFonts w:ascii="Century Gothic" w:eastAsia="Century Gothic" w:hAnsi="Century Gothic" w:cs="Century Gothic"/>
        </w:rPr>
        <w:t xml:space="preserve"> a</w:t>
      </w:r>
      <w:r w:rsidRPr="002F352E">
        <w:rPr>
          <w:rFonts w:ascii="Century Gothic" w:eastAsia="Century Gothic" w:hAnsi="Century Gothic" w:cs="Century Gothic"/>
        </w:rPr>
        <w:t xml:space="preserve"> fresh and modern lens</w:t>
      </w:r>
      <w:r w:rsidR="00290247">
        <w:rPr>
          <w:rFonts w:ascii="Century Gothic" w:eastAsia="Century Gothic" w:hAnsi="Century Gothic" w:cs="Century Gothic"/>
        </w:rPr>
        <w:t xml:space="preserve">, delivered in the </w:t>
      </w:r>
      <w:proofErr w:type="spellStart"/>
      <w:r w:rsidR="00290247">
        <w:rPr>
          <w:rFonts w:ascii="Century Gothic" w:eastAsia="Century Gothic" w:hAnsi="Century Gothic" w:cs="Century Gothic"/>
        </w:rPr>
        <w:t>Grovo</w:t>
      </w:r>
      <w:proofErr w:type="spellEnd"/>
      <w:r w:rsidR="00290247">
        <w:rPr>
          <w:rFonts w:ascii="Century Gothic" w:eastAsia="Century Gothic" w:hAnsi="Century Gothic" w:cs="Century Gothic"/>
        </w:rPr>
        <w:t xml:space="preserve"> style of </w:t>
      </w:r>
      <w:r w:rsidR="00EB23EF">
        <w:rPr>
          <w:rFonts w:ascii="Century Gothic" w:eastAsia="Century Gothic" w:hAnsi="Century Gothic" w:cs="Century Gothic"/>
        </w:rPr>
        <w:t>short-form e-learning</w:t>
      </w:r>
      <w:r w:rsidR="4593D68C" w:rsidRPr="4593D68C">
        <w:rPr>
          <w:rFonts w:ascii="Century Gothic" w:eastAsia="Century Gothic" w:hAnsi="Century Gothic" w:cs="Century Gothic"/>
        </w:rPr>
        <w:t xml:space="preserve">. </w:t>
      </w:r>
      <w:r w:rsidRPr="002F352E">
        <w:rPr>
          <w:rFonts w:ascii="Century Gothic" w:eastAsia="Century Gothic" w:hAnsi="Century Gothic" w:cs="Century Gothic"/>
        </w:rPr>
        <w:t xml:space="preserve">The result is a co-branded collection of content that </w:t>
      </w:r>
      <w:r w:rsidR="00EB23EF">
        <w:rPr>
          <w:rFonts w:ascii="Century Gothic" w:eastAsia="Century Gothic" w:hAnsi="Century Gothic" w:cs="Century Gothic"/>
        </w:rPr>
        <w:t>leverages</w:t>
      </w:r>
      <w:r w:rsidR="00EB23EF" w:rsidRPr="002F352E">
        <w:rPr>
          <w:rFonts w:ascii="Century Gothic" w:eastAsia="Century Gothic" w:hAnsi="Century Gothic" w:cs="Century Gothic"/>
        </w:rPr>
        <w:t xml:space="preserve"> </w:t>
      </w:r>
      <w:r w:rsidRPr="002F352E">
        <w:rPr>
          <w:rFonts w:ascii="Century Gothic" w:eastAsia="Century Gothic" w:hAnsi="Century Gothic" w:cs="Century Gothic"/>
        </w:rPr>
        <w:t xml:space="preserve">the partner’s </w:t>
      </w:r>
      <w:r w:rsidR="4593D68C" w:rsidRPr="4593D68C">
        <w:rPr>
          <w:rFonts w:ascii="Century Gothic" w:eastAsia="Century Gothic" w:hAnsi="Century Gothic" w:cs="Century Gothic"/>
        </w:rPr>
        <w:t>expertise</w:t>
      </w:r>
      <w:r w:rsidR="00EB23EF" w:rsidRPr="002F352E">
        <w:rPr>
          <w:rFonts w:ascii="Century Gothic" w:eastAsia="Century Gothic" w:hAnsi="Century Gothic" w:cs="Century Gothic"/>
        </w:rPr>
        <w:t xml:space="preserve"> </w:t>
      </w:r>
      <w:r w:rsidR="005E53C5">
        <w:rPr>
          <w:rFonts w:ascii="Century Gothic" w:eastAsia="Century Gothic" w:hAnsi="Century Gothic" w:cs="Century Gothic"/>
        </w:rPr>
        <w:t xml:space="preserve">into a format </w:t>
      </w:r>
      <w:r w:rsidR="4593D68C" w:rsidRPr="4593D68C">
        <w:rPr>
          <w:rFonts w:ascii="Century Gothic" w:eastAsia="Century Gothic" w:hAnsi="Century Gothic" w:cs="Century Gothic"/>
        </w:rPr>
        <w:t>that harnesses</w:t>
      </w:r>
      <w:r w:rsidRPr="002F352E">
        <w:rPr>
          <w:rFonts w:ascii="Century Gothic" w:eastAsia="Century Gothic" w:hAnsi="Century Gothic" w:cs="Century Gothic"/>
        </w:rPr>
        <w:t xml:space="preserve"> the learning design and expertise of Cornerstone Studios. </w:t>
      </w:r>
    </w:p>
    <w:p w14:paraId="6BD701CD" w14:textId="448E372F" w:rsidR="002F352E" w:rsidRPr="002F352E" w:rsidRDefault="002F352E" w:rsidP="001B7156">
      <w:pPr>
        <w:spacing w:after="300" w:line="240" w:lineRule="exact"/>
        <w:jc w:val="both"/>
        <w:rPr>
          <w:rFonts w:ascii="Century Gothic" w:eastAsia="Century Gothic" w:hAnsi="Century Gothic" w:cs="Century Gothic"/>
        </w:rPr>
      </w:pPr>
      <w:r w:rsidRPr="002F352E">
        <w:rPr>
          <w:rFonts w:ascii="Century Gothic" w:eastAsia="Century Gothic" w:hAnsi="Century Gothic" w:cs="Century Gothic"/>
        </w:rPr>
        <w:t xml:space="preserve">The first such </w:t>
      </w:r>
      <w:r w:rsidR="4593D68C" w:rsidRPr="4593D68C">
        <w:rPr>
          <w:rFonts w:ascii="Century Gothic" w:eastAsia="Century Gothic" w:hAnsi="Century Gothic" w:cs="Century Gothic"/>
        </w:rPr>
        <w:t>partnership</w:t>
      </w:r>
      <w:r w:rsidRPr="002F352E">
        <w:rPr>
          <w:rFonts w:ascii="Century Gothic" w:eastAsia="Century Gothic" w:hAnsi="Century Gothic" w:cs="Century Gothic"/>
        </w:rPr>
        <w:t xml:space="preserve"> is evidenced in </w:t>
      </w:r>
      <w:r w:rsidR="00DD656D">
        <w:rPr>
          <w:rFonts w:ascii="Century Gothic" w:eastAsia="Century Gothic" w:hAnsi="Century Gothic" w:cs="Century Gothic"/>
        </w:rPr>
        <w:t xml:space="preserve">our Sales </w:t>
      </w:r>
      <w:r w:rsidR="00117209">
        <w:rPr>
          <w:rFonts w:ascii="Century Gothic" w:eastAsia="Century Gothic" w:hAnsi="Century Gothic" w:cs="Century Gothic"/>
        </w:rPr>
        <w:t xml:space="preserve">Content Anytime </w:t>
      </w:r>
      <w:r w:rsidRPr="002F352E">
        <w:rPr>
          <w:rFonts w:ascii="Century Gothic" w:eastAsia="Century Gothic" w:hAnsi="Century Gothic" w:cs="Century Gothic"/>
        </w:rPr>
        <w:t xml:space="preserve">subscription, in which the Cornerstone Studios team partnered with industry-leader Sandler </w:t>
      </w:r>
      <w:r w:rsidR="007D3941">
        <w:rPr>
          <w:rFonts w:ascii="Century Gothic" w:eastAsia="Century Gothic" w:hAnsi="Century Gothic" w:cs="Century Gothic"/>
        </w:rPr>
        <w:t>Training</w:t>
      </w:r>
      <w:r w:rsidR="007D3941" w:rsidRPr="002F352E">
        <w:rPr>
          <w:rFonts w:ascii="Century Gothic" w:eastAsia="Century Gothic" w:hAnsi="Century Gothic" w:cs="Century Gothic"/>
        </w:rPr>
        <w:t xml:space="preserve"> </w:t>
      </w:r>
      <w:r w:rsidRPr="002F352E">
        <w:rPr>
          <w:rFonts w:ascii="Century Gothic" w:eastAsia="Century Gothic" w:hAnsi="Century Gothic" w:cs="Century Gothic"/>
        </w:rPr>
        <w:t xml:space="preserve">to architect a compelling and differentiated content solution that responds to the age-old challenge of sales training.  The result of this partnership is a comprehensive offering of 130+ </w:t>
      </w:r>
      <w:r w:rsidR="4593D68C" w:rsidRPr="4593D68C">
        <w:rPr>
          <w:rFonts w:ascii="Century Gothic" w:eastAsia="Century Gothic" w:hAnsi="Century Gothic" w:cs="Century Gothic"/>
        </w:rPr>
        <w:t>microlearning</w:t>
      </w:r>
      <w:r w:rsidRPr="002F352E">
        <w:rPr>
          <w:rFonts w:ascii="Century Gothic" w:eastAsia="Century Gothic" w:hAnsi="Century Gothic" w:cs="Century Gothic"/>
        </w:rPr>
        <w:t xml:space="preserve"> courses based on Sandler Training’s methodology, including: the </w:t>
      </w:r>
      <w:r w:rsidRPr="008F518E">
        <w:rPr>
          <w:rFonts w:ascii="Century Gothic" w:eastAsia="Century Gothic" w:hAnsi="Century Gothic" w:cs="Century Gothic"/>
          <w:i/>
          <w:iCs/>
        </w:rPr>
        <w:t>Sandler Selling System</w:t>
      </w:r>
      <w:r w:rsidRPr="002F352E">
        <w:rPr>
          <w:rFonts w:ascii="Century Gothic" w:eastAsia="Century Gothic" w:hAnsi="Century Gothic" w:cs="Century Gothic"/>
        </w:rPr>
        <w:t xml:space="preserve">, </w:t>
      </w:r>
      <w:r w:rsidRPr="008F518E">
        <w:rPr>
          <w:rFonts w:ascii="Century Gothic" w:eastAsia="Century Gothic" w:hAnsi="Century Gothic" w:cs="Century Gothic"/>
          <w:i/>
          <w:iCs/>
        </w:rPr>
        <w:t>Negotiation</w:t>
      </w:r>
      <w:r w:rsidRPr="002F352E">
        <w:rPr>
          <w:rFonts w:ascii="Century Gothic" w:eastAsia="Century Gothic" w:hAnsi="Century Gothic" w:cs="Century Gothic"/>
        </w:rPr>
        <w:t xml:space="preserve">, and </w:t>
      </w:r>
      <w:r w:rsidRPr="008F518E">
        <w:rPr>
          <w:rFonts w:ascii="Century Gothic" w:eastAsia="Century Gothic" w:hAnsi="Century Gothic" w:cs="Century Gothic"/>
          <w:i/>
          <w:iCs/>
        </w:rPr>
        <w:t>Prospecting</w:t>
      </w:r>
      <w:r w:rsidRPr="002F352E">
        <w:rPr>
          <w:rFonts w:ascii="Century Gothic" w:eastAsia="Century Gothic" w:hAnsi="Century Gothic" w:cs="Century Gothic"/>
        </w:rPr>
        <w:t>. Further, the content provides learners with a new mental model for sales training – one that disproves the myths of “charisma” and “luck” as drivers of sales success, instead proposing that a repeatable sales system, solid qualification strategies, and professional skill</w:t>
      </w:r>
      <w:r w:rsidR="00DD656D">
        <w:rPr>
          <w:rFonts w:ascii="Century Gothic" w:eastAsia="Century Gothic" w:hAnsi="Century Gothic" w:cs="Century Gothic"/>
        </w:rPr>
        <w:t>s</w:t>
      </w:r>
      <w:r w:rsidRPr="002F352E">
        <w:rPr>
          <w:rFonts w:ascii="Century Gothic" w:eastAsia="Century Gothic" w:hAnsi="Century Gothic" w:cs="Century Gothic"/>
        </w:rPr>
        <w:t xml:space="preserve"> development are a seller’s greatest tools. </w:t>
      </w:r>
      <w:r w:rsidR="000652C2">
        <w:rPr>
          <w:rFonts w:ascii="Century Gothic" w:eastAsia="Century Gothic" w:hAnsi="Century Gothic" w:cs="Century Gothic"/>
        </w:rPr>
        <w:t xml:space="preserve"> </w:t>
      </w:r>
      <w:r w:rsidRPr="002F352E">
        <w:rPr>
          <w:rFonts w:ascii="Century Gothic" w:eastAsia="Century Gothic" w:hAnsi="Century Gothic" w:cs="Century Gothic"/>
        </w:rPr>
        <w:t xml:space="preserve">This offering </w:t>
      </w:r>
      <w:r w:rsidR="000652C2">
        <w:rPr>
          <w:rFonts w:ascii="Century Gothic" w:eastAsia="Century Gothic" w:hAnsi="Century Gothic" w:cs="Century Gothic"/>
        </w:rPr>
        <w:t>reinforces the notion</w:t>
      </w:r>
      <w:r w:rsidRPr="002F352E">
        <w:rPr>
          <w:rFonts w:ascii="Century Gothic" w:eastAsia="Century Gothic" w:hAnsi="Century Gothic" w:cs="Century Gothic"/>
        </w:rPr>
        <w:t xml:space="preserve"> that great sales professionals are made, not born.</w:t>
      </w:r>
      <w:r w:rsidR="4593D68C" w:rsidRPr="4593D68C">
        <w:rPr>
          <w:rFonts w:ascii="Century Gothic" w:eastAsia="Century Gothic" w:hAnsi="Century Gothic" w:cs="Century Gothic"/>
        </w:rPr>
        <w:t xml:space="preserve"> </w:t>
      </w:r>
    </w:p>
    <w:p w14:paraId="0FD16ED7" w14:textId="41A8389E" w:rsidR="002F352E" w:rsidRDefault="00785306"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We </w:t>
      </w:r>
      <w:r w:rsidR="00F317AC">
        <w:rPr>
          <w:rFonts w:ascii="Century Gothic" w:eastAsia="Century Gothic" w:hAnsi="Century Gothic" w:cs="Century Gothic"/>
        </w:rPr>
        <w:t>are</w:t>
      </w:r>
      <w:r>
        <w:rPr>
          <w:rFonts w:ascii="Century Gothic" w:eastAsia="Century Gothic" w:hAnsi="Century Gothic" w:cs="Century Gothic"/>
        </w:rPr>
        <w:t xml:space="preserve"> </w:t>
      </w:r>
      <w:r w:rsidR="002F352E" w:rsidRPr="002F352E">
        <w:rPr>
          <w:rFonts w:ascii="Century Gothic" w:eastAsia="Century Gothic" w:hAnsi="Century Gothic" w:cs="Century Gothic"/>
        </w:rPr>
        <w:t>explor</w:t>
      </w:r>
      <w:r w:rsidR="00F317AC">
        <w:rPr>
          <w:rFonts w:ascii="Century Gothic" w:eastAsia="Century Gothic" w:hAnsi="Century Gothic" w:cs="Century Gothic"/>
        </w:rPr>
        <w:t>ing</w:t>
      </w:r>
      <w:r w:rsidR="002F352E" w:rsidRPr="002F352E">
        <w:rPr>
          <w:rFonts w:ascii="Century Gothic" w:eastAsia="Century Gothic" w:hAnsi="Century Gothic" w:cs="Century Gothic"/>
        </w:rPr>
        <w:t xml:space="preserve"> </w:t>
      </w:r>
      <w:r>
        <w:rPr>
          <w:rFonts w:ascii="Century Gothic" w:eastAsia="Century Gothic" w:hAnsi="Century Gothic" w:cs="Century Gothic"/>
        </w:rPr>
        <w:t>additional</w:t>
      </w:r>
      <w:r w:rsidR="002F352E" w:rsidRPr="002F352E">
        <w:rPr>
          <w:rFonts w:ascii="Century Gothic" w:eastAsia="Century Gothic" w:hAnsi="Century Gothic" w:cs="Century Gothic"/>
        </w:rPr>
        <w:t xml:space="preserve"> partnerships to </w:t>
      </w:r>
      <w:r w:rsidR="00312D19">
        <w:rPr>
          <w:rFonts w:ascii="Century Gothic" w:eastAsia="Century Gothic" w:hAnsi="Century Gothic" w:cs="Century Gothic"/>
        </w:rPr>
        <w:t xml:space="preserve">create </w:t>
      </w:r>
      <w:r w:rsidR="002F352E" w:rsidRPr="002F352E">
        <w:rPr>
          <w:rFonts w:ascii="Century Gothic" w:eastAsia="Century Gothic" w:hAnsi="Century Gothic" w:cs="Century Gothic"/>
        </w:rPr>
        <w:t>compelling co-branded content</w:t>
      </w:r>
      <w:r w:rsidR="004B26AB">
        <w:rPr>
          <w:rFonts w:ascii="Century Gothic" w:eastAsia="Century Gothic" w:hAnsi="Century Gothic" w:cs="Century Gothic"/>
        </w:rPr>
        <w:t xml:space="preserve"> for </w:t>
      </w:r>
      <w:r w:rsidR="008D4265">
        <w:rPr>
          <w:rFonts w:ascii="Century Gothic" w:eastAsia="Century Gothic" w:hAnsi="Century Gothic" w:cs="Century Gothic"/>
        </w:rPr>
        <w:t xml:space="preserve">our </w:t>
      </w:r>
      <w:r w:rsidR="004B26AB">
        <w:rPr>
          <w:rFonts w:ascii="Century Gothic" w:eastAsia="Century Gothic" w:hAnsi="Century Gothic" w:cs="Century Gothic"/>
        </w:rPr>
        <w:t xml:space="preserve">other </w:t>
      </w:r>
      <w:r w:rsidR="008D4265">
        <w:rPr>
          <w:rFonts w:ascii="Century Gothic" w:eastAsia="Century Gothic" w:hAnsi="Century Gothic" w:cs="Century Gothic"/>
        </w:rPr>
        <w:t xml:space="preserve">Content Anytime </w:t>
      </w:r>
      <w:r w:rsidR="004B26AB">
        <w:rPr>
          <w:rFonts w:ascii="Century Gothic" w:eastAsia="Century Gothic" w:hAnsi="Century Gothic" w:cs="Century Gothic"/>
        </w:rPr>
        <w:t>subscriptions</w:t>
      </w:r>
      <w:r w:rsidR="002F352E" w:rsidRPr="002F352E">
        <w:rPr>
          <w:rFonts w:ascii="Century Gothic" w:eastAsia="Century Gothic" w:hAnsi="Century Gothic" w:cs="Century Gothic"/>
        </w:rPr>
        <w:t xml:space="preserve">. </w:t>
      </w:r>
    </w:p>
    <w:p w14:paraId="5980B16E" w14:textId="6D90E48E" w:rsidR="00160255" w:rsidRPr="00640166" w:rsidRDefault="007F7F69" w:rsidP="001B7156">
      <w:pPr>
        <w:spacing w:after="300" w:line="240" w:lineRule="exact"/>
        <w:jc w:val="both"/>
        <w:rPr>
          <w:rFonts w:ascii="Century Gothic" w:eastAsia="Century Gothic" w:hAnsi="Century Gothic" w:cs="Century Gothic"/>
          <w:b/>
          <w:bCs/>
          <w:highlight w:val="lightGray"/>
        </w:rPr>
      </w:pPr>
      <w:r w:rsidRPr="008F518E">
        <w:rPr>
          <w:rFonts w:ascii="Century Gothic" w:eastAsia="Century Gothic" w:hAnsi="Century Gothic" w:cs="Century Gothic"/>
          <w:b/>
          <w:bCs/>
        </w:rPr>
        <w:t>DIGITAL NATIVE ADVANCEMENT (AKA “DNA”)</w:t>
      </w:r>
    </w:p>
    <w:p w14:paraId="6E1849C9" w14:textId="008A4B1E" w:rsidR="00F53205" w:rsidRPr="00F53205" w:rsidRDefault="006A6688"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We are particularly excited about </w:t>
      </w:r>
      <w:r w:rsidR="00722D80">
        <w:rPr>
          <w:rFonts w:ascii="Century Gothic" w:eastAsia="Century Gothic" w:hAnsi="Century Gothic" w:cs="Century Gothic"/>
        </w:rPr>
        <w:t>the newest training series</w:t>
      </w:r>
      <w:r w:rsidR="009472EC">
        <w:rPr>
          <w:rFonts w:ascii="Century Gothic" w:eastAsia="Century Gothic" w:hAnsi="Century Gothic" w:cs="Century Gothic"/>
        </w:rPr>
        <w:t xml:space="preserve"> from Cornerstone Studios, and </w:t>
      </w:r>
      <w:r w:rsidR="009D21F7">
        <w:rPr>
          <w:rFonts w:ascii="Century Gothic" w:eastAsia="Century Gothic" w:hAnsi="Century Gothic" w:cs="Century Gothic"/>
        </w:rPr>
        <w:t xml:space="preserve">already have seen meaningful client demand for the </w:t>
      </w:r>
      <w:r w:rsidR="00F53205" w:rsidRPr="00F53205">
        <w:rPr>
          <w:rFonts w:ascii="Century Gothic" w:eastAsia="Century Gothic" w:hAnsi="Century Gothic" w:cs="Century Gothic"/>
        </w:rPr>
        <w:t xml:space="preserve">forthcoming release of </w:t>
      </w:r>
      <w:r w:rsidR="00C4009D">
        <w:rPr>
          <w:rFonts w:ascii="Century Gothic" w:eastAsia="Century Gothic" w:hAnsi="Century Gothic" w:cs="Century Gothic"/>
        </w:rPr>
        <w:t>“</w:t>
      </w:r>
      <w:r w:rsidR="00F53205" w:rsidRPr="00F53205">
        <w:rPr>
          <w:rFonts w:ascii="Century Gothic" w:eastAsia="Century Gothic" w:hAnsi="Century Gothic" w:cs="Century Gothic"/>
        </w:rPr>
        <w:t>DNA</w:t>
      </w:r>
      <w:r w:rsidR="00C4009D">
        <w:rPr>
          <w:rFonts w:ascii="Century Gothic" w:eastAsia="Century Gothic" w:hAnsi="Century Gothic" w:cs="Century Gothic"/>
        </w:rPr>
        <w:t>”</w:t>
      </w:r>
      <w:r w:rsidR="00F53205" w:rsidRPr="00F53205">
        <w:rPr>
          <w:rFonts w:ascii="Century Gothic" w:eastAsia="Century Gothic" w:hAnsi="Century Gothic" w:cs="Century Gothic"/>
        </w:rPr>
        <w:t xml:space="preserve"> – a </w:t>
      </w:r>
      <w:r w:rsidR="005A2A8A">
        <w:rPr>
          <w:rFonts w:ascii="Century Gothic" w:eastAsia="Century Gothic" w:hAnsi="Century Gothic" w:cs="Century Gothic"/>
        </w:rPr>
        <w:t xml:space="preserve">Cornerstone Originals </w:t>
      </w:r>
      <w:r w:rsidR="00F53205" w:rsidRPr="00F53205">
        <w:rPr>
          <w:rFonts w:ascii="Century Gothic" w:eastAsia="Century Gothic" w:hAnsi="Century Gothic" w:cs="Century Gothic"/>
        </w:rPr>
        <w:t xml:space="preserve">learning series that proactively responds to </w:t>
      </w:r>
      <w:r w:rsidR="00B1164E">
        <w:rPr>
          <w:rFonts w:ascii="Century Gothic" w:eastAsia="Century Gothic" w:hAnsi="Century Gothic" w:cs="Century Gothic"/>
        </w:rPr>
        <w:t>the</w:t>
      </w:r>
      <w:r w:rsidR="00F53205" w:rsidRPr="00F53205">
        <w:rPr>
          <w:rFonts w:ascii="Century Gothic" w:eastAsia="Century Gothic" w:hAnsi="Century Gothic" w:cs="Century Gothic"/>
        </w:rPr>
        <w:t xml:space="preserve"> growing </w:t>
      </w:r>
      <w:r w:rsidR="4593D68C" w:rsidRPr="4593D68C">
        <w:rPr>
          <w:rFonts w:ascii="Century Gothic" w:eastAsia="Century Gothic" w:hAnsi="Century Gothic" w:cs="Century Gothic"/>
        </w:rPr>
        <w:t xml:space="preserve">need </w:t>
      </w:r>
      <w:r w:rsidR="00F53205" w:rsidRPr="00F53205">
        <w:rPr>
          <w:rFonts w:ascii="Century Gothic" w:eastAsia="Century Gothic" w:hAnsi="Century Gothic" w:cs="Century Gothic"/>
        </w:rPr>
        <w:t xml:space="preserve">for interpersonal skills training for </w:t>
      </w:r>
      <w:r w:rsidR="00656F49">
        <w:rPr>
          <w:rFonts w:ascii="Century Gothic" w:eastAsia="Century Gothic" w:hAnsi="Century Gothic" w:cs="Century Gothic"/>
        </w:rPr>
        <w:t>“</w:t>
      </w:r>
      <w:r w:rsidR="00F53205" w:rsidRPr="00F53205">
        <w:rPr>
          <w:rFonts w:ascii="Century Gothic" w:eastAsia="Century Gothic" w:hAnsi="Century Gothic" w:cs="Century Gothic"/>
        </w:rPr>
        <w:t>Generation Z</w:t>
      </w:r>
      <w:r w:rsidR="00656F49">
        <w:rPr>
          <w:rFonts w:ascii="Century Gothic" w:eastAsia="Century Gothic" w:hAnsi="Century Gothic" w:cs="Century Gothic"/>
        </w:rPr>
        <w:t xml:space="preserve">” </w:t>
      </w:r>
      <w:r w:rsidR="005941CD">
        <w:rPr>
          <w:rFonts w:ascii="Century Gothic" w:eastAsia="Century Gothic" w:hAnsi="Century Gothic" w:cs="Century Gothic"/>
        </w:rPr>
        <w:t>employees</w:t>
      </w:r>
      <w:r w:rsidR="00F53205" w:rsidRPr="00F53205">
        <w:rPr>
          <w:rFonts w:ascii="Century Gothic" w:eastAsia="Century Gothic" w:hAnsi="Century Gothic" w:cs="Century Gothic"/>
        </w:rPr>
        <w:t xml:space="preserve">. Expected to represent nearly 20% of the workforce by 2020, </w:t>
      </w:r>
      <w:r w:rsidR="4593D68C" w:rsidRPr="4593D68C">
        <w:rPr>
          <w:rFonts w:ascii="Century Gothic" w:eastAsia="Century Gothic" w:hAnsi="Century Gothic" w:cs="Century Gothic"/>
        </w:rPr>
        <w:t>Gen</w:t>
      </w:r>
      <w:r w:rsidR="006344B5">
        <w:rPr>
          <w:rFonts w:ascii="Century Gothic" w:eastAsia="Century Gothic" w:hAnsi="Century Gothic" w:cs="Century Gothic"/>
        </w:rPr>
        <w:t>eration</w:t>
      </w:r>
      <w:r w:rsidR="00F53205" w:rsidRPr="00F53205">
        <w:rPr>
          <w:rFonts w:ascii="Century Gothic" w:eastAsia="Century Gothic" w:hAnsi="Century Gothic" w:cs="Century Gothic"/>
        </w:rPr>
        <w:t xml:space="preserve"> Z is unique from all other generations in one way – they have only lived in a world with the </w:t>
      </w:r>
      <w:r w:rsidR="00AF4A55">
        <w:rPr>
          <w:rFonts w:ascii="Century Gothic" w:eastAsia="Century Gothic" w:hAnsi="Century Gothic" w:cs="Century Gothic"/>
        </w:rPr>
        <w:t>I</w:t>
      </w:r>
      <w:r w:rsidR="00F53205" w:rsidRPr="00F53205">
        <w:rPr>
          <w:rFonts w:ascii="Century Gothic" w:eastAsia="Century Gothic" w:hAnsi="Century Gothic" w:cs="Century Gothic"/>
        </w:rPr>
        <w:t xml:space="preserve">nternet. And while they may deftly manage </w:t>
      </w:r>
      <w:r w:rsidR="4593D68C" w:rsidRPr="4593D68C">
        <w:rPr>
          <w:rFonts w:ascii="Century Gothic" w:eastAsia="Century Gothic" w:hAnsi="Century Gothic" w:cs="Century Gothic"/>
        </w:rPr>
        <w:t>multiple</w:t>
      </w:r>
      <w:r w:rsidR="00F53205" w:rsidRPr="00F53205">
        <w:rPr>
          <w:rFonts w:ascii="Century Gothic" w:eastAsia="Century Gothic" w:hAnsi="Century Gothic" w:cs="Century Gothic"/>
        </w:rPr>
        <w:t xml:space="preserve"> screens at once and lead the way on issues of social impact and activism</w:t>
      </w:r>
      <w:r w:rsidR="00EF1F77">
        <w:rPr>
          <w:rFonts w:ascii="Century Gothic" w:eastAsia="Century Gothic" w:hAnsi="Century Gothic" w:cs="Century Gothic"/>
        </w:rPr>
        <w:t xml:space="preserve">, </w:t>
      </w:r>
      <w:r w:rsidR="00F53205" w:rsidRPr="00F53205">
        <w:rPr>
          <w:rFonts w:ascii="Century Gothic" w:eastAsia="Century Gothic" w:hAnsi="Century Gothic" w:cs="Century Gothic"/>
        </w:rPr>
        <w:t xml:space="preserve">this group has received little training in the </w:t>
      </w:r>
      <w:r w:rsidR="00FE150A">
        <w:rPr>
          <w:rFonts w:ascii="Century Gothic" w:eastAsia="Century Gothic" w:hAnsi="Century Gothic" w:cs="Century Gothic"/>
        </w:rPr>
        <w:t xml:space="preserve">interpersonal aspects of the </w:t>
      </w:r>
      <w:r w:rsidR="00F53205" w:rsidRPr="00F53205">
        <w:rPr>
          <w:rFonts w:ascii="Century Gothic" w:eastAsia="Century Gothic" w:hAnsi="Century Gothic" w:cs="Century Gothic"/>
        </w:rPr>
        <w:t>modern workplace.</w:t>
      </w:r>
      <w:r w:rsidR="00FE150A">
        <w:rPr>
          <w:rFonts w:ascii="Century Gothic" w:eastAsia="Century Gothic" w:hAnsi="Century Gothic" w:cs="Century Gothic"/>
        </w:rPr>
        <w:t xml:space="preserve"> </w:t>
      </w:r>
      <w:r w:rsidR="00F53205" w:rsidRPr="00F53205">
        <w:rPr>
          <w:rFonts w:ascii="Century Gothic" w:eastAsia="Century Gothic" w:hAnsi="Century Gothic" w:cs="Century Gothic"/>
        </w:rPr>
        <w:t xml:space="preserve"> </w:t>
      </w:r>
      <w:r w:rsidR="00BC42C9">
        <w:rPr>
          <w:rFonts w:ascii="Century Gothic" w:eastAsia="Century Gothic" w:hAnsi="Century Gothic" w:cs="Century Gothic"/>
        </w:rPr>
        <w:t>As a group, they</w:t>
      </w:r>
      <w:r w:rsidR="00F53205" w:rsidRPr="00F53205">
        <w:rPr>
          <w:rFonts w:ascii="Century Gothic" w:eastAsia="Century Gothic" w:hAnsi="Century Gothic" w:cs="Century Gothic"/>
        </w:rPr>
        <w:t xml:space="preserve"> </w:t>
      </w:r>
      <w:r w:rsidR="4593D68C" w:rsidRPr="4593D68C">
        <w:rPr>
          <w:rFonts w:ascii="Century Gothic" w:eastAsia="Century Gothic" w:hAnsi="Century Gothic" w:cs="Century Gothic"/>
        </w:rPr>
        <w:t xml:space="preserve">can benefit from </w:t>
      </w:r>
      <w:r w:rsidR="00F53205" w:rsidRPr="00F53205">
        <w:rPr>
          <w:rFonts w:ascii="Century Gothic" w:eastAsia="Century Gothic" w:hAnsi="Century Gothic" w:cs="Century Gothic"/>
        </w:rPr>
        <w:t xml:space="preserve">upskilling on </w:t>
      </w:r>
      <w:r w:rsidR="00AE2D2D">
        <w:rPr>
          <w:rFonts w:ascii="Century Gothic" w:eastAsia="Century Gothic" w:hAnsi="Century Gothic" w:cs="Century Gothic"/>
        </w:rPr>
        <w:t xml:space="preserve">the topics of </w:t>
      </w:r>
      <w:r w:rsidR="00F53205" w:rsidRPr="00F53205">
        <w:rPr>
          <w:rFonts w:ascii="Century Gothic" w:eastAsia="Century Gothic" w:hAnsi="Century Gothic" w:cs="Century Gothic"/>
        </w:rPr>
        <w:t>face-to-face communication</w:t>
      </w:r>
      <w:r w:rsidR="007B4996">
        <w:rPr>
          <w:rFonts w:ascii="Century Gothic" w:eastAsia="Century Gothic" w:hAnsi="Century Gothic" w:cs="Century Gothic"/>
        </w:rPr>
        <w:t xml:space="preserve"> and </w:t>
      </w:r>
      <w:r w:rsidR="00F53205" w:rsidRPr="00F53205">
        <w:rPr>
          <w:rFonts w:ascii="Century Gothic" w:eastAsia="Century Gothic" w:hAnsi="Century Gothic" w:cs="Century Gothic"/>
        </w:rPr>
        <w:t xml:space="preserve">ways to successfully impact their workplace.  </w:t>
      </w:r>
    </w:p>
    <w:p w14:paraId="34D38E45" w14:textId="35714DBD" w:rsidR="00F53205" w:rsidRDefault="001E320F" w:rsidP="001B7156">
      <w:pPr>
        <w:spacing w:line="240" w:lineRule="exact"/>
        <w:jc w:val="both"/>
        <w:rPr>
          <w:rFonts w:ascii="Century Gothic" w:eastAsia="Century Gothic" w:hAnsi="Century Gothic" w:cs="Century Gothic"/>
        </w:rPr>
      </w:pPr>
      <w:r>
        <w:rPr>
          <w:rFonts w:ascii="Century Gothic" w:hAnsi="Century Gothic"/>
          <w:noProof/>
        </w:rPr>
        <w:drawing>
          <wp:anchor distT="0" distB="0" distL="114300" distR="114300" simplePos="0" relativeHeight="251658243" behindDoc="0" locked="0" layoutInCell="1" allowOverlap="1" wp14:anchorId="1310AB51" wp14:editId="1A47F1F2">
            <wp:simplePos x="0" y="0"/>
            <wp:positionH relativeFrom="column">
              <wp:posOffset>262255</wp:posOffset>
            </wp:positionH>
            <wp:positionV relativeFrom="paragraph">
              <wp:posOffset>924560</wp:posOffset>
            </wp:positionV>
            <wp:extent cx="5943600" cy="2472690"/>
            <wp:effectExtent l="0" t="0" r="0" b="0"/>
            <wp:wrapSquare wrapText="bothSides"/>
            <wp:docPr id="12" name="Picture 12"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NA_nanolearning_29Sep201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472690"/>
                    </a:xfrm>
                    <a:prstGeom prst="rect">
                      <a:avLst/>
                    </a:prstGeom>
                  </pic:spPr>
                </pic:pic>
              </a:graphicData>
            </a:graphic>
          </wp:anchor>
        </w:drawing>
      </w:r>
      <w:r w:rsidR="00F53205" w:rsidRPr="00F53205">
        <w:rPr>
          <w:rFonts w:ascii="Century Gothic" w:eastAsia="Century Gothic" w:hAnsi="Century Gothic" w:cs="Century Gothic"/>
        </w:rPr>
        <w:t xml:space="preserve">This offering is significant on two fronts: 1) it represents our comprehensive research and response to a bleeding-edge workplace trend that few others have addressed, and 2) </w:t>
      </w:r>
      <w:r w:rsidR="05B83047" w:rsidRPr="05B83047">
        <w:rPr>
          <w:rFonts w:ascii="Century Gothic" w:eastAsia="Century Gothic" w:hAnsi="Century Gothic" w:cs="Century Gothic"/>
        </w:rPr>
        <w:t xml:space="preserve">it </w:t>
      </w:r>
      <w:r w:rsidR="00F53205" w:rsidRPr="00F53205">
        <w:rPr>
          <w:rFonts w:ascii="Century Gothic" w:eastAsia="Century Gothic" w:hAnsi="Century Gothic" w:cs="Century Gothic"/>
        </w:rPr>
        <w:t xml:space="preserve">was conceived, built, and designed </w:t>
      </w:r>
      <w:r w:rsidR="00BC3B11">
        <w:rPr>
          <w:rFonts w:ascii="Century Gothic" w:eastAsia="Century Gothic" w:hAnsi="Century Gothic" w:cs="Century Gothic"/>
        </w:rPr>
        <w:t>from the ground</w:t>
      </w:r>
      <w:r w:rsidR="05B83047" w:rsidRPr="05B83047">
        <w:rPr>
          <w:rFonts w:ascii="Century Gothic" w:eastAsia="Century Gothic" w:hAnsi="Century Gothic" w:cs="Century Gothic"/>
        </w:rPr>
        <w:t xml:space="preserve"> </w:t>
      </w:r>
      <w:r w:rsidR="00BC3B11">
        <w:rPr>
          <w:rFonts w:ascii="Century Gothic" w:eastAsia="Century Gothic" w:hAnsi="Century Gothic" w:cs="Century Gothic"/>
        </w:rPr>
        <w:t>up</w:t>
      </w:r>
      <w:r w:rsidR="002C7FD1">
        <w:rPr>
          <w:rFonts w:ascii="Century Gothic" w:eastAsia="Century Gothic" w:hAnsi="Century Gothic" w:cs="Century Gothic"/>
        </w:rPr>
        <w:t xml:space="preserve">, </w:t>
      </w:r>
      <w:r w:rsidR="000742DE" w:rsidRPr="000742DE">
        <w:rPr>
          <w:rFonts w:ascii="Century Gothic" w:eastAsia="Century Gothic" w:hAnsi="Century Gothic" w:cs="Century Gothic"/>
        </w:rPr>
        <w:t>utilizing an internally devised learning model called "</w:t>
      </w:r>
      <w:proofErr w:type="spellStart"/>
      <w:r w:rsidR="000742DE" w:rsidRPr="000742DE">
        <w:rPr>
          <w:rFonts w:ascii="Century Gothic" w:eastAsia="Century Gothic" w:hAnsi="Century Gothic" w:cs="Century Gothic"/>
        </w:rPr>
        <w:t>nanolearning</w:t>
      </w:r>
      <w:proofErr w:type="spellEnd"/>
      <w:r w:rsidR="00D530B3">
        <w:rPr>
          <w:rFonts w:ascii="Century Gothic" w:eastAsia="Century Gothic" w:hAnsi="Century Gothic" w:cs="Century Gothic"/>
        </w:rPr>
        <w:t>.</w:t>
      </w:r>
      <w:r w:rsidR="000742DE" w:rsidRPr="000742DE">
        <w:rPr>
          <w:rFonts w:ascii="Century Gothic" w:eastAsia="Century Gothic" w:hAnsi="Century Gothic" w:cs="Century Gothic"/>
        </w:rPr>
        <w:t xml:space="preserve">" </w:t>
      </w:r>
      <w:proofErr w:type="spellStart"/>
      <w:r w:rsidR="00D530B3">
        <w:rPr>
          <w:rFonts w:ascii="Century Gothic" w:eastAsia="Century Gothic" w:hAnsi="Century Gothic" w:cs="Century Gothic"/>
        </w:rPr>
        <w:t>Nanolearning</w:t>
      </w:r>
      <w:proofErr w:type="spellEnd"/>
      <w:r w:rsidR="00D530B3">
        <w:rPr>
          <w:rFonts w:ascii="Century Gothic" w:eastAsia="Century Gothic" w:hAnsi="Century Gothic" w:cs="Century Gothic"/>
        </w:rPr>
        <w:t xml:space="preserve"> </w:t>
      </w:r>
      <w:r w:rsidR="001A7F04">
        <w:rPr>
          <w:rFonts w:ascii="Century Gothic" w:eastAsia="Century Gothic" w:hAnsi="Century Gothic" w:cs="Century Gothic"/>
        </w:rPr>
        <w:t>lessons are less</w:t>
      </w:r>
      <w:r w:rsidR="000742DE" w:rsidRPr="000742DE">
        <w:rPr>
          <w:rFonts w:ascii="Century Gothic" w:eastAsia="Century Gothic" w:hAnsi="Century Gothic" w:cs="Century Gothic"/>
        </w:rPr>
        <w:t xml:space="preserve"> than </w:t>
      </w:r>
      <w:r w:rsidR="00BF4B8B">
        <w:rPr>
          <w:rFonts w:ascii="Century Gothic" w:eastAsia="Century Gothic" w:hAnsi="Century Gothic" w:cs="Century Gothic"/>
        </w:rPr>
        <w:t>two</w:t>
      </w:r>
      <w:r w:rsidR="000742DE" w:rsidRPr="000742DE">
        <w:rPr>
          <w:rFonts w:ascii="Century Gothic" w:eastAsia="Century Gothic" w:hAnsi="Century Gothic" w:cs="Century Gothic"/>
        </w:rPr>
        <w:t xml:space="preserve"> minutes</w:t>
      </w:r>
      <w:r w:rsidR="001A7F04">
        <w:rPr>
          <w:rFonts w:ascii="Century Gothic" w:eastAsia="Century Gothic" w:hAnsi="Century Gothic" w:cs="Century Gothic"/>
        </w:rPr>
        <w:t xml:space="preserve">, </w:t>
      </w:r>
      <w:r w:rsidR="000742DE" w:rsidRPr="000742DE">
        <w:rPr>
          <w:rFonts w:ascii="Century Gothic" w:eastAsia="Century Gothic" w:hAnsi="Century Gothic" w:cs="Century Gothic"/>
        </w:rPr>
        <w:t xml:space="preserve">include a core message, </w:t>
      </w:r>
      <w:r w:rsidR="00BF4B8B">
        <w:rPr>
          <w:rFonts w:ascii="Century Gothic" w:eastAsia="Century Gothic" w:hAnsi="Century Gothic" w:cs="Century Gothic"/>
        </w:rPr>
        <w:t>two to four</w:t>
      </w:r>
      <w:r w:rsidR="000742DE" w:rsidRPr="000742DE">
        <w:rPr>
          <w:rFonts w:ascii="Century Gothic" w:eastAsia="Century Gothic" w:hAnsi="Century Gothic" w:cs="Century Gothic"/>
        </w:rPr>
        <w:t xml:space="preserve"> </w:t>
      </w:r>
      <w:r w:rsidR="001A7F04">
        <w:rPr>
          <w:rFonts w:ascii="Century Gothic" w:eastAsia="Century Gothic" w:hAnsi="Century Gothic" w:cs="Century Gothic"/>
        </w:rPr>
        <w:t>“</w:t>
      </w:r>
      <w:r w:rsidR="000742DE" w:rsidRPr="000742DE">
        <w:rPr>
          <w:rFonts w:ascii="Century Gothic" w:eastAsia="Century Gothic" w:hAnsi="Century Gothic" w:cs="Century Gothic"/>
        </w:rPr>
        <w:t>quick-hit</w:t>
      </w:r>
      <w:r w:rsidR="001A7F04">
        <w:rPr>
          <w:rFonts w:ascii="Century Gothic" w:eastAsia="Century Gothic" w:hAnsi="Century Gothic" w:cs="Century Gothic"/>
        </w:rPr>
        <w:t>”</w:t>
      </w:r>
      <w:r w:rsidR="000742DE" w:rsidRPr="000742DE">
        <w:rPr>
          <w:rFonts w:ascii="Century Gothic" w:eastAsia="Century Gothic" w:hAnsi="Century Gothic" w:cs="Century Gothic"/>
        </w:rPr>
        <w:t xml:space="preserve"> examples, and </w:t>
      </w:r>
      <w:r w:rsidR="001A7F04">
        <w:rPr>
          <w:rFonts w:ascii="Century Gothic" w:eastAsia="Century Gothic" w:hAnsi="Century Gothic" w:cs="Century Gothic"/>
        </w:rPr>
        <w:t xml:space="preserve">end with </w:t>
      </w:r>
      <w:r w:rsidR="000742DE" w:rsidRPr="000742DE">
        <w:rPr>
          <w:rFonts w:ascii="Century Gothic" w:eastAsia="Century Gothic" w:hAnsi="Century Gothic" w:cs="Century Gothic"/>
        </w:rPr>
        <w:t xml:space="preserve">a real-world </w:t>
      </w:r>
      <w:r w:rsidR="000742DE">
        <w:rPr>
          <w:rFonts w:ascii="Century Gothic" w:eastAsia="Century Gothic" w:hAnsi="Century Gothic" w:cs="Century Gothic"/>
        </w:rPr>
        <w:t xml:space="preserve">application. </w:t>
      </w:r>
    </w:p>
    <w:p w14:paraId="11182E8F" w14:textId="22ADDF23" w:rsidR="001E320F" w:rsidRPr="00F53205" w:rsidRDefault="001E320F" w:rsidP="001B7156">
      <w:pPr>
        <w:spacing w:line="240" w:lineRule="exact"/>
        <w:jc w:val="both"/>
        <w:rPr>
          <w:rFonts w:ascii="Century Gothic" w:eastAsia="Century Gothic" w:hAnsi="Century Gothic" w:cs="Century Gothic"/>
        </w:rPr>
      </w:pPr>
    </w:p>
    <w:p w14:paraId="2DB126F5" w14:textId="798F78AE" w:rsidR="00102588" w:rsidRDefault="00ED4804" w:rsidP="006C4BB3">
      <w:pPr>
        <w:rPr>
          <w:rFonts w:ascii="Century Gothic" w:eastAsia="Century Gothic" w:hAnsi="Century Gothic" w:cs="Century Gothic"/>
        </w:rPr>
      </w:pPr>
      <w:r>
        <w:rPr>
          <w:rFonts w:ascii="Century Gothic" w:eastAsia="Century Gothic" w:hAnsi="Century Gothic" w:cs="Century Gothic"/>
        </w:rPr>
        <w:br w:type="page"/>
      </w:r>
      <w:r w:rsidR="00F53205" w:rsidRPr="00F53205">
        <w:rPr>
          <w:rFonts w:ascii="Century Gothic" w:eastAsia="Century Gothic" w:hAnsi="Century Gothic" w:cs="Century Gothic"/>
        </w:rPr>
        <w:t xml:space="preserve">The </w:t>
      </w:r>
      <w:r w:rsidR="00B82D07">
        <w:rPr>
          <w:rFonts w:ascii="Century Gothic" w:eastAsia="Century Gothic" w:hAnsi="Century Gothic" w:cs="Century Gothic"/>
        </w:rPr>
        <w:t xml:space="preserve">“mobile-first” </w:t>
      </w:r>
      <w:r w:rsidR="00F53205" w:rsidRPr="00F53205">
        <w:rPr>
          <w:rFonts w:ascii="Century Gothic" w:eastAsia="Century Gothic" w:hAnsi="Century Gothic" w:cs="Century Gothic"/>
        </w:rPr>
        <w:t>program includes 27 courses and tracks the progression of a Digital Native across the first year of employment, at 3, 6</w:t>
      </w:r>
      <w:r w:rsidR="00F347FA">
        <w:rPr>
          <w:rFonts w:ascii="Century Gothic" w:eastAsia="Century Gothic" w:hAnsi="Century Gothic" w:cs="Century Gothic"/>
        </w:rPr>
        <w:t>,</w:t>
      </w:r>
      <w:r w:rsidR="00F53205" w:rsidRPr="00F53205">
        <w:rPr>
          <w:rFonts w:ascii="Century Gothic" w:eastAsia="Century Gothic" w:hAnsi="Century Gothic" w:cs="Century Gothic"/>
        </w:rPr>
        <w:t xml:space="preserve"> and 12 months – in the spheres of individual, manager, and team-level influence.</w:t>
      </w:r>
      <w:r w:rsidR="00B82D07">
        <w:rPr>
          <w:rFonts w:ascii="Century Gothic" w:eastAsia="Century Gothic" w:hAnsi="Century Gothic" w:cs="Century Gothic"/>
        </w:rPr>
        <w:t xml:space="preserve">  </w:t>
      </w:r>
      <w:r w:rsidR="004C45AA">
        <w:rPr>
          <w:rFonts w:ascii="Century Gothic" w:eastAsia="Century Gothic" w:hAnsi="Century Gothic" w:cs="Century Gothic"/>
        </w:rPr>
        <w:t xml:space="preserve">Finally, </w:t>
      </w:r>
      <w:r w:rsidR="004C45AA" w:rsidRPr="05B83047">
        <w:rPr>
          <w:rFonts w:ascii="Century Gothic" w:eastAsia="Century Gothic" w:hAnsi="Century Gothic" w:cs="Century Gothic"/>
        </w:rPr>
        <w:t>all courses end with a short quiz to test their learning and to drive meaningful practice and change in one-on-one scenarios</w:t>
      </w:r>
      <w:r w:rsidR="004C45AA">
        <w:rPr>
          <w:rFonts w:ascii="Century Gothic" w:eastAsia="Century Gothic" w:hAnsi="Century Gothic" w:cs="Century Gothic"/>
        </w:rPr>
        <w:t>.</w:t>
      </w:r>
      <w:r w:rsidR="004C45AA" w:rsidRPr="05B83047">
        <w:rPr>
          <w:rFonts w:ascii="Century Gothic" w:eastAsia="Century Gothic" w:hAnsi="Century Gothic" w:cs="Century Gothic"/>
        </w:rPr>
        <w:t xml:space="preserve"> </w:t>
      </w:r>
    </w:p>
    <w:p w14:paraId="53B2D157" w14:textId="77777777" w:rsidR="006C4BB3" w:rsidRDefault="006C4BB3" w:rsidP="006A29D3">
      <w:pPr>
        <w:rPr>
          <w:rFonts w:ascii="Century Gothic" w:hAnsi="Century Gothic"/>
        </w:rPr>
      </w:pPr>
    </w:p>
    <w:p w14:paraId="4CF61C61" w14:textId="28C1E238" w:rsidR="00102588" w:rsidRPr="008F518E" w:rsidRDefault="00102588" w:rsidP="001B7156">
      <w:pPr>
        <w:spacing w:line="240" w:lineRule="exact"/>
        <w:rPr>
          <w:rFonts w:ascii="Century Gothic" w:eastAsia="Century Gothic" w:hAnsi="Century Gothic" w:cs="Century Gothic"/>
        </w:rPr>
      </w:pPr>
      <w:r w:rsidRPr="008F518E">
        <w:rPr>
          <w:rFonts w:ascii="Century Gothic" w:eastAsia="Century Gothic" w:hAnsi="Century Gothic" w:cs="Century Gothic"/>
        </w:rPr>
        <w:t xml:space="preserve">Early previews of the program with </w:t>
      </w:r>
      <w:r w:rsidR="05B83047" w:rsidRPr="05B83047">
        <w:rPr>
          <w:rFonts w:ascii="Century Gothic" w:eastAsia="Century Gothic" w:hAnsi="Century Gothic" w:cs="Century Gothic"/>
        </w:rPr>
        <w:t>some</w:t>
      </w:r>
      <w:r w:rsidR="00FE5F48">
        <w:rPr>
          <w:rFonts w:ascii="Century Gothic" w:eastAsia="Century Gothic" w:hAnsi="Century Gothic" w:cs="Century Gothic"/>
        </w:rPr>
        <w:t xml:space="preserve"> of our largest </w:t>
      </w:r>
      <w:r w:rsidRPr="008F518E">
        <w:rPr>
          <w:rFonts w:ascii="Century Gothic" w:eastAsia="Century Gothic" w:hAnsi="Century Gothic" w:cs="Century Gothic"/>
        </w:rPr>
        <w:t xml:space="preserve">clients have resulted in </w:t>
      </w:r>
      <w:r w:rsidR="00DA66C1">
        <w:rPr>
          <w:rFonts w:ascii="Century Gothic" w:eastAsia="Century Gothic" w:hAnsi="Century Gothic" w:cs="Century Gothic"/>
        </w:rPr>
        <w:t>very</w:t>
      </w:r>
      <w:r w:rsidR="00DA66C1" w:rsidRPr="008F518E">
        <w:rPr>
          <w:rFonts w:ascii="Century Gothic" w:eastAsia="Century Gothic" w:hAnsi="Century Gothic" w:cs="Century Gothic"/>
        </w:rPr>
        <w:t xml:space="preserve"> </w:t>
      </w:r>
      <w:r w:rsidRPr="008F518E">
        <w:rPr>
          <w:rFonts w:ascii="Century Gothic" w:eastAsia="Century Gothic" w:hAnsi="Century Gothic" w:cs="Century Gothic"/>
        </w:rPr>
        <w:t xml:space="preserve">positive feedback. DNA is available exclusively in the Professional Skills </w:t>
      </w:r>
      <w:r w:rsidR="005B0647">
        <w:rPr>
          <w:rFonts w:ascii="Century Gothic" w:eastAsia="Century Gothic" w:hAnsi="Century Gothic" w:cs="Century Gothic"/>
        </w:rPr>
        <w:t xml:space="preserve">Content Anytime </w:t>
      </w:r>
      <w:r w:rsidRPr="008F518E">
        <w:rPr>
          <w:rFonts w:ascii="Century Gothic" w:eastAsia="Century Gothic" w:hAnsi="Century Gothic" w:cs="Century Gothic"/>
        </w:rPr>
        <w:t xml:space="preserve">subscription and </w:t>
      </w:r>
      <w:r w:rsidR="05B83047" w:rsidRPr="05B83047">
        <w:rPr>
          <w:rFonts w:ascii="Century Gothic" w:eastAsia="Century Gothic" w:hAnsi="Century Gothic" w:cs="Century Gothic"/>
        </w:rPr>
        <w:t xml:space="preserve">we expect that it </w:t>
      </w:r>
      <w:r w:rsidRPr="008F518E">
        <w:rPr>
          <w:rFonts w:ascii="Century Gothic" w:eastAsia="Century Gothic" w:hAnsi="Century Gothic" w:cs="Century Gothic"/>
        </w:rPr>
        <w:t xml:space="preserve">will be released </w:t>
      </w:r>
      <w:r w:rsidR="005E504C">
        <w:rPr>
          <w:rFonts w:ascii="Century Gothic" w:eastAsia="Century Gothic" w:hAnsi="Century Gothic" w:cs="Century Gothic"/>
        </w:rPr>
        <w:t>in</w:t>
      </w:r>
      <w:r w:rsidR="05B83047" w:rsidRPr="05B83047">
        <w:rPr>
          <w:rFonts w:ascii="Century Gothic" w:eastAsia="Century Gothic" w:hAnsi="Century Gothic" w:cs="Century Gothic"/>
        </w:rPr>
        <w:t xml:space="preserve"> 2020</w:t>
      </w:r>
      <w:r w:rsidRPr="008F518E">
        <w:rPr>
          <w:rFonts w:ascii="Century Gothic" w:eastAsia="Century Gothic" w:hAnsi="Century Gothic" w:cs="Century Gothic"/>
        </w:rPr>
        <w:t xml:space="preserve">. </w:t>
      </w:r>
    </w:p>
    <w:p w14:paraId="00671606" w14:textId="262568E2" w:rsidR="00462454" w:rsidRPr="00640166" w:rsidRDefault="00462454" w:rsidP="001B7156">
      <w:pPr>
        <w:spacing w:after="300" w:line="240" w:lineRule="exact"/>
        <w:jc w:val="center"/>
        <w:rPr>
          <w:highlight w:val="lightGray"/>
        </w:rPr>
        <w:sectPr w:rsidR="00462454" w:rsidRPr="00640166">
          <w:headerReference w:type="default" r:id="rId29"/>
          <w:footerReference w:type="default" r:id="rId30"/>
          <w:type w:val="continuous"/>
          <w:pgSz w:w="12240" w:h="15840"/>
          <w:pgMar w:top="860" w:right="1000" w:bottom="860" w:left="1000" w:header="160" w:footer="500" w:gutter="0"/>
          <w:pgNumType w:chapSep="period"/>
          <w:cols w:space="720"/>
        </w:sectPr>
      </w:pPr>
    </w:p>
    <w:p w14:paraId="23E8522A" w14:textId="37B0E74C" w:rsidR="00720AE7" w:rsidRDefault="00720AE7">
      <w:pPr>
        <w:rPr>
          <w:rFonts w:ascii="Century Gothic" w:eastAsia="Century Gothic" w:hAnsi="Century Gothic" w:cs="Century Gothic"/>
          <w:b/>
          <w:bCs/>
          <w:color w:val="0047BA"/>
          <w:sz w:val="28"/>
          <w:szCs w:val="28"/>
        </w:rPr>
      </w:pPr>
      <w:r w:rsidRPr="00177B4A">
        <w:rPr>
          <w:rFonts w:ascii="Century Gothic" w:hAnsi="Century Gothic"/>
          <w:noProof/>
        </w:rPr>
        <w:drawing>
          <wp:anchor distT="0" distB="0" distL="114300" distR="114300" simplePos="0" relativeHeight="251658246" behindDoc="0" locked="0" layoutInCell="1" allowOverlap="1" wp14:anchorId="4D9E6E5B" wp14:editId="654CACF1">
            <wp:simplePos x="0" y="0"/>
            <wp:positionH relativeFrom="margin">
              <wp:align>center</wp:align>
            </wp:positionH>
            <wp:positionV relativeFrom="paragraph">
              <wp:posOffset>382270</wp:posOffset>
            </wp:positionV>
            <wp:extent cx="5943600" cy="3980180"/>
            <wp:effectExtent l="0" t="0" r="0" b="1270"/>
            <wp:wrapTopAndBottom/>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NA_29Sep20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80180"/>
                    </a:xfrm>
                    <a:prstGeom prst="rect">
                      <a:avLst/>
                    </a:prstGeom>
                  </pic:spPr>
                </pic:pic>
              </a:graphicData>
            </a:graphic>
          </wp:anchor>
        </w:drawing>
      </w:r>
      <w:r>
        <w:rPr>
          <w:rFonts w:ascii="Century Gothic" w:eastAsia="Century Gothic" w:hAnsi="Century Gothic" w:cs="Century Gothic"/>
          <w:b/>
          <w:bCs/>
          <w:color w:val="0047BA"/>
          <w:sz w:val="28"/>
          <w:szCs w:val="28"/>
        </w:rPr>
        <w:br w:type="page"/>
      </w:r>
    </w:p>
    <w:p w14:paraId="0DC4A033" w14:textId="367B6A7C" w:rsidR="00785B52" w:rsidRPr="00177B4A" w:rsidRDefault="00390753" w:rsidP="001B7156">
      <w:pPr>
        <w:spacing w:line="360" w:lineRule="auto"/>
        <w:rPr>
          <w:rFonts w:ascii="Century Gothic" w:eastAsia="Century Gothic" w:hAnsi="Century Gothic" w:cs="Century Gothic"/>
          <w:b/>
          <w:sz w:val="28"/>
        </w:rPr>
      </w:pPr>
      <w:r w:rsidRPr="008B5266">
        <w:rPr>
          <w:rFonts w:ascii="Century Gothic" w:eastAsia="Century Gothic" w:hAnsi="Century Gothic" w:cs="Century Gothic"/>
          <w:b/>
          <w:bCs/>
          <w:color w:val="0047BA"/>
          <w:sz w:val="28"/>
          <w:szCs w:val="28"/>
        </w:rPr>
        <w:t>Continuing to Innovate</w:t>
      </w:r>
      <w:bookmarkStart w:id="5" w:name="Continuing_to_Innovate"/>
      <w:bookmarkEnd w:id="5"/>
    </w:p>
    <w:p w14:paraId="4B428AF6" w14:textId="77777777" w:rsidR="00785B52" w:rsidRPr="00177B4A" w:rsidRDefault="00785B52" w:rsidP="001B7156">
      <w:pPr>
        <w:spacing w:after="40" w:line="240" w:lineRule="exact"/>
        <w:rPr>
          <w:rFonts w:ascii="Century Gothic" w:eastAsia="Century Gothic" w:hAnsi="Century Gothic" w:cs="Century Gothic"/>
          <w:b/>
          <w:sz w:val="18"/>
        </w:rPr>
      </w:pPr>
    </w:p>
    <w:p w14:paraId="53D440DA" w14:textId="1EE8978B" w:rsidR="00177B4A" w:rsidRPr="00177B4A" w:rsidRDefault="00177B4A" w:rsidP="001B7156">
      <w:pPr>
        <w:spacing w:after="300" w:line="240" w:lineRule="exact"/>
        <w:jc w:val="both"/>
        <w:rPr>
          <w:rFonts w:ascii="Century Gothic" w:eastAsia="Century Gothic" w:hAnsi="Century Gothic" w:cs="Century Gothic"/>
        </w:rPr>
      </w:pPr>
      <w:r w:rsidRPr="00177B4A">
        <w:rPr>
          <w:rFonts w:ascii="Century Gothic" w:eastAsia="Century Gothic" w:hAnsi="Century Gothic" w:cs="Century Gothic"/>
        </w:rPr>
        <w:t>We </w:t>
      </w:r>
      <w:r w:rsidR="00E1436D">
        <w:rPr>
          <w:rFonts w:ascii="Century Gothic" w:eastAsia="Century Gothic" w:hAnsi="Century Gothic" w:cs="Century Gothic"/>
        </w:rPr>
        <w:t>added new</w:t>
      </w:r>
      <w:r w:rsidRPr="00177B4A">
        <w:rPr>
          <w:rFonts w:ascii="Century Gothic" w:eastAsia="Century Gothic" w:hAnsi="Century Gothic" w:cs="Century Gothic"/>
        </w:rPr>
        <w:t xml:space="preserve"> functionality </w:t>
      </w:r>
      <w:r w:rsidR="003C2B62">
        <w:rPr>
          <w:rFonts w:ascii="Century Gothic" w:eastAsia="Century Gothic" w:hAnsi="Century Gothic" w:cs="Century Gothic"/>
        </w:rPr>
        <w:t>to several of our suites during the quarter</w:t>
      </w:r>
      <w:r w:rsidRPr="00177B4A">
        <w:rPr>
          <w:rFonts w:ascii="Century Gothic" w:eastAsia="Century Gothic" w:hAnsi="Century Gothic" w:cs="Century Gothic"/>
        </w:rPr>
        <w:t xml:space="preserve">. In </w:t>
      </w:r>
      <w:r w:rsidR="003C2B62">
        <w:rPr>
          <w:rFonts w:ascii="Century Gothic" w:eastAsia="Century Gothic" w:hAnsi="Century Gothic" w:cs="Century Gothic"/>
        </w:rPr>
        <w:t>our R</w:t>
      </w:r>
      <w:r w:rsidR="003C2B62" w:rsidRPr="00177B4A">
        <w:rPr>
          <w:rFonts w:ascii="Century Gothic" w:eastAsia="Century Gothic" w:hAnsi="Century Gothic" w:cs="Century Gothic"/>
        </w:rPr>
        <w:t xml:space="preserve">ecruiting </w:t>
      </w:r>
      <w:r w:rsidR="00E513A4">
        <w:rPr>
          <w:rFonts w:ascii="Century Gothic" w:eastAsia="Century Gothic" w:hAnsi="Century Gothic" w:cs="Century Gothic"/>
        </w:rPr>
        <w:t>S</w:t>
      </w:r>
      <w:r w:rsidR="003C2B62">
        <w:rPr>
          <w:rFonts w:ascii="Century Gothic" w:eastAsia="Century Gothic" w:hAnsi="Century Gothic" w:cs="Century Gothic"/>
        </w:rPr>
        <w:t xml:space="preserve">uite, </w:t>
      </w:r>
      <w:r w:rsidRPr="00177B4A">
        <w:rPr>
          <w:rFonts w:ascii="Century Gothic" w:eastAsia="Century Gothic" w:hAnsi="Century Gothic" w:cs="Century Gothic"/>
        </w:rPr>
        <w:t xml:space="preserve">we are helping clients improve </w:t>
      </w:r>
      <w:r w:rsidR="00C35C88">
        <w:rPr>
          <w:rFonts w:ascii="Century Gothic" w:eastAsia="Century Gothic" w:hAnsi="Century Gothic" w:cs="Century Gothic"/>
        </w:rPr>
        <w:t xml:space="preserve">employee </w:t>
      </w:r>
      <w:r w:rsidRPr="00177B4A">
        <w:rPr>
          <w:rFonts w:ascii="Century Gothic" w:eastAsia="Century Gothic" w:hAnsi="Century Gothic" w:cs="Century Gothic"/>
        </w:rPr>
        <w:t xml:space="preserve">retention with </w:t>
      </w:r>
      <w:r w:rsidR="00D51B29">
        <w:rPr>
          <w:rFonts w:ascii="Century Gothic" w:eastAsia="Century Gothic" w:hAnsi="Century Gothic" w:cs="Century Gothic"/>
        </w:rPr>
        <w:t>the</w:t>
      </w:r>
      <w:r w:rsidR="00D51B29" w:rsidRPr="00177B4A">
        <w:rPr>
          <w:rFonts w:ascii="Century Gothic" w:eastAsia="Century Gothic" w:hAnsi="Century Gothic" w:cs="Century Gothic"/>
        </w:rPr>
        <w:t xml:space="preserve"> </w:t>
      </w:r>
      <w:r w:rsidR="05B83047" w:rsidRPr="05B83047">
        <w:rPr>
          <w:rFonts w:ascii="Century Gothic" w:eastAsia="Century Gothic" w:hAnsi="Century Gothic" w:cs="Century Gothic"/>
        </w:rPr>
        <w:t>addition</w:t>
      </w:r>
      <w:r w:rsidR="006B1806">
        <w:rPr>
          <w:rFonts w:ascii="Century Gothic" w:eastAsia="Century Gothic" w:hAnsi="Century Gothic" w:cs="Century Gothic"/>
        </w:rPr>
        <w:t xml:space="preserve"> </w:t>
      </w:r>
      <w:r w:rsidR="00D51B29">
        <w:rPr>
          <w:rFonts w:ascii="Century Gothic" w:eastAsia="Century Gothic" w:hAnsi="Century Gothic" w:cs="Century Gothic"/>
        </w:rPr>
        <w:t xml:space="preserve">of our </w:t>
      </w:r>
      <w:r w:rsidRPr="00177B4A">
        <w:rPr>
          <w:rFonts w:ascii="Century Gothic" w:eastAsia="Century Gothic" w:hAnsi="Century Gothic" w:cs="Century Gothic"/>
          <w:b/>
          <w:bCs/>
        </w:rPr>
        <w:t>Internal Career Sites</w:t>
      </w:r>
      <w:r w:rsidR="006B1806">
        <w:rPr>
          <w:rFonts w:ascii="Century Gothic" w:eastAsia="Century Gothic" w:hAnsi="Century Gothic" w:cs="Century Gothic"/>
          <w:b/>
          <w:bCs/>
        </w:rPr>
        <w:t xml:space="preserve"> </w:t>
      </w:r>
      <w:r w:rsidR="006B1806" w:rsidRPr="008F518E">
        <w:rPr>
          <w:rFonts w:ascii="Century Gothic" w:eastAsia="Century Gothic" w:hAnsi="Century Gothic" w:cs="Century Gothic"/>
        </w:rPr>
        <w:t>feature</w:t>
      </w:r>
      <w:r w:rsidRPr="00177B4A">
        <w:rPr>
          <w:rFonts w:ascii="Century Gothic" w:eastAsia="Century Gothic" w:hAnsi="Century Gothic" w:cs="Century Gothic"/>
        </w:rPr>
        <w:t>. This new functionality give</w:t>
      </w:r>
      <w:r w:rsidR="005266FD">
        <w:rPr>
          <w:rFonts w:ascii="Century Gothic" w:eastAsia="Century Gothic" w:hAnsi="Century Gothic" w:cs="Century Gothic"/>
        </w:rPr>
        <w:t>s</w:t>
      </w:r>
      <w:r w:rsidRPr="00177B4A">
        <w:rPr>
          <w:rFonts w:ascii="Century Gothic" w:eastAsia="Century Gothic" w:hAnsi="Century Gothic" w:cs="Century Gothic"/>
        </w:rPr>
        <w:t xml:space="preserve"> employees </w:t>
      </w:r>
      <w:r w:rsidR="00EC4FAC">
        <w:rPr>
          <w:rFonts w:ascii="Century Gothic" w:eastAsia="Century Gothic" w:hAnsi="Century Gothic" w:cs="Century Gothic"/>
        </w:rPr>
        <w:t>visibility i</w:t>
      </w:r>
      <w:r w:rsidRPr="00177B4A">
        <w:rPr>
          <w:rFonts w:ascii="Century Gothic" w:eastAsia="Century Gothic" w:hAnsi="Century Gothic" w:cs="Century Gothic"/>
        </w:rPr>
        <w:t xml:space="preserve">nto </w:t>
      </w:r>
      <w:r w:rsidR="009A3538">
        <w:rPr>
          <w:rFonts w:ascii="Century Gothic" w:eastAsia="Century Gothic" w:hAnsi="Century Gothic" w:cs="Century Gothic"/>
        </w:rPr>
        <w:t>available</w:t>
      </w:r>
      <w:r w:rsidR="009A3538" w:rsidRPr="00177B4A">
        <w:rPr>
          <w:rFonts w:ascii="Century Gothic" w:eastAsia="Century Gothic" w:hAnsi="Century Gothic" w:cs="Century Gothic"/>
        </w:rPr>
        <w:t xml:space="preserve"> </w:t>
      </w:r>
      <w:r w:rsidRPr="00177B4A">
        <w:rPr>
          <w:rFonts w:ascii="Century Gothic" w:eastAsia="Century Gothic" w:hAnsi="Century Gothic" w:cs="Century Gothic"/>
        </w:rPr>
        <w:t>internal jobs</w:t>
      </w:r>
      <w:r w:rsidR="009D05AF">
        <w:rPr>
          <w:rFonts w:ascii="Century Gothic" w:eastAsia="Century Gothic" w:hAnsi="Century Gothic" w:cs="Century Gothic"/>
        </w:rPr>
        <w:t xml:space="preserve"> through a </w:t>
      </w:r>
      <w:r w:rsidRPr="00177B4A">
        <w:rPr>
          <w:rFonts w:ascii="Century Gothic" w:eastAsia="Century Gothic" w:hAnsi="Century Gothic" w:cs="Century Gothic"/>
        </w:rPr>
        <w:t xml:space="preserve">personalized </w:t>
      </w:r>
      <w:r w:rsidR="009D05AF">
        <w:rPr>
          <w:rFonts w:ascii="Century Gothic" w:eastAsia="Century Gothic" w:hAnsi="Century Gothic" w:cs="Century Gothic"/>
        </w:rPr>
        <w:t xml:space="preserve">feed that enables them to </w:t>
      </w:r>
      <w:r w:rsidRPr="00177B4A">
        <w:rPr>
          <w:rFonts w:ascii="Century Gothic" w:eastAsia="Century Gothic" w:hAnsi="Century Gothic" w:cs="Century Gothic"/>
        </w:rPr>
        <w:t>understand how their skills match up to the requirements</w:t>
      </w:r>
      <w:r w:rsidR="003817CE">
        <w:rPr>
          <w:rFonts w:ascii="Century Gothic" w:eastAsia="Century Gothic" w:hAnsi="Century Gothic" w:cs="Century Gothic"/>
        </w:rPr>
        <w:t xml:space="preserve"> of open jobs.  </w:t>
      </w:r>
      <w:r w:rsidR="002A2E80">
        <w:rPr>
          <w:rFonts w:ascii="Century Gothic" w:eastAsia="Century Gothic" w:hAnsi="Century Gothic" w:cs="Century Gothic"/>
        </w:rPr>
        <w:t xml:space="preserve">Where </w:t>
      </w:r>
      <w:r w:rsidR="05B83047" w:rsidRPr="05B83047">
        <w:rPr>
          <w:rFonts w:ascii="Century Gothic" w:eastAsia="Century Gothic" w:hAnsi="Century Gothic" w:cs="Century Gothic"/>
        </w:rPr>
        <w:t>skill</w:t>
      </w:r>
      <w:r w:rsidR="002A2E80">
        <w:rPr>
          <w:rFonts w:ascii="Century Gothic" w:eastAsia="Century Gothic" w:hAnsi="Century Gothic" w:cs="Century Gothic"/>
        </w:rPr>
        <w:t xml:space="preserve"> gaps exist between what the employee has and what the open position requires, the system proactively recommends </w:t>
      </w:r>
      <w:r w:rsidRPr="00177B4A">
        <w:rPr>
          <w:rFonts w:ascii="Century Gothic" w:eastAsia="Century Gothic" w:hAnsi="Century Gothic" w:cs="Century Gothic"/>
        </w:rPr>
        <w:t xml:space="preserve">learning </w:t>
      </w:r>
      <w:r w:rsidR="00226E25">
        <w:rPr>
          <w:rFonts w:ascii="Century Gothic" w:eastAsia="Century Gothic" w:hAnsi="Century Gothic" w:cs="Century Gothic"/>
        </w:rPr>
        <w:t xml:space="preserve">content </w:t>
      </w:r>
      <w:r w:rsidRPr="00177B4A">
        <w:rPr>
          <w:rFonts w:ascii="Century Gothic" w:eastAsia="Century Gothic" w:hAnsi="Century Gothic" w:cs="Century Gothic"/>
        </w:rPr>
        <w:t xml:space="preserve">to help </w:t>
      </w:r>
      <w:r w:rsidR="05B83047" w:rsidRPr="05B83047">
        <w:rPr>
          <w:rFonts w:ascii="Century Gothic" w:eastAsia="Century Gothic" w:hAnsi="Century Gothic" w:cs="Century Gothic"/>
        </w:rPr>
        <w:t xml:space="preserve">the employee </w:t>
      </w:r>
      <w:r w:rsidR="009B1DFD">
        <w:rPr>
          <w:rFonts w:ascii="Century Gothic" w:eastAsia="Century Gothic" w:hAnsi="Century Gothic" w:cs="Century Gothic"/>
        </w:rPr>
        <w:t>meet these skills requirements</w:t>
      </w:r>
      <w:r w:rsidRPr="00177B4A">
        <w:rPr>
          <w:rFonts w:ascii="Century Gothic" w:eastAsia="Century Gothic" w:hAnsi="Century Gothic" w:cs="Century Gothic"/>
        </w:rPr>
        <w:t>.  </w:t>
      </w:r>
    </w:p>
    <w:p w14:paraId="10C8BC6C" w14:textId="7CC7339A" w:rsidR="00177B4A" w:rsidRPr="00177B4A" w:rsidRDefault="00177B4A" w:rsidP="001B7156">
      <w:pPr>
        <w:spacing w:after="300" w:line="240" w:lineRule="exact"/>
        <w:jc w:val="both"/>
        <w:rPr>
          <w:rFonts w:ascii="Century Gothic" w:eastAsia="Century Gothic" w:hAnsi="Century Gothic" w:cs="Century Gothic"/>
        </w:rPr>
      </w:pPr>
      <w:r w:rsidRPr="00177B4A">
        <w:rPr>
          <w:rFonts w:ascii="Century Gothic" w:eastAsia="Century Gothic" w:hAnsi="Century Gothic" w:cs="Century Gothic"/>
        </w:rPr>
        <w:t xml:space="preserve">With our Learning Suite, we </w:t>
      </w:r>
      <w:r w:rsidR="00095886">
        <w:rPr>
          <w:rFonts w:ascii="Century Gothic" w:eastAsia="Century Gothic" w:hAnsi="Century Gothic" w:cs="Century Gothic"/>
        </w:rPr>
        <w:t>enhanced security while also making</w:t>
      </w:r>
      <w:r w:rsidRPr="00177B4A">
        <w:rPr>
          <w:rFonts w:ascii="Century Gothic" w:eastAsia="Century Gothic" w:hAnsi="Century Gothic" w:cs="Century Gothic"/>
        </w:rPr>
        <w:t xml:space="preserve"> it faster for employees to access the training they need on-the-go by adding biometric access </w:t>
      </w:r>
      <w:r w:rsidR="00323B18">
        <w:rPr>
          <w:rFonts w:ascii="Century Gothic" w:eastAsia="Century Gothic" w:hAnsi="Century Gothic" w:cs="Century Gothic"/>
        </w:rPr>
        <w:t>to</w:t>
      </w:r>
      <w:r w:rsidR="00323B18" w:rsidRPr="00177B4A">
        <w:rPr>
          <w:rFonts w:ascii="Century Gothic" w:eastAsia="Century Gothic" w:hAnsi="Century Gothic" w:cs="Century Gothic"/>
        </w:rPr>
        <w:t xml:space="preserve"> </w:t>
      </w:r>
      <w:r w:rsidRPr="00177B4A">
        <w:rPr>
          <w:rFonts w:ascii="Century Gothic" w:eastAsia="Century Gothic" w:hAnsi="Century Gothic" w:cs="Century Gothic"/>
        </w:rPr>
        <w:t>our mobile </w:t>
      </w:r>
      <w:r w:rsidRPr="00177B4A">
        <w:rPr>
          <w:rFonts w:ascii="Century Gothic" w:eastAsia="Century Gothic" w:hAnsi="Century Gothic" w:cs="Century Gothic"/>
          <w:b/>
          <w:bCs/>
        </w:rPr>
        <w:t>Learn App</w:t>
      </w:r>
      <w:r w:rsidRPr="00177B4A">
        <w:rPr>
          <w:rFonts w:ascii="Century Gothic" w:eastAsia="Century Gothic" w:hAnsi="Century Gothic" w:cs="Century Gothic"/>
        </w:rPr>
        <w:t xml:space="preserve"> on both iOS and Android. We believe this enhanced security </w:t>
      </w:r>
      <w:r w:rsidR="008372CF">
        <w:rPr>
          <w:rFonts w:ascii="Century Gothic" w:eastAsia="Century Gothic" w:hAnsi="Century Gothic" w:cs="Century Gothic"/>
        </w:rPr>
        <w:t xml:space="preserve">and ease of use feature </w:t>
      </w:r>
      <w:r w:rsidRPr="00177B4A">
        <w:rPr>
          <w:rFonts w:ascii="Century Gothic" w:eastAsia="Century Gothic" w:hAnsi="Century Gothic" w:cs="Century Gothic"/>
        </w:rPr>
        <w:t xml:space="preserve">will reduce friction and increase engagement with </w:t>
      </w:r>
      <w:r w:rsidR="008372CF">
        <w:rPr>
          <w:rFonts w:ascii="Century Gothic" w:eastAsia="Century Gothic" w:hAnsi="Century Gothic" w:cs="Century Gothic"/>
        </w:rPr>
        <w:t>l</w:t>
      </w:r>
      <w:r w:rsidR="008372CF" w:rsidRPr="00177B4A">
        <w:rPr>
          <w:rFonts w:ascii="Century Gothic" w:eastAsia="Century Gothic" w:hAnsi="Century Gothic" w:cs="Century Gothic"/>
        </w:rPr>
        <w:t xml:space="preserve">earning </w:t>
      </w:r>
      <w:r w:rsidRPr="00177B4A">
        <w:rPr>
          <w:rFonts w:ascii="Century Gothic" w:eastAsia="Century Gothic" w:hAnsi="Century Gothic" w:cs="Century Gothic"/>
        </w:rPr>
        <w:t>content. </w:t>
      </w:r>
    </w:p>
    <w:p w14:paraId="7FF12ACF" w14:textId="2E66482C" w:rsidR="00177B4A" w:rsidRPr="00177B4A" w:rsidRDefault="00D15E47"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We </w:t>
      </w:r>
      <w:r w:rsidR="00142F59">
        <w:rPr>
          <w:rFonts w:ascii="Century Gothic" w:eastAsia="Century Gothic" w:hAnsi="Century Gothic" w:cs="Century Gothic"/>
        </w:rPr>
        <w:t xml:space="preserve">further enhanced our </w:t>
      </w:r>
      <w:r w:rsidR="00177B4A" w:rsidRPr="00177B4A">
        <w:rPr>
          <w:rFonts w:ascii="Century Gothic" w:eastAsia="Century Gothic" w:hAnsi="Century Gothic" w:cs="Century Gothic"/>
          <w:b/>
          <w:bCs/>
        </w:rPr>
        <w:t>Cornerstone for Salesforce</w:t>
      </w:r>
      <w:r w:rsidR="00177B4A" w:rsidRPr="00177B4A">
        <w:rPr>
          <w:rFonts w:ascii="Century Gothic" w:eastAsia="Century Gothic" w:hAnsi="Century Gothic" w:cs="Century Gothic"/>
        </w:rPr>
        <w:t> </w:t>
      </w:r>
      <w:r w:rsidR="004B48A1">
        <w:rPr>
          <w:rFonts w:ascii="Century Gothic" w:eastAsia="Century Gothic" w:hAnsi="Century Gothic" w:cs="Century Gothic"/>
        </w:rPr>
        <w:t xml:space="preserve">application </w:t>
      </w:r>
      <w:r w:rsidR="00C50EBA">
        <w:rPr>
          <w:rFonts w:ascii="Century Gothic" w:eastAsia="Century Gothic" w:hAnsi="Century Gothic" w:cs="Century Gothic"/>
        </w:rPr>
        <w:t>which</w:t>
      </w:r>
      <w:r w:rsidR="004B48A1">
        <w:rPr>
          <w:rFonts w:ascii="Century Gothic" w:eastAsia="Century Gothic" w:hAnsi="Century Gothic" w:cs="Century Gothic"/>
        </w:rPr>
        <w:t xml:space="preserve"> enabl</w:t>
      </w:r>
      <w:r w:rsidR="00C50EBA">
        <w:rPr>
          <w:rFonts w:ascii="Century Gothic" w:eastAsia="Century Gothic" w:hAnsi="Century Gothic" w:cs="Century Gothic"/>
        </w:rPr>
        <w:t>es</w:t>
      </w:r>
      <w:r w:rsidR="00177B4A" w:rsidRPr="00177B4A">
        <w:rPr>
          <w:rFonts w:ascii="Century Gothic" w:eastAsia="Century Gothic" w:hAnsi="Century Gothic" w:cs="Century Gothic"/>
        </w:rPr>
        <w:t xml:space="preserve"> sales executives who </w:t>
      </w:r>
      <w:r w:rsidR="00142F59">
        <w:rPr>
          <w:rFonts w:ascii="Century Gothic" w:eastAsia="Century Gothic" w:hAnsi="Century Gothic" w:cs="Century Gothic"/>
        </w:rPr>
        <w:t xml:space="preserve">spend a </w:t>
      </w:r>
      <w:r w:rsidR="05B83047" w:rsidRPr="05B83047">
        <w:rPr>
          <w:rFonts w:ascii="Century Gothic" w:eastAsia="Century Gothic" w:hAnsi="Century Gothic" w:cs="Century Gothic"/>
        </w:rPr>
        <w:t xml:space="preserve">significant amount of time </w:t>
      </w:r>
      <w:r w:rsidR="00142F59">
        <w:rPr>
          <w:rFonts w:ascii="Century Gothic" w:eastAsia="Century Gothic" w:hAnsi="Century Gothic" w:cs="Century Gothic"/>
        </w:rPr>
        <w:t xml:space="preserve">working within </w:t>
      </w:r>
      <w:r w:rsidR="00177B4A" w:rsidRPr="00177B4A">
        <w:rPr>
          <w:rFonts w:ascii="Century Gothic" w:eastAsia="Century Gothic" w:hAnsi="Century Gothic" w:cs="Century Gothic"/>
        </w:rPr>
        <w:t>Salesforce</w:t>
      </w:r>
      <w:r w:rsidR="008F1958">
        <w:rPr>
          <w:rFonts w:ascii="Century Gothic" w:eastAsia="Century Gothic" w:hAnsi="Century Gothic" w:cs="Century Gothic"/>
        </w:rPr>
        <w:t>.com</w:t>
      </w:r>
      <w:r w:rsidR="00142F59">
        <w:rPr>
          <w:rFonts w:ascii="Century Gothic" w:eastAsia="Century Gothic" w:hAnsi="Century Gothic" w:cs="Century Gothic"/>
        </w:rPr>
        <w:t xml:space="preserve"> </w:t>
      </w:r>
      <w:r w:rsidR="00177B4A" w:rsidRPr="00177B4A">
        <w:rPr>
          <w:rFonts w:ascii="Century Gothic" w:eastAsia="Century Gothic" w:hAnsi="Century Gothic" w:cs="Century Gothic"/>
        </w:rPr>
        <w:t xml:space="preserve">to </w:t>
      </w:r>
      <w:r w:rsidR="00756672">
        <w:rPr>
          <w:rFonts w:ascii="Century Gothic" w:eastAsia="Century Gothic" w:hAnsi="Century Gothic" w:cs="Century Gothic"/>
        </w:rPr>
        <w:t>leverage</w:t>
      </w:r>
      <w:r w:rsidR="00756672" w:rsidRPr="00177B4A">
        <w:rPr>
          <w:rFonts w:ascii="Century Gothic" w:eastAsia="Century Gothic" w:hAnsi="Century Gothic" w:cs="Century Gothic"/>
        </w:rPr>
        <w:t xml:space="preserve"> </w:t>
      </w:r>
      <w:r w:rsidR="00177B4A" w:rsidRPr="00177B4A">
        <w:rPr>
          <w:rFonts w:ascii="Century Gothic" w:eastAsia="Century Gothic" w:hAnsi="Century Gothic" w:cs="Century Gothic"/>
        </w:rPr>
        <w:t xml:space="preserve">Cornerstone </w:t>
      </w:r>
      <w:r w:rsidR="00C52455">
        <w:rPr>
          <w:rFonts w:ascii="Century Gothic" w:eastAsia="Century Gothic" w:hAnsi="Century Gothic" w:cs="Century Gothic"/>
        </w:rPr>
        <w:t>training</w:t>
      </w:r>
      <w:r w:rsidR="00C52455" w:rsidRPr="00177B4A">
        <w:rPr>
          <w:rFonts w:ascii="Century Gothic" w:eastAsia="Century Gothic" w:hAnsi="Century Gothic" w:cs="Century Gothic"/>
        </w:rPr>
        <w:t xml:space="preserve"> </w:t>
      </w:r>
      <w:r w:rsidR="00756672">
        <w:rPr>
          <w:rFonts w:ascii="Century Gothic" w:eastAsia="Century Gothic" w:hAnsi="Century Gothic" w:cs="Century Gothic"/>
        </w:rPr>
        <w:t>in</w:t>
      </w:r>
      <w:r w:rsidR="00177B4A" w:rsidRPr="00177B4A">
        <w:rPr>
          <w:rFonts w:ascii="Century Gothic" w:eastAsia="Century Gothic" w:hAnsi="Century Gothic" w:cs="Century Gothic"/>
        </w:rPr>
        <w:t xml:space="preserve"> mak</w:t>
      </w:r>
      <w:r w:rsidR="00756672">
        <w:rPr>
          <w:rFonts w:ascii="Century Gothic" w:eastAsia="Century Gothic" w:hAnsi="Century Gothic" w:cs="Century Gothic"/>
        </w:rPr>
        <w:t>ing</w:t>
      </w:r>
      <w:r w:rsidR="00177B4A" w:rsidRPr="00177B4A">
        <w:rPr>
          <w:rFonts w:ascii="Century Gothic" w:eastAsia="Century Gothic" w:hAnsi="Century Gothic" w:cs="Century Gothic"/>
        </w:rPr>
        <w:t xml:space="preserve"> smarter decisions in-the-flow of work</w:t>
      </w:r>
      <w:r w:rsidR="00FE3D97">
        <w:rPr>
          <w:rFonts w:ascii="Century Gothic" w:eastAsia="Century Gothic" w:hAnsi="Century Gothic" w:cs="Century Gothic"/>
        </w:rPr>
        <w:t>.  Th</w:t>
      </w:r>
      <w:r w:rsidR="00B90342">
        <w:rPr>
          <w:rFonts w:ascii="Century Gothic" w:eastAsia="Century Gothic" w:hAnsi="Century Gothic" w:cs="Century Gothic"/>
        </w:rPr>
        <w:t xml:space="preserve">e in-the-flow of work concept </w:t>
      </w:r>
      <w:r w:rsidR="000125A5">
        <w:rPr>
          <w:rFonts w:ascii="Century Gothic" w:eastAsia="Century Gothic" w:hAnsi="Century Gothic" w:cs="Century Gothic"/>
        </w:rPr>
        <w:t>is gaining popularity and</w:t>
      </w:r>
      <w:r w:rsidR="00177B4A" w:rsidRPr="00177B4A">
        <w:rPr>
          <w:rFonts w:ascii="Century Gothic" w:eastAsia="Century Gothic" w:hAnsi="Century Gothic" w:cs="Century Gothic"/>
        </w:rPr>
        <w:t xml:space="preserve"> eliminat</w:t>
      </w:r>
      <w:r w:rsidR="00FE3D97">
        <w:rPr>
          <w:rFonts w:ascii="Century Gothic" w:eastAsia="Century Gothic" w:hAnsi="Century Gothic" w:cs="Century Gothic"/>
        </w:rPr>
        <w:t>e</w:t>
      </w:r>
      <w:r w:rsidR="00B90342">
        <w:rPr>
          <w:rFonts w:ascii="Century Gothic" w:eastAsia="Century Gothic" w:hAnsi="Century Gothic" w:cs="Century Gothic"/>
        </w:rPr>
        <w:t>s</w:t>
      </w:r>
      <w:r w:rsidR="00177B4A" w:rsidRPr="00177B4A">
        <w:rPr>
          <w:rFonts w:ascii="Century Gothic" w:eastAsia="Century Gothic" w:hAnsi="Century Gothic" w:cs="Century Gothic"/>
        </w:rPr>
        <w:t xml:space="preserve"> the need </w:t>
      </w:r>
      <w:r w:rsidR="00B2005A">
        <w:rPr>
          <w:rFonts w:ascii="Century Gothic" w:eastAsia="Century Gothic" w:hAnsi="Century Gothic" w:cs="Century Gothic"/>
        </w:rPr>
        <w:t xml:space="preserve">for users </w:t>
      </w:r>
      <w:r w:rsidR="00177B4A" w:rsidRPr="00177B4A">
        <w:rPr>
          <w:rFonts w:ascii="Century Gothic" w:eastAsia="Century Gothic" w:hAnsi="Century Gothic" w:cs="Century Gothic"/>
        </w:rPr>
        <w:t xml:space="preserve">to break productivity </w:t>
      </w:r>
      <w:r w:rsidR="00FE3D97">
        <w:rPr>
          <w:rFonts w:ascii="Century Gothic" w:eastAsia="Century Gothic" w:hAnsi="Century Gothic" w:cs="Century Gothic"/>
        </w:rPr>
        <w:t>while</w:t>
      </w:r>
      <w:r w:rsidR="00FE3D97" w:rsidRPr="00177B4A">
        <w:rPr>
          <w:rFonts w:ascii="Century Gothic" w:eastAsia="Century Gothic" w:hAnsi="Century Gothic" w:cs="Century Gothic"/>
        </w:rPr>
        <w:t xml:space="preserve"> </w:t>
      </w:r>
      <w:r w:rsidR="00177B4A" w:rsidRPr="00177B4A">
        <w:rPr>
          <w:rFonts w:ascii="Century Gothic" w:eastAsia="Century Gothic" w:hAnsi="Century Gothic" w:cs="Century Gothic"/>
        </w:rPr>
        <w:t>search</w:t>
      </w:r>
      <w:r w:rsidR="00B2005A">
        <w:rPr>
          <w:rFonts w:ascii="Century Gothic" w:eastAsia="Century Gothic" w:hAnsi="Century Gothic" w:cs="Century Gothic"/>
        </w:rPr>
        <w:t>ing</w:t>
      </w:r>
      <w:r w:rsidR="00177B4A" w:rsidRPr="00177B4A">
        <w:rPr>
          <w:rFonts w:ascii="Century Gothic" w:eastAsia="Century Gothic" w:hAnsi="Century Gothic" w:cs="Century Gothic"/>
        </w:rPr>
        <w:t xml:space="preserve"> for the information they need. </w:t>
      </w:r>
      <w:r w:rsidR="05B83047" w:rsidRPr="05B83047">
        <w:rPr>
          <w:rFonts w:ascii="Century Gothic" w:eastAsia="Century Gothic" w:hAnsi="Century Gothic" w:cs="Century Gothic"/>
        </w:rPr>
        <w:t xml:space="preserve"> </w:t>
      </w:r>
      <w:r w:rsidR="00177B4A" w:rsidRPr="00177B4A">
        <w:rPr>
          <w:rFonts w:ascii="Century Gothic" w:eastAsia="Century Gothic" w:hAnsi="Century Gothic" w:cs="Century Gothic"/>
        </w:rPr>
        <w:t>We also add</w:t>
      </w:r>
      <w:r w:rsidR="003C0C30">
        <w:rPr>
          <w:rFonts w:ascii="Century Gothic" w:eastAsia="Century Gothic" w:hAnsi="Century Gothic" w:cs="Century Gothic"/>
        </w:rPr>
        <w:t>ed</w:t>
      </w:r>
      <w:r w:rsidR="00177B4A" w:rsidRPr="00177B4A">
        <w:rPr>
          <w:rFonts w:ascii="Century Gothic" w:eastAsia="Century Gothic" w:hAnsi="Century Gothic" w:cs="Century Gothic"/>
        </w:rPr>
        <w:t xml:space="preserve"> self-registration capabilities</w:t>
      </w:r>
      <w:r w:rsidR="00160491">
        <w:rPr>
          <w:rFonts w:ascii="Century Gothic" w:eastAsia="Century Gothic" w:hAnsi="Century Gothic" w:cs="Century Gothic"/>
        </w:rPr>
        <w:t xml:space="preserve"> to the application</w:t>
      </w:r>
      <w:r w:rsidR="00177B4A" w:rsidRPr="00177B4A">
        <w:rPr>
          <w:rFonts w:ascii="Century Gothic" w:eastAsia="Century Gothic" w:hAnsi="Century Gothic" w:cs="Century Gothic"/>
        </w:rPr>
        <w:t xml:space="preserve"> so clients with large external communities can </w:t>
      </w:r>
      <w:r w:rsidR="00171437">
        <w:rPr>
          <w:rFonts w:ascii="Century Gothic" w:eastAsia="Century Gothic" w:hAnsi="Century Gothic" w:cs="Century Gothic"/>
        </w:rPr>
        <w:t>quickly</w:t>
      </w:r>
      <w:r w:rsidR="00171437" w:rsidRPr="00177B4A">
        <w:rPr>
          <w:rFonts w:ascii="Century Gothic" w:eastAsia="Century Gothic" w:hAnsi="Century Gothic" w:cs="Century Gothic"/>
        </w:rPr>
        <w:t xml:space="preserve"> </w:t>
      </w:r>
      <w:r w:rsidR="00177B4A" w:rsidRPr="00177B4A">
        <w:rPr>
          <w:rFonts w:ascii="Century Gothic" w:eastAsia="Century Gothic" w:hAnsi="Century Gothic" w:cs="Century Gothic"/>
        </w:rPr>
        <w:t>engage partners, temp</w:t>
      </w:r>
      <w:r w:rsidR="00171437">
        <w:rPr>
          <w:rFonts w:ascii="Century Gothic" w:eastAsia="Century Gothic" w:hAnsi="Century Gothic" w:cs="Century Gothic"/>
        </w:rPr>
        <w:t>orary</w:t>
      </w:r>
      <w:r w:rsidR="00177B4A" w:rsidRPr="00177B4A">
        <w:rPr>
          <w:rFonts w:ascii="Century Gothic" w:eastAsia="Century Gothic" w:hAnsi="Century Gothic" w:cs="Century Gothic"/>
        </w:rPr>
        <w:t xml:space="preserve"> workers, and external users with the ability to self-register and take Cornerstone training content within </w:t>
      </w:r>
      <w:r w:rsidR="05B83047" w:rsidRPr="05B83047">
        <w:rPr>
          <w:rFonts w:ascii="Century Gothic" w:eastAsia="Century Gothic" w:hAnsi="Century Gothic" w:cs="Century Gothic"/>
        </w:rPr>
        <w:t>Salesforce</w:t>
      </w:r>
      <w:r w:rsidR="00177B4A" w:rsidRPr="00177B4A">
        <w:rPr>
          <w:rFonts w:ascii="Century Gothic" w:eastAsia="Century Gothic" w:hAnsi="Century Gothic" w:cs="Century Gothic"/>
        </w:rPr>
        <w:t>.com. </w:t>
      </w:r>
    </w:p>
    <w:p w14:paraId="62045483" w14:textId="42869966" w:rsidR="00177B4A" w:rsidRPr="00177B4A" w:rsidRDefault="00137BBD" w:rsidP="001B7156">
      <w:pPr>
        <w:spacing w:after="300" w:line="240" w:lineRule="exact"/>
        <w:jc w:val="both"/>
        <w:rPr>
          <w:rFonts w:ascii="Century Gothic" w:eastAsia="Century Gothic" w:hAnsi="Century Gothic" w:cs="Century Gothic"/>
        </w:rPr>
      </w:pPr>
      <w:r>
        <w:rPr>
          <w:rFonts w:ascii="Century Gothic" w:eastAsia="Century Gothic" w:hAnsi="Century Gothic" w:cs="Century Gothic"/>
        </w:rPr>
        <w:t>W</w:t>
      </w:r>
      <w:r w:rsidR="002800BC">
        <w:rPr>
          <w:rFonts w:ascii="Century Gothic" w:eastAsia="Century Gothic" w:hAnsi="Century Gothic" w:cs="Century Gothic"/>
        </w:rPr>
        <w:t xml:space="preserve">e </w:t>
      </w:r>
      <w:r>
        <w:rPr>
          <w:rFonts w:ascii="Century Gothic" w:eastAsia="Century Gothic" w:hAnsi="Century Gothic" w:cs="Century Gothic"/>
        </w:rPr>
        <w:t xml:space="preserve">also </w:t>
      </w:r>
      <w:r w:rsidR="002800BC">
        <w:rPr>
          <w:rFonts w:ascii="Century Gothic" w:eastAsia="Century Gothic" w:hAnsi="Century Gothic" w:cs="Century Gothic"/>
        </w:rPr>
        <w:t xml:space="preserve">built </w:t>
      </w:r>
      <w:r w:rsidR="00177B4A" w:rsidRPr="00177B4A">
        <w:rPr>
          <w:rFonts w:ascii="Century Gothic" w:eastAsia="Century Gothic" w:hAnsi="Century Gothic" w:cs="Century Gothic"/>
        </w:rPr>
        <w:t>upon the foundation we created with </w:t>
      </w:r>
      <w:r w:rsidR="00856A95">
        <w:rPr>
          <w:rFonts w:ascii="Century Gothic" w:eastAsia="Century Gothic" w:hAnsi="Century Gothic" w:cs="Century Gothic"/>
          <w:b/>
          <w:bCs/>
        </w:rPr>
        <w:t xml:space="preserve">Check-ins </w:t>
      </w:r>
      <w:r w:rsidR="00856A95">
        <w:rPr>
          <w:rFonts w:ascii="Century Gothic" w:eastAsia="Century Gothic" w:hAnsi="Century Gothic" w:cs="Century Gothic"/>
        </w:rPr>
        <w:t>(previously named</w:t>
      </w:r>
      <w:r w:rsidR="00856A95" w:rsidRPr="0004035C">
        <w:rPr>
          <w:rFonts w:ascii="Century Gothic" w:eastAsia="Century Gothic" w:hAnsi="Century Gothic" w:cs="Century Gothic"/>
        </w:rPr>
        <w:t xml:space="preserve"> </w:t>
      </w:r>
      <w:r w:rsidR="00177B4A" w:rsidRPr="006A29D3">
        <w:rPr>
          <w:rFonts w:ascii="Century Gothic" w:eastAsia="Century Gothic" w:hAnsi="Century Gothic" w:cs="Century Gothic"/>
        </w:rPr>
        <w:t>Conversations</w:t>
      </w:r>
      <w:r w:rsidR="00856A95" w:rsidRPr="05B83047">
        <w:rPr>
          <w:rFonts w:ascii="Century Gothic" w:eastAsia="Century Gothic" w:hAnsi="Century Gothic" w:cs="Century Gothic"/>
        </w:rPr>
        <w:t>)</w:t>
      </w:r>
      <w:r w:rsidR="00177B4A" w:rsidRPr="00177B4A">
        <w:rPr>
          <w:rFonts w:ascii="Century Gothic" w:eastAsia="Century Gothic" w:hAnsi="Century Gothic" w:cs="Century Gothic"/>
        </w:rPr>
        <w:t xml:space="preserve"> by strengthening our connection to other areas </w:t>
      </w:r>
      <w:r w:rsidR="008F3F1E">
        <w:rPr>
          <w:rFonts w:ascii="Century Gothic" w:eastAsia="Century Gothic" w:hAnsi="Century Gothic" w:cs="Century Gothic"/>
        </w:rPr>
        <w:t>within</w:t>
      </w:r>
      <w:r w:rsidR="008F3F1E" w:rsidRPr="00177B4A">
        <w:rPr>
          <w:rFonts w:ascii="Century Gothic" w:eastAsia="Century Gothic" w:hAnsi="Century Gothic" w:cs="Century Gothic"/>
        </w:rPr>
        <w:t xml:space="preserve"> </w:t>
      </w:r>
      <w:r w:rsidR="00177B4A" w:rsidRPr="00177B4A">
        <w:rPr>
          <w:rFonts w:ascii="Century Gothic" w:eastAsia="Century Gothic" w:hAnsi="Century Gothic" w:cs="Century Gothic"/>
        </w:rPr>
        <w:t>the Performance Suite. Managers and employees can now directly reference development plans and goals, from within a conversation, mak</w:t>
      </w:r>
      <w:r w:rsidR="00406B75">
        <w:rPr>
          <w:rFonts w:ascii="Century Gothic" w:eastAsia="Century Gothic" w:hAnsi="Century Gothic" w:cs="Century Gothic"/>
        </w:rPr>
        <w:t>ing</w:t>
      </w:r>
      <w:r w:rsidR="00177B4A" w:rsidRPr="00177B4A">
        <w:rPr>
          <w:rFonts w:ascii="Century Gothic" w:eastAsia="Century Gothic" w:hAnsi="Century Gothic" w:cs="Century Gothic"/>
        </w:rPr>
        <w:t xml:space="preserve"> each discussion actionable and further driv</w:t>
      </w:r>
      <w:r w:rsidR="00406B75">
        <w:rPr>
          <w:rFonts w:ascii="Century Gothic" w:eastAsia="Century Gothic" w:hAnsi="Century Gothic" w:cs="Century Gothic"/>
        </w:rPr>
        <w:t>ing</w:t>
      </w:r>
      <w:r w:rsidR="00177B4A" w:rsidRPr="00177B4A">
        <w:rPr>
          <w:rFonts w:ascii="Century Gothic" w:eastAsia="Century Gothic" w:hAnsi="Century Gothic" w:cs="Century Gothic"/>
        </w:rPr>
        <w:t xml:space="preserve"> alignment, coaching, and continuous performance across the organization. </w:t>
      </w:r>
    </w:p>
    <w:p w14:paraId="01ECF85F" w14:textId="61C35E52" w:rsidR="00444E91" w:rsidRDefault="00444E91" w:rsidP="001B7156">
      <w:pPr>
        <w:spacing w:line="240" w:lineRule="exact"/>
        <w:rPr>
          <w:rFonts w:ascii="Century Gothic" w:eastAsia="Century Gothic" w:hAnsi="Century Gothic" w:cs="Century Gothic"/>
          <w:b/>
          <w:color w:val="0047BA"/>
          <w:sz w:val="28"/>
        </w:rPr>
      </w:pPr>
    </w:p>
    <w:p w14:paraId="29482164" w14:textId="77777777" w:rsidR="00DD34B8" w:rsidRDefault="00DD34B8">
      <w:pPr>
        <w:rPr>
          <w:rFonts w:ascii="Century Gothic" w:eastAsia="Century Gothic" w:hAnsi="Century Gothic" w:cs="Century Gothic"/>
          <w:b/>
          <w:color w:val="0047BA"/>
          <w:sz w:val="28"/>
        </w:rPr>
      </w:pPr>
      <w:r>
        <w:rPr>
          <w:rFonts w:ascii="Century Gothic" w:eastAsia="Century Gothic" w:hAnsi="Century Gothic" w:cs="Century Gothic"/>
          <w:b/>
          <w:color w:val="0047BA"/>
          <w:sz w:val="28"/>
        </w:rPr>
        <w:br w:type="page"/>
      </w:r>
    </w:p>
    <w:p w14:paraId="3155060C" w14:textId="36BD59DF" w:rsidR="00785B52" w:rsidRPr="00E46FFA" w:rsidRDefault="00390753" w:rsidP="001B7156">
      <w:pPr>
        <w:spacing w:line="360" w:lineRule="auto"/>
        <w:rPr>
          <w:rFonts w:ascii="Century Gothic" w:eastAsia="Century Gothic" w:hAnsi="Century Gothic" w:cs="Century Gothic"/>
          <w:b/>
          <w:sz w:val="28"/>
        </w:rPr>
      </w:pPr>
      <w:r w:rsidRPr="00E46FFA">
        <w:rPr>
          <w:rFonts w:ascii="Century Gothic" w:eastAsia="Century Gothic" w:hAnsi="Century Gothic" w:cs="Century Gothic"/>
          <w:b/>
          <w:color w:val="0047BA"/>
          <w:sz w:val="28"/>
        </w:rPr>
        <w:t>Financial Review</w:t>
      </w:r>
      <w:bookmarkStart w:id="6" w:name="Financial_Review"/>
      <w:bookmarkEnd w:id="6"/>
    </w:p>
    <w:p w14:paraId="25D5CA76" w14:textId="0B392AC6" w:rsidR="00785B52" w:rsidRPr="00E46FFA" w:rsidRDefault="00785B52" w:rsidP="001B7156">
      <w:pPr>
        <w:keepNext/>
        <w:keepLines/>
        <w:spacing w:after="40" w:line="240" w:lineRule="exact"/>
        <w:rPr>
          <w:rFonts w:ascii="Century Gothic" w:eastAsia="Century Gothic" w:hAnsi="Century Gothic" w:cs="Century Gothic"/>
          <w:b/>
          <w:sz w:val="24"/>
        </w:rPr>
      </w:pPr>
    </w:p>
    <w:p w14:paraId="15C4CB04" w14:textId="1415F7E0" w:rsidR="00785B52" w:rsidRPr="00E46FFA" w:rsidRDefault="00390753" w:rsidP="001B7156">
      <w:pPr>
        <w:keepNext/>
        <w:keepLines/>
        <w:spacing w:after="200" w:line="240" w:lineRule="exact"/>
        <w:rPr>
          <w:rFonts w:ascii="Century Gothic" w:eastAsia="Century Gothic" w:hAnsi="Century Gothic" w:cs="Century Gothic"/>
          <w:b/>
        </w:rPr>
      </w:pPr>
      <w:r w:rsidRPr="00E46FFA">
        <w:rPr>
          <w:rFonts w:ascii="Century Gothic" w:eastAsia="Century Gothic" w:hAnsi="Century Gothic" w:cs="Century Gothic"/>
          <w:b/>
          <w:color w:val="323E48"/>
        </w:rPr>
        <w:t>REVENUE</w:t>
      </w:r>
    </w:p>
    <w:p w14:paraId="39AD0A22" w14:textId="2DD22A1E" w:rsidR="00A85C37" w:rsidRPr="00E46FFA" w:rsidRDefault="00390753" w:rsidP="001B7156">
      <w:pPr>
        <w:spacing w:line="240" w:lineRule="exact"/>
        <w:jc w:val="both"/>
        <w:rPr>
          <w:rFonts w:ascii="Century Gothic" w:eastAsia="Century Gothic" w:hAnsi="Century Gothic" w:cs="Century Gothic"/>
        </w:rPr>
      </w:pPr>
      <w:r w:rsidRPr="00E46FFA">
        <w:rPr>
          <w:rFonts w:ascii="Century Gothic" w:eastAsia="Century Gothic" w:hAnsi="Century Gothic" w:cs="Century Gothic"/>
        </w:rPr>
        <w:t>As we have said numerous times throughout our recent transformation, we believe that properly evaluating our growth during this time necessitates disaggregating our total revenue into its constituent parts</w:t>
      </w:r>
      <w:r w:rsidR="00972E5F">
        <w:rPr>
          <w:rFonts w:ascii="Century Gothic" w:eastAsia="Century Gothic" w:hAnsi="Century Gothic" w:cs="Century Gothic"/>
        </w:rPr>
        <w:t>:</w:t>
      </w:r>
      <w:r w:rsidR="00537983">
        <w:rPr>
          <w:rFonts w:ascii="Century Gothic" w:eastAsia="Century Gothic" w:hAnsi="Century Gothic" w:cs="Century Gothic"/>
        </w:rPr>
        <w:t xml:space="preserve"> </w:t>
      </w:r>
      <w:r w:rsidRPr="00E46FFA">
        <w:rPr>
          <w:rFonts w:ascii="Century Gothic" w:eastAsia="Century Gothic" w:hAnsi="Century Gothic" w:cs="Century Gothic"/>
        </w:rPr>
        <w:t>subscription revenue and professional service</w:t>
      </w:r>
      <w:r w:rsidR="00384CFD">
        <w:rPr>
          <w:rFonts w:ascii="Century Gothic" w:eastAsia="Century Gothic" w:hAnsi="Century Gothic" w:cs="Century Gothic"/>
        </w:rPr>
        <w:t>s</w:t>
      </w:r>
      <w:r w:rsidRPr="00E46FFA">
        <w:rPr>
          <w:rFonts w:ascii="Century Gothic" w:eastAsia="Century Gothic" w:hAnsi="Century Gothic" w:cs="Century Gothic"/>
        </w:rPr>
        <w:t xml:space="preserve"> revenue</w:t>
      </w:r>
      <w:r w:rsidRPr="00E46FFA" w:rsidDel="007D262D">
        <w:rPr>
          <w:rFonts w:ascii="Century Gothic" w:eastAsia="Century Gothic" w:hAnsi="Century Gothic" w:cs="Century Gothic"/>
        </w:rPr>
        <w:t>.</w:t>
      </w:r>
    </w:p>
    <w:p w14:paraId="024FF2FA" w14:textId="0FFF9714" w:rsidR="00DF55B1" w:rsidRPr="00E46FFA" w:rsidRDefault="00DF55B1" w:rsidP="001B7156">
      <w:pPr>
        <w:spacing w:line="240" w:lineRule="exact"/>
        <w:jc w:val="both"/>
        <w:rPr>
          <w:rFonts w:ascii="Century Gothic" w:eastAsia="Century Gothic" w:hAnsi="Century Gothic" w:cs="Century Gothic"/>
        </w:rPr>
      </w:pPr>
    </w:p>
    <w:p w14:paraId="3E6A7E3D" w14:textId="60475CE4" w:rsidR="00785B52" w:rsidRPr="00E46FFA" w:rsidRDefault="00390753" w:rsidP="001B7156">
      <w:pPr>
        <w:spacing w:line="240" w:lineRule="exact"/>
        <w:jc w:val="both"/>
        <w:rPr>
          <w:rFonts w:ascii="Century Gothic" w:eastAsia="Century Gothic" w:hAnsi="Century Gothic" w:cs="Century Gothic"/>
        </w:rPr>
      </w:pPr>
      <w:r w:rsidRPr="00E46FFA">
        <w:rPr>
          <w:rFonts w:ascii="Century Gothic" w:eastAsia="Century Gothic" w:hAnsi="Century Gothic" w:cs="Century Gothic"/>
        </w:rPr>
        <w:t>Our subscription revenue has shown a consistent, mid-teens growth rate.  Our professional services revenue</w:t>
      </w:r>
      <w:r w:rsidR="00D11EA5">
        <w:rPr>
          <w:rFonts w:ascii="Century Gothic" w:eastAsia="Century Gothic" w:hAnsi="Century Gothic" w:cs="Century Gothic"/>
        </w:rPr>
        <w:t>,</w:t>
      </w:r>
      <w:r w:rsidRPr="00E46FFA">
        <w:rPr>
          <w:rFonts w:ascii="Century Gothic" w:eastAsia="Century Gothic" w:hAnsi="Century Gothic" w:cs="Century Gothic"/>
        </w:rPr>
        <w:t xml:space="preserve"> on the other hand, has had a dampening effect on our total revenue growth since we began to intentionally exit the service delivery business in 2018. </w:t>
      </w:r>
      <w:r w:rsidR="004D71A1" w:rsidRPr="00E46FFA">
        <w:rPr>
          <w:rFonts w:ascii="Century Gothic" w:eastAsia="Century Gothic" w:hAnsi="Century Gothic" w:cs="Century Gothic"/>
        </w:rPr>
        <w:t xml:space="preserve"> </w:t>
      </w:r>
      <w:r w:rsidRPr="00E46FFA">
        <w:rPr>
          <w:rFonts w:ascii="Century Gothic" w:eastAsia="Century Gothic" w:hAnsi="Century Gothic" w:cs="Century Gothic"/>
        </w:rPr>
        <w:t xml:space="preserve">Starting with the levels we achieved during Q1, we </w:t>
      </w:r>
      <w:r w:rsidR="00E33374">
        <w:rPr>
          <w:rFonts w:ascii="Century Gothic" w:eastAsia="Century Gothic" w:hAnsi="Century Gothic" w:cs="Century Gothic"/>
        </w:rPr>
        <w:t>continue to</w:t>
      </w:r>
      <w:r w:rsidRPr="00E46FFA">
        <w:rPr>
          <w:rFonts w:ascii="Century Gothic" w:eastAsia="Century Gothic" w:hAnsi="Century Gothic" w:cs="Century Gothic"/>
        </w:rPr>
        <w:t xml:space="preserve"> believe that our professional services revenue has approached </w:t>
      </w:r>
      <w:r w:rsidR="00683239">
        <w:rPr>
          <w:rFonts w:ascii="Century Gothic" w:eastAsia="Century Gothic" w:hAnsi="Century Gothic" w:cs="Century Gothic"/>
        </w:rPr>
        <w:t>a normalized run-rate</w:t>
      </w:r>
      <w:r w:rsidRPr="00E46FFA">
        <w:rPr>
          <w:rFonts w:ascii="Century Gothic" w:eastAsia="Century Gothic" w:hAnsi="Century Gothic" w:cs="Century Gothic"/>
        </w:rPr>
        <w:t>, and as a result, our subscription revenue growth and total revenue growth should more closely align as we approach 2020 and beyond. Going forward, we expect subscription revenue to be approximately 95% of our total revenue.</w:t>
      </w:r>
    </w:p>
    <w:p w14:paraId="1679B35E" w14:textId="5A7AA7E0" w:rsidR="00785B52" w:rsidRPr="00640166" w:rsidRDefault="004C4571" w:rsidP="001B7156">
      <w:pPr>
        <w:spacing w:after="200" w:line="240" w:lineRule="exact"/>
        <w:ind w:right="540"/>
        <w:rPr>
          <w:highlight w:val="lightGray"/>
        </w:rPr>
      </w:pPr>
      <w:r w:rsidRPr="004C4571">
        <w:rPr>
          <w:noProof/>
          <w:highlight w:val="lightGray"/>
        </w:rPr>
        <w:drawing>
          <wp:anchor distT="0" distB="0" distL="114300" distR="114300" simplePos="0" relativeHeight="251658271" behindDoc="0" locked="0" layoutInCell="1" allowOverlap="1" wp14:anchorId="7DF9B257" wp14:editId="47A044ED">
            <wp:simplePos x="0" y="0"/>
            <wp:positionH relativeFrom="margin">
              <wp:align>center</wp:align>
            </wp:positionH>
            <wp:positionV relativeFrom="paragraph">
              <wp:posOffset>174980</wp:posOffset>
            </wp:positionV>
            <wp:extent cx="3847465" cy="345440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7465"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571">
        <w:rPr>
          <w:highlight w:val="lightGray"/>
        </w:rPr>
        <w:t xml:space="preserve"> </w:t>
      </w:r>
    </w:p>
    <w:p w14:paraId="1BC5BE05" w14:textId="1D8171F1" w:rsidR="002E7643" w:rsidRPr="00640166" w:rsidRDefault="6D75723A" w:rsidP="001B7156">
      <w:pPr>
        <w:keepNext/>
        <w:keepLines/>
        <w:spacing w:after="200" w:line="240" w:lineRule="exact"/>
        <w:jc w:val="center"/>
        <w:rPr>
          <w:rFonts w:ascii="Century Gothic" w:eastAsia="Century Gothic" w:hAnsi="Century Gothic" w:cs="Century Gothic"/>
          <w:b/>
          <w:color w:val="0047BA"/>
          <w:sz w:val="28"/>
          <w:highlight w:val="lightGray"/>
        </w:rPr>
      </w:pPr>
      <w:r w:rsidRPr="6D75723A">
        <w:rPr>
          <w:highlight w:val="lightGray"/>
        </w:rPr>
        <w:t xml:space="preserve"> </w:t>
      </w:r>
    </w:p>
    <w:p w14:paraId="0AEC5B17" w14:textId="5B6EDEDA" w:rsidR="007911B8" w:rsidRPr="00640166" w:rsidRDefault="007911B8" w:rsidP="001B7156">
      <w:pPr>
        <w:keepNext/>
        <w:keepLines/>
        <w:spacing w:after="200" w:line="240" w:lineRule="exact"/>
        <w:jc w:val="center"/>
        <w:rPr>
          <w:rFonts w:ascii="Century Gothic" w:eastAsia="Century Gothic" w:hAnsi="Century Gothic" w:cs="Century Gothic"/>
          <w:b/>
          <w:color w:val="0047BA"/>
          <w:sz w:val="28"/>
          <w:highlight w:val="lightGray"/>
        </w:rPr>
      </w:pPr>
    </w:p>
    <w:p w14:paraId="005AACF5" w14:textId="110E61C4" w:rsidR="002E7643" w:rsidRPr="00640166" w:rsidRDefault="002E7643" w:rsidP="001B7156">
      <w:pPr>
        <w:spacing w:line="240" w:lineRule="exact"/>
        <w:rPr>
          <w:rFonts w:ascii="Century Gothic" w:eastAsia="Century Gothic" w:hAnsi="Century Gothic" w:cs="Century Gothic"/>
          <w:b/>
          <w:color w:val="0047BA"/>
          <w:sz w:val="28"/>
          <w:highlight w:val="lightGray"/>
        </w:rPr>
      </w:pPr>
    </w:p>
    <w:p w14:paraId="5FE7583E" w14:textId="4E315077" w:rsidR="002E7643" w:rsidRPr="00640166" w:rsidRDefault="002E7643" w:rsidP="001B7156">
      <w:pPr>
        <w:spacing w:line="240" w:lineRule="exact"/>
        <w:rPr>
          <w:rFonts w:ascii="Century Gothic" w:eastAsia="Century Gothic" w:hAnsi="Century Gothic" w:cs="Century Gothic"/>
          <w:b/>
          <w:color w:val="0047BA"/>
          <w:sz w:val="28"/>
          <w:highlight w:val="lightGray"/>
        </w:rPr>
      </w:pPr>
    </w:p>
    <w:p w14:paraId="7C114DD7" w14:textId="7D7463DF" w:rsidR="002E7643" w:rsidRPr="00640166" w:rsidRDefault="002E7643" w:rsidP="001B7156">
      <w:pPr>
        <w:spacing w:line="240" w:lineRule="exact"/>
        <w:rPr>
          <w:rFonts w:ascii="Century Gothic" w:eastAsia="Century Gothic" w:hAnsi="Century Gothic" w:cs="Century Gothic"/>
          <w:b/>
          <w:color w:val="0047BA"/>
          <w:sz w:val="28"/>
          <w:highlight w:val="lightGray"/>
        </w:rPr>
      </w:pPr>
    </w:p>
    <w:p w14:paraId="01FB95D0" w14:textId="3CEB3595" w:rsidR="000D14F0" w:rsidRPr="00640166" w:rsidRDefault="00BF56F6" w:rsidP="001B7156">
      <w:pPr>
        <w:spacing w:line="240" w:lineRule="exact"/>
        <w:rPr>
          <w:rFonts w:ascii="Century Gothic" w:eastAsia="Century Gothic" w:hAnsi="Century Gothic" w:cs="Century Gothic"/>
          <w:b/>
          <w:color w:val="0047BA"/>
          <w:sz w:val="28"/>
          <w:highlight w:val="lightGray"/>
        </w:rPr>
      </w:pPr>
      <w:r>
        <w:rPr>
          <w:noProof/>
        </w:rPr>
        <w:drawing>
          <wp:anchor distT="0" distB="0" distL="114300" distR="114300" simplePos="0" relativeHeight="251658272" behindDoc="0" locked="0" layoutInCell="1" allowOverlap="1" wp14:anchorId="76A7EA63" wp14:editId="51F17715">
            <wp:simplePos x="0" y="0"/>
            <wp:positionH relativeFrom="margin">
              <wp:align>center</wp:align>
            </wp:positionH>
            <wp:positionV relativeFrom="paragraph">
              <wp:posOffset>2771293</wp:posOffset>
            </wp:positionV>
            <wp:extent cx="2910840" cy="1664335"/>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10840" cy="1664335"/>
                    </a:xfrm>
                    <a:prstGeom prst="rect">
                      <a:avLst/>
                    </a:prstGeom>
                  </pic:spPr>
                </pic:pic>
              </a:graphicData>
            </a:graphic>
            <wp14:sizeRelH relativeFrom="margin">
              <wp14:pctWidth>0</wp14:pctWidth>
            </wp14:sizeRelH>
            <wp14:sizeRelV relativeFrom="margin">
              <wp14:pctHeight>0</wp14:pctHeight>
            </wp14:sizeRelV>
          </wp:anchor>
        </w:drawing>
      </w:r>
      <w:r w:rsidR="000D14F0" w:rsidRPr="008B5266">
        <w:rPr>
          <w:rFonts w:ascii="Century Gothic" w:eastAsia="Century Gothic" w:hAnsi="Century Gothic" w:cs="Century Gothic"/>
          <w:b/>
          <w:bCs/>
          <w:color w:val="0047BA"/>
          <w:sz w:val="28"/>
          <w:szCs w:val="28"/>
          <w:highlight w:val="lightGray"/>
        </w:rPr>
        <w:br w:type="page"/>
      </w:r>
    </w:p>
    <w:p w14:paraId="17808297" w14:textId="4B6527AB" w:rsidR="00785B52" w:rsidRPr="00F75638" w:rsidRDefault="00390753" w:rsidP="001B7156">
      <w:pPr>
        <w:keepNext/>
        <w:keepLines/>
        <w:spacing w:after="200" w:line="360" w:lineRule="auto"/>
        <w:rPr>
          <w:rFonts w:ascii="Century Gothic" w:eastAsia="Century Gothic" w:hAnsi="Century Gothic" w:cs="Century Gothic"/>
          <w:b/>
          <w:sz w:val="28"/>
        </w:rPr>
      </w:pPr>
      <w:r w:rsidRPr="00F75638">
        <w:rPr>
          <w:rFonts w:ascii="Century Gothic" w:eastAsia="Century Gothic" w:hAnsi="Century Gothic" w:cs="Century Gothic"/>
          <w:b/>
          <w:color w:val="0047BA"/>
          <w:sz w:val="28"/>
        </w:rPr>
        <w:t xml:space="preserve">Financial Review: </w:t>
      </w:r>
      <w:r w:rsidR="005A2CC6" w:rsidRPr="00F75638">
        <w:rPr>
          <w:rFonts w:ascii="Century Gothic" w:eastAsia="Century Gothic" w:hAnsi="Century Gothic" w:cs="Century Gothic"/>
          <w:b/>
          <w:color w:val="0047BA"/>
          <w:sz w:val="28"/>
        </w:rPr>
        <w:t>Q</w:t>
      </w:r>
      <w:r w:rsidR="00F75638">
        <w:rPr>
          <w:rFonts w:ascii="Century Gothic" w:eastAsia="Century Gothic" w:hAnsi="Century Gothic" w:cs="Century Gothic"/>
          <w:b/>
          <w:color w:val="0047BA"/>
          <w:sz w:val="28"/>
        </w:rPr>
        <w:t>3</w:t>
      </w:r>
      <w:r w:rsidR="005A2CC6" w:rsidRPr="00F75638">
        <w:rPr>
          <w:rFonts w:ascii="Century Gothic" w:eastAsia="Century Gothic" w:hAnsi="Century Gothic" w:cs="Century Gothic"/>
          <w:b/>
          <w:color w:val="0047BA"/>
          <w:sz w:val="28"/>
        </w:rPr>
        <w:t xml:space="preserve"> </w:t>
      </w:r>
      <w:r w:rsidRPr="00F75638">
        <w:rPr>
          <w:rFonts w:ascii="Century Gothic" w:eastAsia="Century Gothic" w:hAnsi="Century Gothic" w:cs="Century Gothic"/>
          <w:b/>
          <w:color w:val="0047BA"/>
          <w:sz w:val="28"/>
        </w:rPr>
        <w:t xml:space="preserve">2019 </w:t>
      </w:r>
    </w:p>
    <w:p w14:paraId="4CBE45A1" w14:textId="13EB0A23" w:rsidR="006263D9" w:rsidRPr="006A29D3" w:rsidRDefault="006263D9" w:rsidP="35C1343C">
      <w:pPr>
        <w:spacing w:after="200" w:line="240" w:lineRule="exact"/>
        <w:jc w:val="both"/>
        <w:rPr>
          <w:rFonts w:ascii="Century Gothic" w:eastAsia="Century Gothic" w:hAnsi="Century Gothic" w:cs="Century Gothic"/>
          <w:b/>
          <w:color w:val="323E48"/>
          <w:highlight w:val="yellow"/>
        </w:rPr>
      </w:pPr>
      <w:r w:rsidRPr="00F75638">
        <w:rPr>
          <w:rFonts w:ascii="Century Gothic" w:eastAsia="Century Gothic" w:hAnsi="Century Gothic" w:cs="Century Gothic"/>
        </w:rPr>
        <w:t xml:space="preserve">Please note that non-GAAP financial measures should not be considered in isolation from, or as a substitute for, financial information prepared in accordance with GAAP. Investors are encouraged to review the reconciliation of these non-GAAP measures to their most directly comparable GAAP financial measures. </w:t>
      </w:r>
      <w:r w:rsidRPr="00EB0473">
        <w:rPr>
          <w:rFonts w:ascii="Century Gothic" w:eastAsia="Century Gothic" w:hAnsi="Century Gothic" w:cs="Century Gothic"/>
        </w:rPr>
        <w:t>These non-GAAP financial measures are not based on any standardized methodology prescribed by GAAP and are not necessarily comparable to similarly-titled measures presented by other companies.</w:t>
      </w:r>
      <w:r w:rsidRPr="00966C2B">
        <w:rPr>
          <w:rFonts w:ascii="Century Gothic" w:eastAsia="Century Gothic" w:hAnsi="Century Gothic" w:cs="Century Gothic"/>
        </w:rPr>
        <w:t xml:space="preserve"> For</w:t>
      </w:r>
      <w:r w:rsidRPr="00F75638">
        <w:rPr>
          <w:rFonts w:ascii="Century Gothic" w:eastAsia="Century Gothic" w:hAnsi="Century Gothic" w:cs="Century Gothic"/>
        </w:rPr>
        <w:t xml:space="preserve"> prior periods, reconciliations of the non-GAAP financial measures to their most directly comparable GAAP measures have been provided in the tables included as part of this letter.</w:t>
      </w:r>
      <w:r w:rsidRPr="006A29D3">
        <w:rPr>
          <w:rFonts w:ascii="Century Gothic" w:eastAsia="Century Gothic" w:hAnsi="Century Gothic" w:cs="Century Gothic"/>
          <w:highlight w:val="yellow"/>
        </w:rPr>
        <w:t xml:space="preserve"> </w:t>
      </w:r>
    </w:p>
    <w:p w14:paraId="381E8EEE" w14:textId="69B3052E" w:rsidR="00785B52" w:rsidRPr="00640166" w:rsidRDefault="00322CAE" w:rsidP="001B7156">
      <w:pPr>
        <w:keepNext/>
        <w:keepLines/>
        <w:spacing w:after="140" w:line="240" w:lineRule="exact"/>
        <w:rPr>
          <w:rFonts w:ascii="Century Gothic" w:eastAsia="Century Gothic" w:hAnsi="Century Gothic" w:cs="Century Gothic"/>
          <w:b/>
          <w:highlight w:val="lightGray"/>
        </w:rPr>
      </w:pPr>
      <w:r>
        <w:rPr>
          <w:noProof/>
        </w:rPr>
        <w:drawing>
          <wp:anchor distT="0" distB="0" distL="114300" distR="114300" simplePos="0" relativeHeight="251658264" behindDoc="0" locked="0" layoutInCell="1" allowOverlap="1" wp14:anchorId="6D3748B0" wp14:editId="4803295F">
            <wp:simplePos x="0" y="0"/>
            <wp:positionH relativeFrom="margin">
              <wp:align>left</wp:align>
            </wp:positionH>
            <wp:positionV relativeFrom="paragraph">
              <wp:posOffset>323850</wp:posOffset>
            </wp:positionV>
            <wp:extent cx="6502399" cy="3617595"/>
            <wp:effectExtent l="0" t="0" r="0" b="0"/>
            <wp:wrapSquare wrapText="bothSides"/>
            <wp:docPr id="1944945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6502399" cy="3617595"/>
                    </a:xfrm>
                    <a:prstGeom prst="rect">
                      <a:avLst/>
                    </a:prstGeom>
                  </pic:spPr>
                </pic:pic>
              </a:graphicData>
            </a:graphic>
            <wp14:sizeRelH relativeFrom="page">
              <wp14:pctWidth>0</wp14:pctWidth>
            </wp14:sizeRelH>
            <wp14:sizeRelV relativeFrom="page">
              <wp14:pctHeight>0</wp14:pctHeight>
            </wp14:sizeRelV>
          </wp:anchor>
        </w:drawing>
      </w:r>
      <w:r w:rsidR="00390753" w:rsidRPr="008F518E">
        <w:rPr>
          <w:rFonts w:ascii="Century Gothic" w:eastAsia="Century Gothic" w:hAnsi="Century Gothic" w:cs="Century Gothic"/>
          <w:b/>
          <w:bCs/>
          <w:color w:val="323E48"/>
        </w:rPr>
        <w:t>REVENUE</w:t>
      </w:r>
    </w:p>
    <w:p w14:paraId="71CC939A" w14:textId="57480BEA" w:rsidR="00C11BB4" w:rsidRPr="00640166" w:rsidRDefault="00C11BB4" w:rsidP="001B7156">
      <w:pPr>
        <w:spacing w:line="240" w:lineRule="exact"/>
        <w:rPr>
          <w:rFonts w:ascii="Century Gothic" w:hAnsi="Century Gothic"/>
          <w:highlight w:val="lightGray"/>
        </w:rPr>
      </w:pPr>
    </w:p>
    <w:p w14:paraId="1730B6DC" w14:textId="7C007892" w:rsidR="00785B52" w:rsidRPr="008F518E" w:rsidRDefault="00652BAC" w:rsidP="001B7156">
      <w:pPr>
        <w:keepNext/>
        <w:keepLines/>
        <w:spacing w:before="240" w:after="140" w:line="240" w:lineRule="exact"/>
        <w:rPr>
          <w:rFonts w:ascii="Century Gothic" w:eastAsia="Century Gothic" w:hAnsi="Century Gothic" w:cs="Century Gothic"/>
          <w:b/>
        </w:rPr>
      </w:pPr>
      <w:r w:rsidRPr="00652BAC">
        <w:rPr>
          <w:rFonts w:eastAsia="Century Gothic"/>
          <w:noProof/>
        </w:rPr>
        <w:drawing>
          <wp:anchor distT="0" distB="0" distL="114300" distR="114300" simplePos="0" relativeHeight="251658269" behindDoc="0" locked="0" layoutInCell="1" allowOverlap="1" wp14:anchorId="22F31EB7" wp14:editId="5286B389">
            <wp:simplePos x="0" y="0"/>
            <wp:positionH relativeFrom="margin">
              <wp:align>right</wp:align>
            </wp:positionH>
            <wp:positionV relativeFrom="paragraph">
              <wp:posOffset>507365</wp:posOffset>
            </wp:positionV>
            <wp:extent cx="6502400" cy="13411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02400" cy="1341120"/>
                    </a:xfrm>
                    <a:prstGeom prst="rect">
                      <a:avLst/>
                    </a:prstGeom>
                    <a:noFill/>
                    <a:ln>
                      <a:noFill/>
                    </a:ln>
                  </pic:spPr>
                </pic:pic>
              </a:graphicData>
            </a:graphic>
          </wp:anchor>
        </w:drawing>
      </w:r>
      <w:r w:rsidR="0058118A" w:rsidRPr="002F3D78">
        <w:rPr>
          <w:rFonts w:ascii="Century Gothic" w:eastAsia="Century Gothic" w:hAnsi="Century Gothic" w:cs="Century Gothic"/>
          <w:b/>
          <w:color w:val="323E48"/>
        </w:rPr>
        <w:t>C</w:t>
      </w:r>
      <w:r w:rsidR="00390753" w:rsidRPr="002F3D78">
        <w:rPr>
          <w:rFonts w:ascii="Century Gothic" w:eastAsia="Century Gothic" w:hAnsi="Century Gothic" w:cs="Century Gothic"/>
          <w:b/>
          <w:color w:val="323E48"/>
        </w:rPr>
        <w:t>OSTS &amp; PROFITABILITY</w:t>
      </w:r>
    </w:p>
    <w:p w14:paraId="54E9C695" w14:textId="008F5F0F" w:rsidR="00127EDD" w:rsidRDefault="00127EDD" w:rsidP="00127EDD">
      <w:pPr>
        <w:spacing w:line="240" w:lineRule="exact"/>
        <w:rPr>
          <w:rFonts w:ascii="Century Gothic" w:eastAsia="Century Gothic" w:hAnsi="Century Gothic" w:cs="Century Gothic"/>
          <w:b/>
          <w:color w:val="323E48"/>
        </w:rPr>
      </w:pPr>
      <w:r w:rsidRPr="00C53195">
        <w:rPr>
          <w:rFonts w:ascii="Century Gothic" w:eastAsia="Century Gothic" w:hAnsi="Century Gothic" w:cs="Century Gothic"/>
          <w:i/>
          <w:color w:val="323E48"/>
          <w:sz w:val="16"/>
        </w:rPr>
        <w:t>Note: a reconciliation between</w:t>
      </w:r>
      <w:r w:rsidRPr="00F75638">
        <w:rPr>
          <w:rFonts w:ascii="Century Gothic" w:eastAsia="Century Gothic" w:hAnsi="Century Gothic" w:cs="Century Gothic"/>
          <w:i/>
          <w:color w:val="323E48"/>
          <w:sz w:val="16"/>
        </w:rPr>
        <w:t xml:space="preserve"> GAAP and non-GAAP </w:t>
      </w:r>
      <w:r>
        <w:rPr>
          <w:rFonts w:ascii="Century Gothic" w:eastAsia="Century Gothic" w:hAnsi="Century Gothic" w:cs="Century Gothic"/>
          <w:i/>
          <w:color w:val="323E48"/>
          <w:sz w:val="16"/>
        </w:rPr>
        <w:t>cost of revenue</w:t>
      </w:r>
      <w:r w:rsidRPr="00F75638">
        <w:rPr>
          <w:rFonts w:ascii="Century Gothic" w:eastAsia="Century Gothic" w:hAnsi="Century Gothic" w:cs="Century Gothic"/>
          <w:i/>
          <w:color w:val="323E48"/>
          <w:sz w:val="16"/>
        </w:rPr>
        <w:t xml:space="preserve"> can be found in the tables at the end of this shareholder letter</w:t>
      </w:r>
    </w:p>
    <w:p w14:paraId="79CD5668" w14:textId="1DE9462C" w:rsidR="009D586E" w:rsidRPr="00640166" w:rsidRDefault="009D586E" w:rsidP="001B7156">
      <w:pPr>
        <w:spacing w:line="240" w:lineRule="exact"/>
        <w:rPr>
          <w:highlight w:val="lightGray"/>
        </w:rPr>
      </w:pPr>
    </w:p>
    <w:p w14:paraId="57CDDC79" w14:textId="03DCA5A8" w:rsidR="00647B0C" w:rsidRPr="00640166" w:rsidRDefault="00647B0C" w:rsidP="001B7156">
      <w:pPr>
        <w:spacing w:line="240" w:lineRule="exact"/>
        <w:rPr>
          <w:highlight w:val="lightGray"/>
        </w:rPr>
      </w:pPr>
    </w:p>
    <w:p w14:paraId="5F3122E6" w14:textId="7C974E11" w:rsidR="00444E91" w:rsidRPr="008F518E" w:rsidRDefault="0023629B" w:rsidP="001B7156">
      <w:pPr>
        <w:keepNext/>
        <w:keepLines/>
        <w:spacing w:before="240" w:after="140" w:line="240" w:lineRule="exact"/>
        <w:rPr>
          <w:rFonts w:ascii="Century Gothic" w:eastAsia="Century Gothic" w:hAnsi="Century Gothic" w:cs="Century Gothic"/>
          <w:b/>
        </w:rPr>
      </w:pPr>
      <w:r>
        <w:rPr>
          <w:noProof/>
        </w:rPr>
        <w:drawing>
          <wp:anchor distT="0" distB="0" distL="114300" distR="114300" simplePos="0" relativeHeight="251658241" behindDoc="0" locked="0" layoutInCell="1" allowOverlap="1" wp14:anchorId="6548F80A" wp14:editId="76C0826F">
            <wp:simplePos x="0" y="0"/>
            <wp:positionH relativeFrom="margin">
              <wp:align>right</wp:align>
            </wp:positionH>
            <wp:positionV relativeFrom="paragraph">
              <wp:posOffset>238760</wp:posOffset>
            </wp:positionV>
            <wp:extent cx="6501765" cy="3709670"/>
            <wp:effectExtent l="0" t="0" r="0" b="0"/>
            <wp:wrapSquare wrapText="bothSides"/>
            <wp:docPr id="1840786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6501765" cy="3709670"/>
                    </a:xfrm>
                    <a:prstGeom prst="rect">
                      <a:avLst/>
                    </a:prstGeom>
                  </pic:spPr>
                </pic:pic>
              </a:graphicData>
            </a:graphic>
            <wp14:sizeRelH relativeFrom="page">
              <wp14:pctWidth>0</wp14:pctWidth>
            </wp14:sizeRelH>
            <wp14:sizeRelV relativeFrom="page">
              <wp14:pctHeight>0</wp14:pctHeight>
            </wp14:sizeRelV>
          </wp:anchor>
        </w:drawing>
      </w:r>
      <w:r w:rsidR="00444E91" w:rsidRPr="002F3D78">
        <w:rPr>
          <w:rFonts w:ascii="Century Gothic" w:eastAsia="Century Gothic" w:hAnsi="Century Gothic" w:cs="Century Gothic"/>
          <w:b/>
          <w:color w:val="323E48"/>
        </w:rPr>
        <w:t>COSTS &amp; PROFITABILITY (cont.)</w:t>
      </w:r>
    </w:p>
    <w:p w14:paraId="0DD749FD" w14:textId="64D7C6F7" w:rsidR="00710AEB" w:rsidRDefault="00390753" w:rsidP="15D93AF3">
      <w:pPr>
        <w:spacing w:line="240" w:lineRule="exact"/>
        <w:rPr>
          <w:rFonts w:ascii="Century Gothic" w:eastAsia="Century Gothic" w:hAnsi="Century Gothic" w:cs="Century Gothic"/>
          <w:b/>
          <w:color w:val="323E48"/>
        </w:rPr>
      </w:pPr>
      <w:r w:rsidRPr="05B83047">
        <w:rPr>
          <w:rFonts w:ascii="Century Gothic" w:eastAsia="Century Gothic" w:hAnsi="Century Gothic" w:cs="Century Gothic"/>
          <w:i/>
          <w:color w:val="323E48"/>
          <w:sz w:val="16"/>
          <w:szCs w:val="16"/>
        </w:rPr>
        <w:t xml:space="preserve">Note: a reconciliation between GAAP and non-GAAP operating </w:t>
      </w:r>
      <w:r w:rsidR="0023629B">
        <w:rPr>
          <w:rFonts w:ascii="Century Gothic" w:eastAsia="Century Gothic" w:hAnsi="Century Gothic" w:cs="Century Gothic"/>
          <w:i/>
          <w:iCs/>
          <w:color w:val="323E48"/>
          <w:sz w:val="16"/>
          <w:szCs w:val="16"/>
        </w:rPr>
        <w:t>income</w:t>
      </w:r>
      <w:r w:rsidR="0023629B" w:rsidRPr="05B83047">
        <w:rPr>
          <w:rFonts w:ascii="Century Gothic" w:eastAsia="Century Gothic" w:hAnsi="Century Gothic" w:cs="Century Gothic"/>
          <w:i/>
          <w:iCs/>
          <w:color w:val="323E48"/>
          <w:sz w:val="16"/>
          <w:szCs w:val="16"/>
        </w:rPr>
        <w:t xml:space="preserve"> </w:t>
      </w:r>
      <w:r w:rsidRPr="05B83047">
        <w:rPr>
          <w:rFonts w:ascii="Century Gothic" w:eastAsia="Century Gothic" w:hAnsi="Century Gothic" w:cs="Century Gothic"/>
          <w:i/>
          <w:color w:val="323E48"/>
          <w:sz w:val="16"/>
          <w:szCs w:val="16"/>
        </w:rPr>
        <w:t>can be found in the tables at the end of this shareholder letter</w:t>
      </w:r>
      <w:r w:rsidR="05B83047" w:rsidRPr="05B83047">
        <w:rPr>
          <w:rFonts w:ascii="Century Gothic" w:eastAsia="Century Gothic" w:hAnsi="Century Gothic" w:cs="Century Gothic"/>
          <w:i/>
          <w:iCs/>
          <w:color w:val="323E48"/>
          <w:sz w:val="16"/>
          <w:szCs w:val="16"/>
        </w:rPr>
        <w:t xml:space="preserve"> </w:t>
      </w:r>
    </w:p>
    <w:p w14:paraId="206933DC" w14:textId="23ABD389" w:rsidR="00785B52" w:rsidRDefault="00390753" w:rsidP="001B7156">
      <w:pPr>
        <w:keepNext/>
        <w:keepLines/>
        <w:spacing w:before="240" w:after="200" w:line="240" w:lineRule="exact"/>
        <w:rPr>
          <w:rFonts w:ascii="Century Gothic" w:eastAsia="Century Gothic" w:hAnsi="Century Gothic" w:cs="Century Gothic"/>
          <w:b/>
          <w:color w:val="323E48"/>
        </w:rPr>
      </w:pPr>
      <w:r w:rsidRPr="00F75638">
        <w:rPr>
          <w:rFonts w:ascii="Century Gothic" w:eastAsia="Century Gothic" w:hAnsi="Century Gothic" w:cs="Century Gothic"/>
          <w:b/>
          <w:color w:val="323E48"/>
        </w:rPr>
        <w:t>UNLEVERED FREE CASH FLOW</w:t>
      </w:r>
    </w:p>
    <w:p w14:paraId="729D932E" w14:textId="036DBB0F" w:rsidR="00940F6A" w:rsidRDefault="00C76DC6" w:rsidP="001B7156">
      <w:pPr>
        <w:keepNext/>
        <w:keepLines/>
        <w:spacing w:before="240" w:after="200" w:line="240" w:lineRule="exact"/>
        <w:rPr>
          <w:rFonts w:ascii="Century Gothic" w:eastAsia="Century Gothic" w:hAnsi="Century Gothic" w:cs="Century Gothic"/>
          <w:b/>
          <w:color w:val="323E48"/>
        </w:rPr>
      </w:pPr>
      <w:r w:rsidRPr="00C76DC6">
        <w:rPr>
          <w:rFonts w:eastAsia="Century Gothic"/>
          <w:noProof/>
        </w:rPr>
        <w:drawing>
          <wp:anchor distT="0" distB="0" distL="114300" distR="114300" simplePos="0" relativeHeight="251658268" behindDoc="0" locked="0" layoutInCell="1" allowOverlap="1" wp14:anchorId="41A87F1E" wp14:editId="7EA32312">
            <wp:simplePos x="0" y="0"/>
            <wp:positionH relativeFrom="margin">
              <wp:align>right</wp:align>
            </wp:positionH>
            <wp:positionV relativeFrom="paragraph">
              <wp:posOffset>620166</wp:posOffset>
            </wp:positionV>
            <wp:extent cx="6502400" cy="19380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02400" cy="1938020"/>
                    </a:xfrm>
                    <a:prstGeom prst="rect">
                      <a:avLst/>
                    </a:prstGeom>
                    <a:noFill/>
                    <a:ln>
                      <a:noFill/>
                    </a:ln>
                  </pic:spPr>
                </pic:pic>
              </a:graphicData>
            </a:graphic>
          </wp:anchor>
        </w:drawing>
      </w:r>
      <w:r w:rsidR="00370888">
        <w:rPr>
          <w:rFonts w:ascii="Century Gothic" w:eastAsia="Century Gothic" w:hAnsi="Century Gothic" w:cs="Century Gothic"/>
        </w:rPr>
        <w:t>Our o</w:t>
      </w:r>
      <w:r w:rsidR="000339F2" w:rsidRPr="006A29D3">
        <w:rPr>
          <w:rFonts w:ascii="Century Gothic" w:eastAsia="Century Gothic" w:hAnsi="Century Gothic" w:cs="Century Gothic"/>
        </w:rPr>
        <w:t xml:space="preserve">utperformance compared to guidance (which was high </w:t>
      </w:r>
      <w:r w:rsidR="00B3539F" w:rsidRPr="00B84683">
        <w:rPr>
          <w:rFonts w:ascii="Century Gothic" w:eastAsia="Century Gothic" w:hAnsi="Century Gothic" w:cs="Century Gothic"/>
        </w:rPr>
        <w:t>single digit</w:t>
      </w:r>
      <w:r w:rsidR="000339F2" w:rsidRPr="006A29D3">
        <w:rPr>
          <w:rFonts w:ascii="Century Gothic" w:eastAsia="Century Gothic" w:hAnsi="Century Gothic" w:cs="Century Gothic"/>
        </w:rPr>
        <w:t xml:space="preserve"> </w:t>
      </w:r>
      <w:proofErr w:type="spellStart"/>
      <w:r w:rsidR="000339F2" w:rsidRPr="006A29D3">
        <w:rPr>
          <w:rFonts w:ascii="Century Gothic" w:eastAsia="Century Gothic" w:hAnsi="Century Gothic" w:cs="Century Gothic"/>
        </w:rPr>
        <w:t>uFCF</w:t>
      </w:r>
      <w:proofErr w:type="spellEnd"/>
      <w:r w:rsidR="000339F2" w:rsidRPr="006A29D3">
        <w:rPr>
          <w:rFonts w:ascii="Century Gothic" w:eastAsia="Century Gothic" w:hAnsi="Century Gothic" w:cs="Century Gothic"/>
        </w:rPr>
        <w:t xml:space="preserve"> margin) </w:t>
      </w:r>
      <w:r w:rsidR="00370888">
        <w:rPr>
          <w:rFonts w:ascii="Century Gothic" w:eastAsia="Century Gothic" w:hAnsi="Century Gothic" w:cs="Century Gothic"/>
        </w:rPr>
        <w:t>was</w:t>
      </w:r>
      <w:r w:rsidR="000339F2" w:rsidRPr="006A29D3">
        <w:rPr>
          <w:rFonts w:ascii="Century Gothic" w:eastAsia="Century Gothic" w:hAnsi="Century Gothic" w:cs="Century Gothic"/>
        </w:rPr>
        <w:t xml:space="preserve"> due to strong (and earlier than expected) collections during the quarter. This timing does not impact our view of full-</w:t>
      </w:r>
      <w:r w:rsidR="000339F2" w:rsidRPr="0021754B">
        <w:rPr>
          <w:rFonts w:ascii="Century Gothic" w:eastAsia="Century Gothic" w:hAnsi="Century Gothic" w:cs="Century Gothic"/>
        </w:rPr>
        <w:t>year</w:t>
      </w:r>
      <w:r w:rsidR="00B84683" w:rsidRPr="00EB0473">
        <w:rPr>
          <w:rFonts w:ascii="Century Gothic" w:eastAsia="Century Gothic" w:hAnsi="Century Gothic" w:cs="Century Gothic"/>
        </w:rPr>
        <w:t xml:space="preserve"> </w:t>
      </w:r>
      <w:r w:rsidR="000339F2" w:rsidRPr="00EB0473">
        <w:rPr>
          <w:rFonts w:ascii="Century Gothic" w:eastAsia="Century Gothic" w:hAnsi="Century Gothic" w:cs="Century Gothic"/>
        </w:rPr>
        <w:t xml:space="preserve">cash flows. </w:t>
      </w:r>
    </w:p>
    <w:p w14:paraId="16A28E81" w14:textId="49D3C1A6" w:rsidR="00940F6A" w:rsidRDefault="00940F6A" w:rsidP="001B7156">
      <w:pPr>
        <w:keepNext/>
        <w:keepLines/>
        <w:spacing w:before="240" w:after="200" w:line="240" w:lineRule="exact"/>
        <w:rPr>
          <w:rFonts w:ascii="Century Gothic" w:eastAsia="Century Gothic" w:hAnsi="Century Gothic" w:cs="Century Gothic"/>
          <w:b/>
          <w:color w:val="323E48"/>
        </w:rPr>
      </w:pPr>
    </w:p>
    <w:p w14:paraId="7CFF5E5E" w14:textId="56F7C1A9" w:rsidR="00FD502B" w:rsidRDefault="00FD502B" w:rsidP="006A29D3">
      <w:pPr>
        <w:spacing w:line="240" w:lineRule="exact"/>
        <w:rPr>
          <w:rFonts w:ascii="Century Gothic" w:eastAsia="Century Gothic" w:hAnsi="Century Gothic" w:cs="Century Gothic"/>
          <w:b/>
          <w:color w:val="323E48"/>
        </w:rPr>
      </w:pPr>
      <w:r>
        <w:rPr>
          <w:rFonts w:ascii="Century Gothic" w:eastAsia="Century Gothic" w:hAnsi="Century Gothic" w:cs="Century Gothic"/>
          <w:b/>
          <w:color w:val="323E48"/>
        </w:rPr>
        <w:t>SHARE BUYBACK</w:t>
      </w:r>
    </w:p>
    <w:p w14:paraId="5B00CA17" w14:textId="79739077" w:rsidR="00961241" w:rsidRPr="00F75638" w:rsidRDefault="00961241" w:rsidP="006A29D3">
      <w:pPr>
        <w:spacing w:line="240" w:lineRule="exact"/>
        <w:rPr>
          <w:rFonts w:ascii="Century Gothic" w:eastAsia="Century Gothic" w:hAnsi="Century Gothic" w:cs="Century Gothic"/>
          <w:b/>
        </w:rPr>
      </w:pPr>
    </w:p>
    <w:p w14:paraId="6DACEFFC" w14:textId="529A46D4" w:rsidR="00624400" w:rsidRDefault="00FD502B" w:rsidP="4D19AC3C">
      <w:pPr>
        <w:spacing w:after="240" w:line="240" w:lineRule="exact"/>
        <w:jc w:val="both"/>
        <w:rPr>
          <w:rFonts w:ascii="Century Gothic" w:eastAsia="Century Gothic" w:hAnsi="Century Gothic" w:cs="Century Gothic"/>
          <w:b/>
          <w:color w:val="323E48"/>
          <w:highlight w:val="lightGray"/>
        </w:rPr>
      </w:pPr>
      <w:r>
        <w:rPr>
          <w:rFonts w:ascii="Century Gothic" w:eastAsia="Century Gothic" w:hAnsi="Century Gothic" w:cs="Century Gothic"/>
        </w:rPr>
        <w:t xml:space="preserve">On </w:t>
      </w:r>
      <w:r w:rsidR="00945B06">
        <w:rPr>
          <w:rFonts w:ascii="Century Gothic" w:eastAsia="Century Gothic" w:hAnsi="Century Gothic" w:cs="Century Gothic"/>
        </w:rPr>
        <w:t>August 2</w:t>
      </w:r>
      <w:r w:rsidR="00C54FC9">
        <w:rPr>
          <w:rFonts w:ascii="Century Gothic" w:eastAsia="Century Gothic" w:hAnsi="Century Gothic" w:cs="Century Gothic"/>
        </w:rPr>
        <w:t>2</w:t>
      </w:r>
      <w:r w:rsidR="05B83047" w:rsidRPr="05B83047">
        <w:rPr>
          <w:rFonts w:ascii="Century Gothic" w:eastAsia="Century Gothic" w:hAnsi="Century Gothic" w:cs="Century Gothic"/>
        </w:rPr>
        <w:t>,</w:t>
      </w:r>
      <w:r>
        <w:rPr>
          <w:rFonts w:ascii="Century Gothic" w:eastAsia="Century Gothic" w:hAnsi="Century Gothic" w:cs="Century Gothic"/>
        </w:rPr>
        <w:t xml:space="preserve"> 2019, we announced that our </w:t>
      </w:r>
      <w:r w:rsidR="05B83047" w:rsidRPr="05B83047">
        <w:rPr>
          <w:rFonts w:ascii="Century Gothic" w:eastAsia="Century Gothic" w:hAnsi="Century Gothic" w:cs="Century Gothic"/>
        </w:rPr>
        <w:t>Board</w:t>
      </w:r>
      <w:r>
        <w:rPr>
          <w:rFonts w:ascii="Century Gothic" w:eastAsia="Century Gothic" w:hAnsi="Century Gothic" w:cs="Century Gothic"/>
        </w:rPr>
        <w:t xml:space="preserve"> </w:t>
      </w:r>
      <w:r w:rsidR="009451B1">
        <w:rPr>
          <w:rFonts w:ascii="Century Gothic" w:eastAsia="Century Gothic" w:hAnsi="Century Gothic" w:cs="Century Gothic"/>
        </w:rPr>
        <w:t xml:space="preserve">of Directors </w:t>
      </w:r>
      <w:r>
        <w:rPr>
          <w:rFonts w:ascii="Century Gothic" w:eastAsia="Century Gothic" w:hAnsi="Century Gothic" w:cs="Century Gothic"/>
        </w:rPr>
        <w:t xml:space="preserve">had authorized a $150 million share buyback program.  During the quarter </w:t>
      </w:r>
      <w:r w:rsidR="0055266B">
        <w:rPr>
          <w:rFonts w:ascii="Century Gothic" w:eastAsia="Century Gothic" w:hAnsi="Century Gothic" w:cs="Century Gothic"/>
        </w:rPr>
        <w:t xml:space="preserve">we repurchased </w:t>
      </w:r>
      <w:r w:rsidR="000F4CDC">
        <w:rPr>
          <w:rFonts w:ascii="Century Gothic" w:eastAsia="Century Gothic" w:hAnsi="Century Gothic" w:cs="Century Gothic"/>
        </w:rPr>
        <w:t>253,714</w:t>
      </w:r>
      <w:r w:rsidR="00C54FC9">
        <w:rPr>
          <w:rFonts w:ascii="Century Gothic" w:eastAsia="Century Gothic" w:hAnsi="Century Gothic" w:cs="Century Gothic"/>
        </w:rPr>
        <w:t xml:space="preserve"> </w:t>
      </w:r>
      <w:r w:rsidR="0055266B">
        <w:rPr>
          <w:rFonts w:ascii="Century Gothic" w:eastAsia="Century Gothic" w:hAnsi="Century Gothic" w:cs="Century Gothic"/>
        </w:rPr>
        <w:t>shares</w:t>
      </w:r>
      <w:r w:rsidR="00C75E15">
        <w:rPr>
          <w:rFonts w:ascii="Century Gothic" w:eastAsia="Century Gothic" w:hAnsi="Century Gothic" w:cs="Century Gothic"/>
        </w:rPr>
        <w:t>,</w:t>
      </w:r>
      <w:r w:rsidR="0055266B">
        <w:rPr>
          <w:rFonts w:ascii="Century Gothic" w:eastAsia="Century Gothic" w:hAnsi="Century Gothic" w:cs="Century Gothic"/>
        </w:rPr>
        <w:t xml:space="preserve"> </w:t>
      </w:r>
      <w:r w:rsidR="008868CB">
        <w:rPr>
          <w:rFonts w:ascii="Century Gothic" w:eastAsia="Century Gothic" w:hAnsi="Century Gothic" w:cs="Century Gothic"/>
        </w:rPr>
        <w:t>at an average price of $</w:t>
      </w:r>
      <w:r w:rsidR="00E15679">
        <w:rPr>
          <w:rFonts w:ascii="Century Gothic" w:eastAsia="Century Gothic" w:hAnsi="Century Gothic" w:cs="Century Gothic"/>
        </w:rPr>
        <w:t>53.</w:t>
      </w:r>
      <w:r w:rsidR="000F4CDC">
        <w:rPr>
          <w:rFonts w:ascii="Century Gothic" w:eastAsia="Century Gothic" w:hAnsi="Century Gothic" w:cs="Century Gothic"/>
        </w:rPr>
        <w:t>33</w:t>
      </w:r>
      <w:r w:rsidR="00C75E15">
        <w:rPr>
          <w:rFonts w:ascii="Century Gothic" w:eastAsia="Century Gothic" w:hAnsi="Century Gothic" w:cs="Century Gothic"/>
        </w:rPr>
        <w:t>,</w:t>
      </w:r>
      <w:r w:rsidR="008868CB">
        <w:rPr>
          <w:rFonts w:ascii="Century Gothic" w:eastAsia="Century Gothic" w:hAnsi="Century Gothic" w:cs="Century Gothic"/>
        </w:rPr>
        <w:t xml:space="preserve"> </w:t>
      </w:r>
      <w:r w:rsidR="0055266B">
        <w:rPr>
          <w:rFonts w:ascii="Century Gothic" w:eastAsia="Century Gothic" w:hAnsi="Century Gothic" w:cs="Century Gothic"/>
        </w:rPr>
        <w:t>for</w:t>
      </w:r>
      <w:r w:rsidR="0055266B" w:rsidDel="00A856B7">
        <w:rPr>
          <w:rFonts w:ascii="Century Gothic" w:eastAsia="Century Gothic" w:hAnsi="Century Gothic" w:cs="Century Gothic"/>
        </w:rPr>
        <w:t xml:space="preserve"> </w:t>
      </w:r>
      <w:r w:rsidR="0055266B">
        <w:rPr>
          <w:rFonts w:ascii="Century Gothic" w:eastAsia="Century Gothic" w:hAnsi="Century Gothic" w:cs="Century Gothic"/>
        </w:rPr>
        <w:t>total consideration of $</w:t>
      </w:r>
      <w:r w:rsidR="000F4CDC">
        <w:rPr>
          <w:rFonts w:ascii="Century Gothic" w:eastAsia="Century Gothic" w:hAnsi="Century Gothic" w:cs="Century Gothic"/>
        </w:rPr>
        <w:t>13.</w:t>
      </w:r>
      <w:r w:rsidR="0071554B">
        <w:rPr>
          <w:rFonts w:ascii="Century Gothic" w:eastAsia="Century Gothic" w:hAnsi="Century Gothic" w:cs="Century Gothic"/>
        </w:rPr>
        <w:t>5</w:t>
      </w:r>
      <w:r w:rsidR="00D01312">
        <w:rPr>
          <w:rFonts w:ascii="Century Gothic" w:eastAsia="Century Gothic" w:hAnsi="Century Gothic" w:cs="Century Gothic"/>
        </w:rPr>
        <w:t xml:space="preserve"> million</w:t>
      </w:r>
      <w:r w:rsidR="05B83047" w:rsidRPr="05B83047">
        <w:rPr>
          <w:rFonts w:ascii="Century Gothic" w:eastAsia="Century Gothic" w:hAnsi="Century Gothic" w:cs="Century Gothic"/>
        </w:rPr>
        <w:t>.</w:t>
      </w:r>
      <w:r w:rsidRPr="008F518E">
        <w:rPr>
          <w:rFonts w:ascii="Century Gothic" w:eastAsia="Century Gothic" w:hAnsi="Century Gothic" w:cs="Century Gothic"/>
        </w:rPr>
        <w:t xml:space="preserve"> </w:t>
      </w:r>
      <w:r w:rsidR="00A856B7">
        <w:rPr>
          <w:rFonts w:ascii="Century Gothic" w:eastAsia="Century Gothic" w:hAnsi="Century Gothic" w:cs="Century Gothic"/>
        </w:rPr>
        <w:t xml:space="preserve">Subsequent to quarter-end and through November 1, 2019, we purchased an incremental </w:t>
      </w:r>
      <w:r w:rsidR="05B83047" w:rsidRPr="006A29D3">
        <w:rPr>
          <w:rFonts w:ascii="Century Gothic" w:eastAsia="Century Gothic" w:hAnsi="Century Gothic" w:cs="Century Gothic"/>
        </w:rPr>
        <w:t>163</w:t>
      </w:r>
      <w:r w:rsidR="00D12556" w:rsidRPr="00AA2B1D">
        <w:rPr>
          <w:rFonts w:ascii="Century Gothic" w:eastAsia="Century Gothic" w:hAnsi="Century Gothic" w:cs="Century Gothic"/>
        </w:rPr>
        <w:t>,047</w:t>
      </w:r>
      <w:r w:rsidR="00A856B7">
        <w:rPr>
          <w:rFonts w:ascii="Century Gothic" w:eastAsia="Century Gothic" w:hAnsi="Century Gothic" w:cs="Century Gothic"/>
        </w:rPr>
        <w:t xml:space="preserve"> shares</w:t>
      </w:r>
      <w:r w:rsidR="00C75E15">
        <w:rPr>
          <w:rFonts w:ascii="Century Gothic" w:eastAsia="Century Gothic" w:hAnsi="Century Gothic" w:cs="Century Gothic"/>
        </w:rPr>
        <w:t>,</w:t>
      </w:r>
      <w:r w:rsidR="00A856B7">
        <w:rPr>
          <w:rFonts w:ascii="Century Gothic" w:eastAsia="Century Gothic" w:hAnsi="Century Gothic" w:cs="Century Gothic"/>
        </w:rPr>
        <w:t xml:space="preserve"> at an average price of </w:t>
      </w:r>
      <w:r w:rsidR="00A856B7" w:rsidRPr="00AA2B1D">
        <w:rPr>
          <w:rFonts w:ascii="Century Gothic" w:eastAsia="Century Gothic" w:hAnsi="Century Gothic" w:cs="Century Gothic"/>
        </w:rPr>
        <w:t>$</w:t>
      </w:r>
      <w:r w:rsidR="05B83047" w:rsidRPr="006A29D3">
        <w:rPr>
          <w:rFonts w:ascii="Century Gothic" w:eastAsia="Century Gothic" w:hAnsi="Century Gothic" w:cs="Century Gothic"/>
        </w:rPr>
        <w:t>54</w:t>
      </w:r>
      <w:r w:rsidR="00C711B6" w:rsidRPr="00AA2B1D">
        <w:rPr>
          <w:rFonts w:ascii="Century Gothic" w:eastAsia="Century Gothic" w:hAnsi="Century Gothic" w:cs="Century Gothic"/>
        </w:rPr>
        <w:t>.</w:t>
      </w:r>
      <w:r w:rsidR="00DC6F6F">
        <w:rPr>
          <w:rFonts w:ascii="Century Gothic" w:eastAsia="Century Gothic" w:hAnsi="Century Gothic" w:cs="Century Gothic"/>
        </w:rPr>
        <w:t>13</w:t>
      </w:r>
      <w:r w:rsidR="00C75E15">
        <w:rPr>
          <w:rFonts w:ascii="Century Gothic" w:eastAsia="Century Gothic" w:hAnsi="Century Gothic" w:cs="Century Gothic"/>
        </w:rPr>
        <w:t>,</w:t>
      </w:r>
      <w:r w:rsidR="00A856B7">
        <w:rPr>
          <w:rFonts w:ascii="Century Gothic" w:eastAsia="Century Gothic" w:hAnsi="Century Gothic" w:cs="Century Gothic"/>
        </w:rPr>
        <w:t xml:space="preserve"> for total consideration of </w:t>
      </w:r>
      <w:r w:rsidR="00A856B7" w:rsidRPr="00AA2B1D">
        <w:rPr>
          <w:rFonts w:ascii="Century Gothic" w:eastAsia="Century Gothic" w:hAnsi="Century Gothic" w:cs="Century Gothic"/>
        </w:rPr>
        <w:t>$</w:t>
      </w:r>
      <w:r w:rsidR="0028701E" w:rsidRPr="05B83047">
        <w:rPr>
          <w:rFonts w:ascii="Century Gothic" w:eastAsia="Century Gothic" w:hAnsi="Century Gothic" w:cs="Century Gothic"/>
        </w:rPr>
        <w:t>8</w:t>
      </w:r>
      <w:r w:rsidR="05B83047" w:rsidRPr="006A29D3">
        <w:rPr>
          <w:rFonts w:ascii="Century Gothic" w:eastAsia="Century Gothic" w:hAnsi="Century Gothic" w:cs="Century Gothic"/>
        </w:rPr>
        <w:t>.8</w:t>
      </w:r>
      <w:r w:rsidR="05B83047" w:rsidRPr="05B83047">
        <w:rPr>
          <w:rFonts w:ascii="Century Gothic" w:eastAsia="Century Gothic" w:hAnsi="Century Gothic" w:cs="Century Gothic"/>
        </w:rPr>
        <w:t xml:space="preserve"> million.</w:t>
      </w:r>
    </w:p>
    <w:p w14:paraId="20E11F50" w14:textId="77777777" w:rsidR="00D8526D" w:rsidRDefault="00D8526D">
      <w:pPr>
        <w:rPr>
          <w:rFonts w:ascii="Century Gothic" w:eastAsia="Century Gothic" w:hAnsi="Century Gothic" w:cs="Century Gothic"/>
          <w:b/>
          <w:color w:val="323E48"/>
        </w:rPr>
      </w:pPr>
      <w:r>
        <w:rPr>
          <w:rFonts w:ascii="Century Gothic" w:eastAsia="Century Gothic" w:hAnsi="Century Gothic" w:cs="Century Gothic"/>
          <w:b/>
          <w:color w:val="323E48"/>
        </w:rPr>
        <w:br w:type="page"/>
      </w:r>
    </w:p>
    <w:p w14:paraId="4CC37ECD" w14:textId="039C158D" w:rsidR="00785B52" w:rsidRPr="00F75638" w:rsidRDefault="00390753" w:rsidP="001B7156">
      <w:pPr>
        <w:spacing w:after="240" w:line="240" w:lineRule="exact"/>
        <w:rPr>
          <w:rFonts w:ascii="Century Gothic" w:eastAsia="Century Gothic" w:hAnsi="Century Gothic" w:cs="Century Gothic"/>
          <w:b/>
        </w:rPr>
      </w:pPr>
      <w:r w:rsidRPr="002F3D78">
        <w:rPr>
          <w:rFonts w:ascii="Century Gothic" w:eastAsia="Century Gothic" w:hAnsi="Century Gothic" w:cs="Century Gothic"/>
          <w:b/>
          <w:color w:val="323E48"/>
        </w:rPr>
        <w:t>CLIENT BASE</w:t>
      </w:r>
    </w:p>
    <w:p w14:paraId="572CBE7B" w14:textId="759DD885" w:rsidR="00E664AB" w:rsidRDefault="00FC70A0">
      <w:pPr>
        <w:spacing w:line="240" w:lineRule="exact"/>
        <w:jc w:val="both"/>
        <w:rPr>
          <w:rFonts w:ascii="Century Gothic" w:eastAsia="Century Gothic" w:hAnsi="Century Gothic" w:cs="Century Gothic"/>
          <w:sz w:val="18"/>
          <w:highlight w:val="lightGray"/>
        </w:rPr>
      </w:pPr>
      <w:r w:rsidRPr="00FC70A0">
        <w:rPr>
          <w:rFonts w:eastAsia="Century Gothic"/>
          <w:noProof/>
          <w:highlight w:val="lightGray"/>
        </w:rPr>
        <w:drawing>
          <wp:anchor distT="0" distB="0" distL="114300" distR="114300" simplePos="0" relativeHeight="251658267" behindDoc="0" locked="0" layoutInCell="1" allowOverlap="1" wp14:anchorId="47A4A1B4" wp14:editId="5678402E">
            <wp:simplePos x="0" y="0"/>
            <wp:positionH relativeFrom="column">
              <wp:posOffset>1422</wp:posOffset>
            </wp:positionH>
            <wp:positionV relativeFrom="paragraph">
              <wp:posOffset>-203</wp:posOffset>
            </wp:positionV>
            <wp:extent cx="6502400" cy="966470"/>
            <wp:effectExtent l="0" t="0" r="0" b="508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02400" cy="966470"/>
                    </a:xfrm>
                    <a:prstGeom prst="rect">
                      <a:avLst/>
                    </a:prstGeom>
                    <a:noFill/>
                    <a:ln>
                      <a:noFill/>
                    </a:ln>
                  </pic:spPr>
                </pic:pic>
              </a:graphicData>
            </a:graphic>
          </wp:anchor>
        </w:drawing>
      </w:r>
    </w:p>
    <w:p w14:paraId="187DB5E6" w14:textId="7126D108" w:rsidR="00415EDA" w:rsidRPr="00640166" w:rsidRDefault="00390753" w:rsidP="35F62DE0">
      <w:pPr>
        <w:spacing w:after="240" w:line="240" w:lineRule="exact"/>
        <w:jc w:val="both"/>
        <w:rPr>
          <w:rFonts w:ascii="Century Gothic" w:eastAsia="Century Gothic" w:hAnsi="Century Gothic" w:cs="Century Gothic"/>
        </w:rPr>
      </w:pPr>
      <w:r w:rsidRPr="008F518E">
        <w:rPr>
          <w:rFonts w:ascii="Century Gothic" w:eastAsia="Century Gothic" w:hAnsi="Century Gothic" w:cs="Century Gothic"/>
        </w:rPr>
        <w:t xml:space="preserve">The size of our client base increased to </w:t>
      </w:r>
      <w:r w:rsidRPr="05B83047">
        <w:rPr>
          <w:rFonts w:ascii="Century Gothic" w:eastAsia="Century Gothic" w:hAnsi="Century Gothic" w:cs="Century Gothic"/>
        </w:rPr>
        <w:t>3</w:t>
      </w:r>
      <w:r w:rsidR="000078C8" w:rsidRPr="05B83047">
        <w:rPr>
          <w:rFonts w:ascii="Century Gothic" w:eastAsia="Century Gothic" w:hAnsi="Century Gothic" w:cs="Century Gothic"/>
        </w:rPr>
        <w:t>,</w:t>
      </w:r>
      <w:r w:rsidR="05B83047" w:rsidRPr="05B83047">
        <w:rPr>
          <w:rFonts w:ascii="Century Gothic" w:eastAsia="Century Gothic" w:hAnsi="Century Gothic" w:cs="Century Gothic"/>
        </w:rPr>
        <w:t>645</w:t>
      </w:r>
      <w:r w:rsidR="009B3974" w:rsidRPr="05B83047">
        <w:rPr>
          <w:rFonts w:ascii="Century Gothic" w:eastAsia="Century Gothic" w:hAnsi="Century Gothic" w:cs="Century Gothic"/>
        </w:rPr>
        <w:t xml:space="preserve"> </w:t>
      </w:r>
      <w:r w:rsidRPr="008F518E">
        <w:rPr>
          <w:rFonts w:ascii="Century Gothic" w:eastAsia="Century Gothic" w:hAnsi="Century Gothic" w:cs="Century Gothic"/>
        </w:rPr>
        <w:t xml:space="preserve">at the end of the </w:t>
      </w:r>
      <w:r w:rsidR="006C39AD">
        <w:rPr>
          <w:rFonts w:ascii="Century Gothic" w:eastAsia="Century Gothic" w:hAnsi="Century Gothic" w:cs="Century Gothic"/>
        </w:rPr>
        <w:t>third</w:t>
      </w:r>
      <w:r w:rsidR="006C39AD" w:rsidRPr="008F518E">
        <w:rPr>
          <w:rFonts w:ascii="Century Gothic" w:eastAsia="Century Gothic" w:hAnsi="Century Gothic" w:cs="Century Gothic"/>
        </w:rPr>
        <w:t xml:space="preserve"> </w:t>
      </w:r>
      <w:r w:rsidRPr="008F518E">
        <w:rPr>
          <w:rFonts w:ascii="Century Gothic" w:eastAsia="Century Gothic" w:hAnsi="Century Gothic" w:cs="Century Gothic"/>
        </w:rPr>
        <w:t>quarter</w:t>
      </w:r>
      <w:r w:rsidR="05B83047" w:rsidRPr="05B83047">
        <w:rPr>
          <w:rFonts w:ascii="Century Gothic" w:eastAsia="Century Gothic" w:hAnsi="Century Gothic" w:cs="Century Gothic"/>
        </w:rPr>
        <w:t>.</w:t>
      </w:r>
      <w:r w:rsidR="00CE1733" w:rsidRPr="008F518E">
        <w:rPr>
          <w:rFonts w:ascii="Century Gothic" w:eastAsia="Century Gothic" w:hAnsi="Century Gothic" w:cs="Century Gothic"/>
        </w:rPr>
        <w:t xml:space="preserve">  Following </w:t>
      </w:r>
      <w:r w:rsidR="00DE386C">
        <w:rPr>
          <w:rFonts w:ascii="Century Gothic" w:eastAsia="Century Gothic" w:hAnsi="Century Gothic" w:cs="Century Gothic"/>
        </w:rPr>
        <w:t xml:space="preserve">the </w:t>
      </w:r>
      <w:r w:rsidR="00CE1733" w:rsidRPr="008F518E">
        <w:rPr>
          <w:rFonts w:ascii="Century Gothic" w:eastAsia="Century Gothic" w:hAnsi="Century Gothic" w:cs="Century Gothic"/>
        </w:rPr>
        <w:t>shift</w:t>
      </w:r>
      <w:r w:rsidR="00DE386C">
        <w:rPr>
          <w:rFonts w:ascii="Century Gothic" w:eastAsia="Century Gothic" w:hAnsi="Century Gothic" w:cs="Century Gothic"/>
        </w:rPr>
        <w:t xml:space="preserve"> of our professional services business to our partner</w:t>
      </w:r>
      <w:r w:rsidR="006A3FC3">
        <w:rPr>
          <w:rFonts w:ascii="Century Gothic" w:eastAsia="Century Gothic" w:hAnsi="Century Gothic" w:cs="Century Gothic"/>
        </w:rPr>
        <w:t>s</w:t>
      </w:r>
      <w:r w:rsidR="00DE386C">
        <w:rPr>
          <w:rFonts w:ascii="Century Gothic" w:eastAsia="Century Gothic" w:hAnsi="Century Gothic" w:cs="Century Gothic"/>
        </w:rPr>
        <w:t>,</w:t>
      </w:r>
      <w:r w:rsidR="00CE1733" w:rsidRPr="008F518E" w:rsidDel="00DE386C">
        <w:rPr>
          <w:rFonts w:ascii="Century Gothic" w:eastAsia="Century Gothic" w:hAnsi="Century Gothic" w:cs="Century Gothic"/>
        </w:rPr>
        <w:t xml:space="preserve"> </w:t>
      </w:r>
      <w:r w:rsidR="0065074C" w:rsidRPr="008F518E">
        <w:rPr>
          <w:rFonts w:ascii="Century Gothic" w:eastAsia="Century Gothic" w:hAnsi="Century Gothic" w:cs="Century Gothic"/>
        </w:rPr>
        <w:t xml:space="preserve">we </w:t>
      </w:r>
      <w:r w:rsidR="006863AE" w:rsidRPr="008F518E">
        <w:rPr>
          <w:rFonts w:ascii="Century Gothic" w:eastAsia="Century Gothic" w:hAnsi="Century Gothic" w:cs="Century Gothic"/>
        </w:rPr>
        <w:t xml:space="preserve">increased our efforts to </w:t>
      </w:r>
      <w:r w:rsidR="001F2E14" w:rsidRPr="008F518E">
        <w:rPr>
          <w:rFonts w:ascii="Century Gothic" w:eastAsia="Century Gothic" w:hAnsi="Century Gothic" w:cs="Century Gothic"/>
        </w:rPr>
        <w:t xml:space="preserve">sell products </w:t>
      </w:r>
      <w:r w:rsidR="00517F39" w:rsidRPr="008F518E">
        <w:rPr>
          <w:rFonts w:ascii="Century Gothic" w:eastAsia="Century Gothic" w:hAnsi="Century Gothic" w:cs="Century Gothic"/>
        </w:rPr>
        <w:t xml:space="preserve">like </w:t>
      </w:r>
      <w:r w:rsidR="007935CA">
        <w:rPr>
          <w:rFonts w:ascii="Century Gothic" w:eastAsia="Century Gothic" w:hAnsi="Century Gothic" w:cs="Century Gothic"/>
        </w:rPr>
        <w:t>Content Anytime</w:t>
      </w:r>
      <w:r w:rsidR="00517F39" w:rsidRPr="008F518E">
        <w:rPr>
          <w:rFonts w:ascii="Century Gothic" w:eastAsia="Century Gothic" w:hAnsi="Century Gothic" w:cs="Century Gothic"/>
        </w:rPr>
        <w:t xml:space="preserve"> and Recruiting </w:t>
      </w:r>
      <w:r w:rsidR="001F2E14" w:rsidRPr="008F518E">
        <w:rPr>
          <w:rFonts w:ascii="Century Gothic" w:eastAsia="Century Gothic" w:hAnsi="Century Gothic" w:cs="Century Gothic"/>
        </w:rPr>
        <w:t xml:space="preserve">back into our installed base </w:t>
      </w:r>
      <w:r w:rsidR="004C7C0D" w:rsidRPr="008F518E">
        <w:rPr>
          <w:rFonts w:ascii="Century Gothic" w:eastAsia="Century Gothic" w:hAnsi="Century Gothic" w:cs="Century Gothic"/>
        </w:rPr>
        <w:t xml:space="preserve">and continued our move up-market </w:t>
      </w:r>
      <w:r w:rsidR="00A53BB1">
        <w:rPr>
          <w:rFonts w:ascii="Century Gothic" w:eastAsia="Century Gothic" w:hAnsi="Century Gothic" w:cs="Century Gothic"/>
        </w:rPr>
        <w:t>into larger clients</w:t>
      </w:r>
      <w:r w:rsidR="05B83047" w:rsidRPr="05B83047">
        <w:rPr>
          <w:rFonts w:ascii="Century Gothic" w:eastAsia="Century Gothic" w:hAnsi="Century Gothic" w:cs="Century Gothic"/>
        </w:rPr>
        <w:t xml:space="preserve"> </w:t>
      </w:r>
      <w:r w:rsidR="00EF1766" w:rsidRPr="008F518E">
        <w:rPr>
          <w:rFonts w:ascii="Century Gothic" w:eastAsia="Century Gothic" w:hAnsi="Century Gothic" w:cs="Century Gothic"/>
        </w:rPr>
        <w:t>through account-based marketing</w:t>
      </w:r>
      <w:r w:rsidR="00A53BB1">
        <w:rPr>
          <w:rFonts w:ascii="Century Gothic" w:eastAsia="Century Gothic" w:hAnsi="Century Gothic" w:cs="Century Gothic"/>
        </w:rPr>
        <w:t xml:space="preserve">. </w:t>
      </w:r>
      <w:r w:rsidR="007B1A4D" w:rsidRPr="008F518E">
        <w:rPr>
          <w:rFonts w:ascii="Century Gothic" w:eastAsia="Century Gothic" w:hAnsi="Century Gothic" w:cs="Century Gothic"/>
        </w:rPr>
        <w:t xml:space="preserve"> The combination of these efforts </w:t>
      </w:r>
      <w:r w:rsidR="00517F39" w:rsidRPr="008F518E">
        <w:rPr>
          <w:rFonts w:ascii="Century Gothic" w:eastAsia="Century Gothic" w:hAnsi="Century Gothic" w:cs="Century Gothic"/>
        </w:rPr>
        <w:t xml:space="preserve">resulted in </w:t>
      </w:r>
      <w:r w:rsidR="005D2E30" w:rsidRPr="008F518E">
        <w:rPr>
          <w:rFonts w:ascii="Century Gothic" w:eastAsia="Century Gothic" w:hAnsi="Century Gothic" w:cs="Century Gothic"/>
        </w:rPr>
        <w:t>strong new ARR sales</w:t>
      </w:r>
      <w:r w:rsidR="00E01BE9" w:rsidRPr="008F518E">
        <w:rPr>
          <w:rFonts w:ascii="Century Gothic" w:eastAsia="Century Gothic" w:hAnsi="Century Gothic" w:cs="Century Gothic"/>
        </w:rPr>
        <w:t xml:space="preserve"> </w:t>
      </w:r>
      <w:r w:rsidR="00993D42" w:rsidRPr="008F518E">
        <w:rPr>
          <w:rFonts w:ascii="Century Gothic" w:eastAsia="Century Gothic" w:hAnsi="Century Gothic" w:cs="Century Gothic"/>
        </w:rPr>
        <w:t xml:space="preserve">despite </w:t>
      </w:r>
      <w:r w:rsidR="004849BE" w:rsidRPr="008F518E">
        <w:rPr>
          <w:rFonts w:ascii="Century Gothic" w:eastAsia="Century Gothic" w:hAnsi="Century Gothic" w:cs="Century Gothic"/>
        </w:rPr>
        <w:t xml:space="preserve">slower net </w:t>
      </w:r>
      <w:r w:rsidR="00857B80" w:rsidRPr="008F518E">
        <w:rPr>
          <w:rFonts w:ascii="Century Gothic" w:eastAsia="Century Gothic" w:hAnsi="Century Gothic" w:cs="Century Gothic"/>
        </w:rPr>
        <w:t xml:space="preserve">client growth.  </w:t>
      </w:r>
      <w:r w:rsidR="05B83047" w:rsidRPr="05B83047">
        <w:rPr>
          <w:rFonts w:ascii="Century Gothic" w:eastAsia="Century Gothic" w:hAnsi="Century Gothic" w:cs="Century Gothic"/>
        </w:rPr>
        <w:t xml:space="preserve">We </w:t>
      </w:r>
      <w:r w:rsidR="00267FA3">
        <w:rPr>
          <w:rFonts w:ascii="Century Gothic" w:eastAsia="Century Gothic" w:hAnsi="Century Gothic" w:cs="Century Gothic"/>
        </w:rPr>
        <w:t xml:space="preserve">intend to </w:t>
      </w:r>
      <w:r w:rsidR="05B83047" w:rsidRPr="05B83047">
        <w:rPr>
          <w:rFonts w:ascii="Century Gothic" w:eastAsia="Century Gothic" w:hAnsi="Century Gothic" w:cs="Century Gothic"/>
        </w:rPr>
        <w:t>focus on reaccelerating</w:t>
      </w:r>
      <w:r w:rsidR="00015F92" w:rsidRPr="008F518E">
        <w:rPr>
          <w:rFonts w:ascii="Century Gothic" w:eastAsia="Century Gothic" w:hAnsi="Century Gothic" w:cs="Century Gothic"/>
        </w:rPr>
        <w:t xml:space="preserve"> net client growth in future quarters.</w:t>
      </w:r>
      <w:r w:rsidR="05B83047" w:rsidRPr="05B83047">
        <w:rPr>
          <w:rFonts w:ascii="Century Gothic" w:eastAsia="Century Gothic" w:hAnsi="Century Gothic" w:cs="Century Gothic"/>
        </w:rPr>
        <w:t xml:space="preserve"> </w:t>
      </w:r>
    </w:p>
    <w:p w14:paraId="63BF6D1C" w14:textId="5E0F4C9A" w:rsidR="00E664AB" w:rsidRDefault="00627798" w:rsidP="00E664AB">
      <w:pPr>
        <w:keepNext/>
        <w:keepLines/>
        <w:spacing w:after="240" w:line="240" w:lineRule="exact"/>
        <w:jc w:val="both"/>
        <w:rPr>
          <w:rFonts w:ascii="Century Gothic" w:eastAsia="Century Gothic" w:hAnsi="Century Gothic" w:cs="Century Gothic"/>
        </w:rPr>
      </w:pPr>
      <w:r w:rsidRPr="00627798">
        <w:rPr>
          <w:rFonts w:eastAsia="Century Gothic"/>
          <w:noProof/>
        </w:rPr>
        <w:drawing>
          <wp:anchor distT="0" distB="0" distL="114300" distR="114300" simplePos="0" relativeHeight="251658266" behindDoc="0" locked="0" layoutInCell="1" allowOverlap="1" wp14:anchorId="332EC90A" wp14:editId="1A4A2507">
            <wp:simplePos x="0" y="0"/>
            <wp:positionH relativeFrom="margin">
              <wp:align>left</wp:align>
            </wp:positionH>
            <wp:positionV relativeFrom="paragraph">
              <wp:posOffset>356846</wp:posOffset>
            </wp:positionV>
            <wp:extent cx="6502400" cy="7766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2400" cy="776605"/>
                    </a:xfrm>
                    <a:prstGeom prst="rect">
                      <a:avLst/>
                    </a:prstGeom>
                    <a:noFill/>
                    <a:ln>
                      <a:noFill/>
                    </a:ln>
                  </pic:spPr>
                </pic:pic>
              </a:graphicData>
            </a:graphic>
          </wp:anchor>
        </w:drawing>
      </w:r>
      <w:r w:rsidR="00390753" w:rsidRPr="3F44F39E">
        <w:rPr>
          <w:rFonts w:ascii="Century Gothic" w:eastAsia="Century Gothic" w:hAnsi="Century Gothic" w:cs="Century Gothic"/>
          <w:b/>
          <w:color w:val="323E48"/>
        </w:rPr>
        <w:t>EMPLOYEE HEADCOUNT</w:t>
      </w:r>
    </w:p>
    <w:p w14:paraId="7A1108B0" w14:textId="77777777" w:rsidR="00EC039C" w:rsidRDefault="00EC039C" w:rsidP="006A29D3">
      <w:pPr>
        <w:keepNext/>
        <w:keepLines/>
        <w:spacing w:line="240" w:lineRule="exact"/>
        <w:jc w:val="both"/>
        <w:rPr>
          <w:rFonts w:ascii="Century Gothic" w:eastAsia="Century Gothic" w:hAnsi="Century Gothic" w:cs="Century Gothic"/>
        </w:rPr>
      </w:pPr>
    </w:p>
    <w:p w14:paraId="33D2AABE" w14:textId="62411841" w:rsidR="00415EDA" w:rsidRPr="00640166" w:rsidRDefault="00390753" w:rsidP="001B7156">
      <w:pPr>
        <w:keepNext/>
        <w:keepLines/>
        <w:spacing w:after="240" w:line="240" w:lineRule="exact"/>
        <w:jc w:val="both"/>
        <w:rPr>
          <w:rFonts w:ascii="Century Gothic" w:eastAsia="Century Gothic" w:hAnsi="Century Gothic" w:cs="Century Gothic"/>
          <w:highlight w:val="lightGray"/>
        </w:rPr>
      </w:pPr>
      <w:r w:rsidRPr="00DD47DE">
        <w:rPr>
          <w:rFonts w:ascii="Century Gothic" w:eastAsia="Century Gothic" w:hAnsi="Century Gothic" w:cs="Century Gothic"/>
        </w:rPr>
        <w:t xml:space="preserve">We ended </w:t>
      </w:r>
      <w:r w:rsidR="00056395" w:rsidRPr="00DD47DE">
        <w:rPr>
          <w:rFonts w:ascii="Century Gothic" w:eastAsia="Century Gothic" w:hAnsi="Century Gothic" w:cs="Century Gothic"/>
        </w:rPr>
        <w:t xml:space="preserve">Q3 </w:t>
      </w:r>
      <w:r w:rsidR="00C55773" w:rsidRPr="00DD47DE">
        <w:rPr>
          <w:rFonts w:ascii="Century Gothic" w:eastAsia="Century Gothic" w:hAnsi="Century Gothic" w:cs="Century Gothic"/>
        </w:rPr>
        <w:t>2019</w:t>
      </w:r>
      <w:r w:rsidRPr="00DD47DE">
        <w:rPr>
          <w:rFonts w:ascii="Century Gothic" w:eastAsia="Century Gothic" w:hAnsi="Century Gothic" w:cs="Century Gothic"/>
        </w:rPr>
        <w:t xml:space="preserve"> with </w:t>
      </w:r>
      <w:r w:rsidR="00DE386C" w:rsidRPr="05B83047">
        <w:rPr>
          <w:rFonts w:ascii="Century Gothic" w:eastAsia="Century Gothic" w:hAnsi="Century Gothic" w:cs="Century Gothic"/>
        </w:rPr>
        <w:t>1,986</w:t>
      </w:r>
      <w:r w:rsidR="0000656C">
        <w:rPr>
          <w:rFonts w:ascii="Century Gothic" w:eastAsia="Century Gothic" w:hAnsi="Century Gothic" w:cs="Century Gothic"/>
        </w:rPr>
        <w:t xml:space="preserve"> </w:t>
      </w:r>
      <w:r w:rsidRPr="05B83047">
        <w:rPr>
          <w:rFonts w:ascii="Century Gothic" w:eastAsia="Century Gothic" w:hAnsi="Century Gothic" w:cs="Century Gothic"/>
        </w:rPr>
        <w:t xml:space="preserve">employees, representing a </w:t>
      </w:r>
      <w:r w:rsidR="05B83047" w:rsidRPr="05B83047">
        <w:rPr>
          <w:rFonts w:ascii="Century Gothic" w:eastAsia="Century Gothic" w:hAnsi="Century Gothic" w:cs="Century Gothic"/>
        </w:rPr>
        <w:t>5</w:t>
      </w:r>
      <w:r w:rsidRPr="05B83047" w:rsidDel="00DD47DE">
        <w:rPr>
          <w:rFonts w:ascii="Century Gothic" w:eastAsia="Century Gothic" w:hAnsi="Century Gothic" w:cs="Century Gothic"/>
        </w:rPr>
        <w:t xml:space="preserve">% </w:t>
      </w:r>
      <w:r w:rsidRPr="00DD47DE">
        <w:rPr>
          <w:rFonts w:ascii="Century Gothic" w:eastAsia="Century Gothic" w:hAnsi="Century Gothic" w:cs="Century Gothic"/>
        </w:rPr>
        <w:t>increase year-over-year</w:t>
      </w:r>
      <w:r w:rsidR="00DD47DE">
        <w:rPr>
          <w:rFonts w:ascii="Century Gothic" w:eastAsia="Century Gothic" w:hAnsi="Century Gothic" w:cs="Century Gothic"/>
        </w:rPr>
        <w:t xml:space="preserve"> and a 2% sequential decline</w:t>
      </w:r>
      <w:r w:rsidRPr="00DD47DE" w:rsidDel="00DD47DE">
        <w:rPr>
          <w:rFonts w:ascii="Century Gothic" w:eastAsia="Century Gothic" w:hAnsi="Century Gothic" w:cs="Century Gothic"/>
        </w:rPr>
        <w:t>.</w:t>
      </w:r>
      <w:r w:rsidR="00513550" w:rsidRPr="00DD47DE">
        <w:rPr>
          <w:rFonts w:ascii="Century Gothic" w:eastAsia="Century Gothic" w:hAnsi="Century Gothic" w:cs="Century Gothic"/>
        </w:rPr>
        <w:t xml:space="preserve">  </w:t>
      </w:r>
      <w:r w:rsidR="00DD47DE">
        <w:rPr>
          <w:rFonts w:ascii="Century Gothic" w:eastAsia="Century Gothic" w:hAnsi="Century Gothic" w:cs="Century Gothic"/>
        </w:rPr>
        <w:t xml:space="preserve">The </w:t>
      </w:r>
      <w:r w:rsidR="00513550" w:rsidRPr="00DD47DE">
        <w:rPr>
          <w:rFonts w:ascii="Century Gothic" w:eastAsia="Century Gothic" w:hAnsi="Century Gothic" w:cs="Century Gothic"/>
        </w:rPr>
        <w:t xml:space="preserve">sequential </w:t>
      </w:r>
      <w:r w:rsidR="05B83047" w:rsidRPr="05B83047">
        <w:rPr>
          <w:rFonts w:ascii="Century Gothic" w:eastAsia="Century Gothic" w:hAnsi="Century Gothic" w:cs="Century Gothic"/>
        </w:rPr>
        <w:t xml:space="preserve">decline </w:t>
      </w:r>
      <w:r w:rsidR="00E3343D">
        <w:rPr>
          <w:rFonts w:ascii="Century Gothic" w:eastAsia="Century Gothic" w:hAnsi="Century Gothic" w:cs="Century Gothic"/>
        </w:rPr>
        <w:t xml:space="preserve">has been enabled by our </w:t>
      </w:r>
      <w:r w:rsidR="00056395" w:rsidRPr="008F518E" w:rsidDel="00DD47DE">
        <w:rPr>
          <w:rFonts w:ascii="Century Gothic" w:eastAsia="Century Gothic" w:hAnsi="Century Gothic" w:cs="Century Gothic"/>
        </w:rPr>
        <w:t>efficiency</w:t>
      </w:r>
      <w:r w:rsidR="00640DB8" w:rsidRPr="008F518E" w:rsidDel="00DD47DE">
        <w:rPr>
          <w:rFonts w:ascii="Century Gothic" w:eastAsia="Century Gothic" w:hAnsi="Century Gothic" w:cs="Century Gothic"/>
        </w:rPr>
        <w:t xml:space="preserve"> </w:t>
      </w:r>
      <w:r w:rsidR="00CE1EB2" w:rsidRPr="008F518E" w:rsidDel="00DD47DE">
        <w:rPr>
          <w:rFonts w:ascii="Century Gothic" w:eastAsia="Century Gothic" w:hAnsi="Century Gothic" w:cs="Century Gothic"/>
        </w:rPr>
        <w:t xml:space="preserve">and automation </w:t>
      </w:r>
      <w:r w:rsidR="00640DB8" w:rsidRPr="008F518E" w:rsidDel="00DD47DE">
        <w:rPr>
          <w:rFonts w:ascii="Century Gothic" w:eastAsia="Century Gothic" w:hAnsi="Century Gothic" w:cs="Century Gothic"/>
        </w:rPr>
        <w:t>initiatives</w:t>
      </w:r>
      <w:r w:rsidR="00CE1EB2" w:rsidRPr="008F518E" w:rsidDel="00DD47DE">
        <w:rPr>
          <w:rFonts w:ascii="Century Gothic" w:eastAsia="Century Gothic" w:hAnsi="Century Gothic" w:cs="Century Gothic"/>
        </w:rPr>
        <w:t xml:space="preserve"> </w:t>
      </w:r>
      <w:r w:rsidR="00A70B70">
        <w:rPr>
          <w:rFonts w:ascii="Century Gothic" w:eastAsia="Century Gothic" w:hAnsi="Century Gothic" w:cs="Century Gothic"/>
        </w:rPr>
        <w:t xml:space="preserve">which </w:t>
      </w:r>
      <w:r w:rsidR="00BA0F13">
        <w:rPr>
          <w:rFonts w:ascii="Century Gothic" w:eastAsia="Century Gothic" w:hAnsi="Century Gothic" w:cs="Century Gothic"/>
        </w:rPr>
        <w:t>have been</w:t>
      </w:r>
      <w:r w:rsidR="0019088C" w:rsidRPr="008F518E" w:rsidDel="006C0137">
        <w:rPr>
          <w:rFonts w:ascii="Century Gothic" w:eastAsia="Century Gothic" w:hAnsi="Century Gothic" w:cs="Century Gothic"/>
        </w:rPr>
        <w:t xml:space="preserve"> </w:t>
      </w:r>
      <w:r w:rsidR="0019088C" w:rsidRPr="008F518E" w:rsidDel="00DD47DE">
        <w:rPr>
          <w:rFonts w:ascii="Century Gothic" w:eastAsia="Century Gothic" w:hAnsi="Century Gothic" w:cs="Century Gothic"/>
        </w:rPr>
        <w:t xml:space="preserve">improving our </w:t>
      </w:r>
      <w:r w:rsidR="001F5F5F">
        <w:rPr>
          <w:rFonts w:ascii="Century Gothic" w:eastAsia="Century Gothic" w:hAnsi="Century Gothic" w:cs="Century Gothic"/>
        </w:rPr>
        <w:t>Customer Acquisition Cost (</w:t>
      </w:r>
      <w:r w:rsidR="0019088C" w:rsidRPr="008F518E" w:rsidDel="00DD47DE">
        <w:rPr>
          <w:rFonts w:ascii="Century Gothic" w:eastAsia="Century Gothic" w:hAnsi="Century Gothic" w:cs="Century Gothic"/>
        </w:rPr>
        <w:t>CAC</w:t>
      </w:r>
      <w:r w:rsidR="001F5F5F">
        <w:rPr>
          <w:rFonts w:ascii="Century Gothic" w:eastAsia="Century Gothic" w:hAnsi="Century Gothic" w:cs="Century Gothic"/>
        </w:rPr>
        <w:t xml:space="preserve">) </w:t>
      </w:r>
      <w:r w:rsidR="0019088C" w:rsidRPr="008F518E" w:rsidDel="00DD47DE">
        <w:rPr>
          <w:rFonts w:ascii="Century Gothic" w:eastAsia="Century Gothic" w:hAnsi="Century Gothic" w:cs="Century Gothic"/>
        </w:rPr>
        <w:t xml:space="preserve">ratios and </w:t>
      </w:r>
      <w:r w:rsidR="05B83047" w:rsidRPr="05B83047">
        <w:rPr>
          <w:rFonts w:ascii="Century Gothic" w:eastAsia="Century Gothic" w:hAnsi="Century Gothic" w:cs="Century Gothic"/>
        </w:rPr>
        <w:t>enhancing</w:t>
      </w:r>
      <w:r w:rsidR="0019088C" w:rsidRPr="008F518E">
        <w:rPr>
          <w:rFonts w:ascii="Century Gothic" w:eastAsia="Century Gothic" w:hAnsi="Century Gothic" w:cs="Century Gothic"/>
        </w:rPr>
        <w:t xml:space="preserve"> our operating leverage.</w:t>
      </w:r>
    </w:p>
    <w:p w14:paraId="6F710103" w14:textId="36DC944B" w:rsidR="005E615D" w:rsidRPr="001B7156" w:rsidRDefault="05B83047">
      <w:pPr>
        <w:spacing w:after="240" w:line="240" w:lineRule="exact"/>
        <w:rPr>
          <w:rFonts w:ascii="Century Gothic" w:eastAsia="Century Gothic" w:hAnsi="Century Gothic" w:cs="Century Gothic"/>
          <w:b/>
          <w:color w:val="323E48"/>
        </w:rPr>
      </w:pPr>
      <w:r w:rsidRPr="05B83047">
        <w:rPr>
          <w:rFonts w:ascii="Century Gothic" w:eastAsia="Century Gothic" w:hAnsi="Century Gothic" w:cs="Century Gothic"/>
          <w:b/>
          <w:bCs/>
          <w:color w:val="323E48"/>
        </w:rPr>
        <w:t xml:space="preserve">ANNUAL DOLLAR RETENTION (“ADR”) </w:t>
      </w:r>
    </w:p>
    <w:p w14:paraId="6E5F2652" w14:textId="6AB973AF" w:rsidR="00B6153E" w:rsidRDefault="005E615D" w:rsidP="001B7156">
      <w:pPr>
        <w:spacing w:before="60" w:after="240" w:line="240" w:lineRule="exact"/>
        <w:jc w:val="both"/>
        <w:rPr>
          <w:rFonts w:ascii="Century Gothic" w:eastAsia="Century Gothic" w:hAnsi="Century Gothic" w:cs="Century Gothic"/>
        </w:rPr>
      </w:pPr>
      <w:r w:rsidRPr="008F518E">
        <w:rPr>
          <w:rFonts w:ascii="Century Gothic" w:eastAsia="Century Gothic" w:hAnsi="Century Gothic" w:cs="Century Gothic"/>
        </w:rPr>
        <w:t xml:space="preserve">We </w:t>
      </w:r>
      <w:r w:rsidR="008E1896" w:rsidRPr="008F518E">
        <w:rPr>
          <w:rFonts w:ascii="Century Gothic" w:eastAsia="Century Gothic" w:hAnsi="Century Gothic" w:cs="Century Gothic"/>
        </w:rPr>
        <w:t xml:space="preserve">report our </w:t>
      </w:r>
      <w:r w:rsidR="00C2078A" w:rsidRPr="00771136">
        <w:rPr>
          <w:rFonts w:ascii="Century Gothic" w:eastAsia="Century Gothic" w:hAnsi="Century Gothic" w:cs="Century Gothic"/>
        </w:rPr>
        <w:t>ADR</w:t>
      </w:r>
      <w:r w:rsidR="008E1896" w:rsidRPr="008F518E">
        <w:rPr>
          <w:rFonts w:ascii="Century Gothic" w:eastAsia="Century Gothic" w:hAnsi="Century Gothic" w:cs="Century Gothic"/>
        </w:rPr>
        <w:t xml:space="preserve"> rate</w:t>
      </w:r>
      <w:r w:rsidR="00BA00A5">
        <w:rPr>
          <w:rStyle w:val="FootnoteReference"/>
          <w:rFonts w:ascii="Century Gothic" w:eastAsia="Century Gothic" w:hAnsi="Century Gothic" w:cs="Century Gothic"/>
        </w:rPr>
        <w:footnoteReference w:id="2"/>
      </w:r>
      <w:r w:rsidR="008E1896" w:rsidRPr="008F518E">
        <w:rPr>
          <w:rFonts w:ascii="Century Gothic" w:eastAsia="Century Gothic" w:hAnsi="Century Gothic" w:cs="Century Gothic"/>
        </w:rPr>
        <w:t xml:space="preserve"> each year </w:t>
      </w:r>
      <w:r w:rsidR="00DC3FAD" w:rsidRPr="00771136">
        <w:rPr>
          <w:rFonts w:ascii="Century Gothic" w:eastAsia="Century Gothic" w:hAnsi="Century Gothic" w:cs="Century Gothic"/>
        </w:rPr>
        <w:t>as</w:t>
      </w:r>
      <w:r w:rsidR="00C2078A">
        <w:rPr>
          <w:rFonts w:ascii="Century Gothic" w:eastAsia="Century Gothic" w:hAnsi="Century Gothic" w:cs="Century Gothic"/>
        </w:rPr>
        <w:t xml:space="preserve"> part of reporting our </w:t>
      </w:r>
      <w:r w:rsidR="001C6AC6">
        <w:rPr>
          <w:rFonts w:ascii="Century Gothic" w:eastAsia="Century Gothic" w:hAnsi="Century Gothic" w:cs="Century Gothic"/>
        </w:rPr>
        <w:t>fourth</w:t>
      </w:r>
      <w:r w:rsidR="00C2078A">
        <w:rPr>
          <w:rFonts w:ascii="Century Gothic" w:eastAsia="Century Gothic" w:hAnsi="Century Gothic" w:cs="Century Gothic"/>
        </w:rPr>
        <w:t xml:space="preserve"> quarter financial results</w:t>
      </w:r>
      <w:r w:rsidR="003D68F2" w:rsidRPr="008F518E">
        <w:rPr>
          <w:rFonts w:ascii="Century Gothic" w:eastAsia="Century Gothic" w:hAnsi="Century Gothic" w:cs="Century Gothic"/>
        </w:rPr>
        <w:t xml:space="preserve">. </w:t>
      </w:r>
      <w:r w:rsidR="00EE090B">
        <w:rPr>
          <w:rFonts w:ascii="Century Gothic" w:eastAsia="Century Gothic" w:hAnsi="Century Gothic" w:cs="Century Gothic"/>
        </w:rPr>
        <w:t xml:space="preserve">Over the last two years, </w:t>
      </w:r>
      <w:r w:rsidR="00145C2A">
        <w:rPr>
          <w:rFonts w:ascii="Century Gothic" w:eastAsia="Century Gothic" w:hAnsi="Century Gothic" w:cs="Century Gothic"/>
        </w:rPr>
        <w:t xml:space="preserve">our </w:t>
      </w:r>
      <w:r w:rsidR="00E9585C">
        <w:rPr>
          <w:rFonts w:ascii="Century Gothic" w:eastAsia="Century Gothic" w:hAnsi="Century Gothic" w:cs="Century Gothic"/>
        </w:rPr>
        <w:t>renewable</w:t>
      </w:r>
      <w:r w:rsidR="00142244">
        <w:rPr>
          <w:rFonts w:ascii="Century Gothic" w:eastAsia="Century Gothic" w:hAnsi="Century Gothic" w:cs="Century Gothic"/>
        </w:rPr>
        <w:t xml:space="preserve"> base</w:t>
      </w:r>
      <w:r w:rsidR="00D61E69">
        <w:rPr>
          <w:rFonts w:ascii="Century Gothic" w:eastAsia="Century Gothic" w:hAnsi="Century Gothic" w:cs="Century Gothic"/>
        </w:rPr>
        <w:t xml:space="preserve"> </w:t>
      </w:r>
      <w:r w:rsidR="004F498A">
        <w:rPr>
          <w:rFonts w:ascii="Century Gothic" w:eastAsia="Century Gothic" w:hAnsi="Century Gothic" w:cs="Century Gothic"/>
        </w:rPr>
        <w:t xml:space="preserve">has </w:t>
      </w:r>
      <w:r w:rsidR="00B250A3">
        <w:rPr>
          <w:rFonts w:ascii="Century Gothic" w:eastAsia="Century Gothic" w:hAnsi="Century Gothic" w:cs="Century Gothic"/>
        </w:rPr>
        <w:t>grow</w:t>
      </w:r>
      <w:r w:rsidR="0004531F">
        <w:rPr>
          <w:rFonts w:ascii="Century Gothic" w:eastAsia="Century Gothic" w:hAnsi="Century Gothic" w:cs="Century Gothic"/>
        </w:rPr>
        <w:t>n</w:t>
      </w:r>
      <w:r w:rsidR="00B250A3">
        <w:rPr>
          <w:rFonts w:ascii="Century Gothic" w:eastAsia="Century Gothic" w:hAnsi="Century Gothic" w:cs="Century Gothic"/>
        </w:rPr>
        <w:t xml:space="preserve"> </w:t>
      </w:r>
      <w:r w:rsidR="005C579A">
        <w:rPr>
          <w:rFonts w:ascii="Century Gothic" w:eastAsia="Century Gothic" w:hAnsi="Century Gothic" w:cs="Century Gothic"/>
        </w:rPr>
        <w:t xml:space="preserve">significantly </w:t>
      </w:r>
      <w:r w:rsidR="005C6DE2">
        <w:rPr>
          <w:rFonts w:ascii="Century Gothic" w:eastAsia="Century Gothic" w:hAnsi="Century Gothic" w:cs="Century Gothic"/>
        </w:rPr>
        <w:t xml:space="preserve">as a result of </w:t>
      </w:r>
      <w:r w:rsidR="00581D21">
        <w:rPr>
          <w:rFonts w:ascii="Century Gothic" w:eastAsia="Century Gothic" w:hAnsi="Century Gothic" w:cs="Century Gothic"/>
        </w:rPr>
        <w:t xml:space="preserve">strong </w:t>
      </w:r>
      <w:r w:rsidR="00717FE6">
        <w:rPr>
          <w:rFonts w:ascii="Century Gothic" w:eastAsia="Century Gothic" w:hAnsi="Century Gothic" w:cs="Century Gothic"/>
        </w:rPr>
        <w:t xml:space="preserve">multi-year </w:t>
      </w:r>
      <w:r w:rsidR="00581D21">
        <w:rPr>
          <w:rFonts w:ascii="Century Gothic" w:eastAsia="Century Gothic" w:hAnsi="Century Gothic" w:cs="Century Gothic"/>
        </w:rPr>
        <w:t>signings</w:t>
      </w:r>
      <w:r w:rsidR="00717FE6">
        <w:rPr>
          <w:rFonts w:ascii="Century Gothic" w:eastAsia="Century Gothic" w:hAnsi="Century Gothic" w:cs="Century Gothic"/>
        </w:rPr>
        <w:t xml:space="preserve"> in </w:t>
      </w:r>
      <w:r w:rsidR="0048339A">
        <w:rPr>
          <w:rFonts w:ascii="Century Gothic" w:eastAsia="Century Gothic" w:hAnsi="Century Gothic" w:cs="Century Gothic"/>
        </w:rPr>
        <w:t>prior years</w:t>
      </w:r>
      <w:r w:rsidR="000D4735">
        <w:rPr>
          <w:rFonts w:ascii="Century Gothic" w:eastAsia="Century Gothic" w:hAnsi="Century Gothic" w:cs="Century Gothic"/>
        </w:rPr>
        <w:t xml:space="preserve">. </w:t>
      </w:r>
      <w:r w:rsidR="002F576C">
        <w:rPr>
          <w:rFonts w:ascii="Century Gothic" w:eastAsia="Century Gothic" w:hAnsi="Century Gothic" w:cs="Century Gothic"/>
        </w:rPr>
        <w:t xml:space="preserve">The increase in this denominator </w:t>
      </w:r>
      <w:r w:rsidR="00A03F60">
        <w:rPr>
          <w:rFonts w:ascii="Century Gothic" w:eastAsia="Century Gothic" w:hAnsi="Century Gothic" w:cs="Century Gothic"/>
        </w:rPr>
        <w:t xml:space="preserve">has </w:t>
      </w:r>
      <w:r w:rsidR="00E86EF9">
        <w:rPr>
          <w:rFonts w:ascii="Century Gothic" w:eastAsia="Century Gothic" w:hAnsi="Century Gothic" w:cs="Century Gothic"/>
        </w:rPr>
        <w:t>affected</w:t>
      </w:r>
      <w:r w:rsidR="00A03F60">
        <w:rPr>
          <w:rFonts w:ascii="Century Gothic" w:eastAsia="Century Gothic" w:hAnsi="Century Gothic" w:cs="Century Gothic"/>
        </w:rPr>
        <w:t xml:space="preserve"> </w:t>
      </w:r>
      <w:r w:rsidR="002861F8">
        <w:rPr>
          <w:rFonts w:ascii="Century Gothic" w:eastAsia="Century Gothic" w:hAnsi="Century Gothic" w:cs="Century Gothic"/>
        </w:rPr>
        <w:t>our</w:t>
      </w:r>
      <w:r w:rsidR="00D968DD">
        <w:rPr>
          <w:rFonts w:ascii="Century Gothic" w:eastAsia="Century Gothic" w:hAnsi="Century Gothic" w:cs="Century Gothic"/>
        </w:rPr>
        <w:t xml:space="preserve"> recent decline</w:t>
      </w:r>
      <w:r w:rsidR="00CB6E40">
        <w:rPr>
          <w:rFonts w:ascii="Century Gothic" w:eastAsia="Century Gothic" w:hAnsi="Century Gothic" w:cs="Century Gothic"/>
        </w:rPr>
        <w:t xml:space="preserve">s in </w:t>
      </w:r>
      <w:r w:rsidR="001E18FC">
        <w:rPr>
          <w:rFonts w:ascii="Century Gothic" w:eastAsia="Century Gothic" w:hAnsi="Century Gothic" w:cs="Century Gothic"/>
        </w:rPr>
        <w:t>ADR</w:t>
      </w:r>
      <w:r w:rsidR="008B48AE">
        <w:rPr>
          <w:rFonts w:ascii="Century Gothic" w:eastAsia="Century Gothic" w:hAnsi="Century Gothic" w:cs="Century Gothic"/>
        </w:rPr>
        <w:t xml:space="preserve"> and we </w:t>
      </w:r>
      <w:r w:rsidR="00AD4A91">
        <w:rPr>
          <w:rFonts w:ascii="Century Gothic" w:eastAsia="Century Gothic" w:hAnsi="Century Gothic" w:cs="Century Gothic"/>
        </w:rPr>
        <w:t>expect</w:t>
      </w:r>
      <w:r w:rsidR="006714B2">
        <w:rPr>
          <w:rFonts w:ascii="Century Gothic" w:eastAsia="Century Gothic" w:hAnsi="Century Gothic" w:cs="Century Gothic"/>
        </w:rPr>
        <w:t xml:space="preserve"> </w:t>
      </w:r>
      <w:r w:rsidR="001716F1">
        <w:rPr>
          <w:rFonts w:ascii="Century Gothic" w:eastAsia="Century Gothic" w:hAnsi="Century Gothic" w:cs="Century Gothic"/>
        </w:rPr>
        <w:t>this to be</w:t>
      </w:r>
      <w:r w:rsidR="006714B2">
        <w:rPr>
          <w:rFonts w:ascii="Century Gothic" w:eastAsia="Century Gothic" w:hAnsi="Century Gothic" w:cs="Century Gothic"/>
        </w:rPr>
        <w:t xml:space="preserve"> </w:t>
      </w:r>
      <w:r w:rsidR="009C0CBA">
        <w:rPr>
          <w:rFonts w:ascii="Century Gothic" w:eastAsia="Century Gothic" w:hAnsi="Century Gothic" w:cs="Century Gothic"/>
        </w:rPr>
        <w:t>a contributing factor to</w:t>
      </w:r>
      <w:r w:rsidR="00590026" w:rsidRPr="003C1B9D">
        <w:rPr>
          <w:rFonts w:ascii="Century Gothic" w:eastAsia="Century Gothic" w:hAnsi="Century Gothic" w:cs="Century Gothic"/>
        </w:rPr>
        <w:t xml:space="preserve"> a</w:t>
      </w:r>
      <w:r w:rsidR="00AD4A91">
        <w:rPr>
          <w:rFonts w:ascii="Century Gothic" w:eastAsia="Century Gothic" w:hAnsi="Century Gothic" w:cs="Century Gothic"/>
        </w:rPr>
        <w:t>nother</w:t>
      </w:r>
      <w:r w:rsidR="00590026" w:rsidRPr="003C1B9D">
        <w:rPr>
          <w:rFonts w:ascii="Century Gothic" w:eastAsia="Century Gothic" w:hAnsi="Century Gothic" w:cs="Century Gothic"/>
        </w:rPr>
        <w:t xml:space="preserve"> </w:t>
      </w:r>
      <w:r w:rsidR="00C70F37">
        <w:rPr>
          <w:rFonts w:ascii="Century Gothic" w:eastAsia="Century Gothic" w:hAnsi="Century Gothic" w:cs="Century Gothic"/>
        </w:rPr>
        <w:t xml:space="preserve">modest </w:t>
      </w:r>
      <w:r w:rsidR="00590026" w:rsidRPr="003C1B9D">
        <w:rPr>
          <w:rFonts w:ascii="Century Gothic" w:eastAsia="Century Gothic" w:hAnsi="Century Gothic" w:cs="Century Gothic"/>
        </w:rPr>
        <w:t>decline in our ADR in 2019</w:t>
      </w:r>
      <w:r w:rsidR="00590026">
        <w:rPr>
          <w:rFonts w:ascii="Century Gothic" w:eastAsia="Century Gothic" w:hAnsi="Century Gothic" w:cs="Century Gothic"/>
        </w:rPr>
        <w:t xml:space="preserve">. </w:t>
      </w:r>
    </w:p>
    <w:p w14:paraId="42346770" w14:textId="6F6784CC" w:rsidR="005E615D" w:rsidRPr="008F518E" w:rsidRDefault="00590026" w:rsidP="001B7156">
      <w:pPr>
        <w:spacing w:before="60" w:after="240" w:line="240" w:lineRule="exact"/>
        <w:jc w:val="both"/>
      </w:pPr>
      <w:r>
        <w:rPr>
          <w:rFonts w:ascii="Century Gothic" w:eastAsia="Century Gothic" w:hAnsi="Century Gothic" w:cs="Century Gothic"/>
        </w:rPr>
        <w:t>We</w:t>
      </w:r>
      <w:r w:rsidR="000C5572" w:rsidRPr="003C1B9D">
        <w:rPr>
          <w:rFonts w:ascii="Century Gothic" w:eastAsia="Century Gothic" w:hAnsi="Century Gothic" w:cs="Century Gothic"/>
        </w:rPr>
        <w:t xml:space="preserve"> currently expect </w:t>
      </w:r>
      <w:r w:rsidR="00411BB3" w:rsidRPr="003C1B9D">
        <w:rPr>
          <w:rFonts w:ascii="Century Gothic" w:eastAsia="Century Gothic" w:hAnsi="Century Gothic" w:cs="Century Gothic"/>
        </w:rPr>
        <w:t xml:space="preserve">that </w:t>
      </w:r>
      <w:r w:rsidR="00C80738" w:rsidRPr="008F518E">
        <w:rPr>
          <w:rFonts w:ascii="Century Gothic" w:eastAsia="Century Gothic" w:hAnsi="Century Gothic" w:cs="Century Gothic"/>
        </w:rPr>
        <w:t>this growth</w:t>
      </w:r>
      <w:r w:rsidR="0001380F">
        <w:rPr>
          <w:rFonts w:ascii="Century Gothic" w:eastAsia="Century Gothic" w:hAnsi="Century Gothic" w:cs="Century Gothic"/>
        </w:rPr>
        <w:t xml:space="preserve"> in our renewable base</w:t>
      </w:r>
      <w:r w:rsidR="00C80738" w:rsidRPr="008F518E">
        <w:rPr>
          <w:rFonts w:ascii="Century Gothic" w:eastAsia="Century Gothic" w:hAnsi="Century Gothic" w:cs="Century Gothic"/>
        </w:rPr>
        <w:t xml:space="preserve"> </w:t>
      </w:r>
      <w:r w:rsidR="000A1581" w:rsidRPr="008F518E">
        <w:rPr>
          <w:rFonts w:ascii="Century Gothic" w:eastAsia="Century Gothic" w:hAnsi="Century Gothic" w:cs="Century Gothic"/>
        </w:rPr>
        <w:t xml:space="preserve">should </w:t>
      </w:r>
      <w:r w:rsidR="00AE1913">
        <w:rPr>
          <w:rFonts w:ascii="Century Gothic" w:eastAsia="Century Gothic" w:hAnsi="Century Gothic" w:cs="Century Gothic"/>
        </w:rPr>
        <w:t xml:space="preserve">be </w:t>
      </w:r>
      <w:r w:rsidR="001D612F">
        <w:rPr>
          <w:rFonts w:ascii="Century Gothic" w:eastAsia="Century Gothic" w:hAnsi="Century Gothic" w:cs="Century Gothic"/>
        </w:rPr>
        <w:t xml:space="preserve">relatively </w:t>
      </w:r>
      <w:r w:rsidR="000A1581" w:rsidRPr="008F518E">
        <w:rPr>
          <w:rFonts w:ascii="Century Gothic" w:eastAsia="Century Gothic" w:hAnsi="Century Gothic" w:cs="Century Gothic"/>
        </w:rPr>
        <w:t>moderate</w:t>
      </w:r>
      <w:r w:rsidR="00411BB3" w:rsidRPr="003C1B9D">
        <w:rPr>
          <w:rFonts w:ascii="Century Gothic" w:eastAsia="Century Gothic" w:hAnsi="Century Gothic" w:cs="Century Gothic"/>
        </w:rPr>
        <w:t xml:space="preserve"> in 2020</w:t>
      </w:r>
      <w:r w:rsidR="0001380F">
        <w:rPr>
          <w:rFonts w:ascii="Century Gothic" w:eastAsia="Century Gothic" w:hAnsi="Century Gothic" w:cs="Century Gothic"/>
        </w:rPr>
        <w:t xml:space="preserve">, but </w:t>
      </w:r>
      <w:r w:rsidR="004D6A8B">
        <w:rPr>
          <w:rFonts w:ascii="Century Gothic" w:eastAsia="Century Gothic" w:hAnsi="Century Gothic" w:cs="Century Gothic"/>
        </w:rPr>
        <w:t>our ADR will be affected</w:t>
      </w:r>
      <w:r w:rsidR="00965B69">
        <w:rPr>
          <w:rFonts w:ascii="Century Gothic" w:eastAsia="Century Gothic" w:hAnsi="Century Gothic" w:cs="Century Gothic"/>
        </w:rPr>
        <w:t xml:space="preserve"> by the </w:t>
      </w:r>
      <w:r w:rsidR="00777960">
        <w:rPr>
          <w:rFonts w:ascii="Century Gothic" w:eastAsia="Century Gothic" w:hAnsi="Century Gothic" w:cs="Century Gothic"/>
        </w:rPr>
        <w:t xml:space="preserve">anticipated churn from our </w:t>
      </w:r>
      <w:r w:rsidR="00D76771">
        <w:rPr>
          <w:rFonts w:ascii="Century Gothic" w:eastAsia="Century Gothic" w:hAnsi="Century Gothic" w:cs="Century Gothic"/>
        </w:rPr>
        <w:t xml:space="preserve">U.S. </w:t>
      </w:r>
      <w:r w:rsidR="003C1B9D" w:rsidRPr="003C1B9D">
        <w:rPr>
          <w:rFonts w:ascii="Century Gothic" w:eastAsia="Century Gothic" w:hAnsi="Century Gothic" w:cs="Century Gothic"/>
        </w:rPr>
        <w:t>Census</w:t>
      </w:r>
      <w:r w:rsidR="00C165CA" w:rsidRPr="008F518E">
        <w:rPr>
          <w:rFonts w:ascii="Century Gothic" w:eastAsia="Century Gothic" w:hAnsi="Century Gothic" w:cs="Century Gothic"/>
        </w:rPr>
        <w:t xml:space="preserve"> </w:t>
      </w:r>
      <w:r w:rsidR="00D76771" w:rsidRPr="00F436E4">
        <w:rPr>
          <w:rFonts w:ascii="Century Gothic" w:eastAsia="Century Gothic" w:hAnsi="Century Gothic" w:cs="Century Gothic"/>
        </w:rPr>
        <w:t xml:space="preserve">Bureau </w:t>
      </w:r>
      <w:r w:rsidR="00777960">
        <w:rPr>
          <w:rFonts w:ascii="Century Gothic" w:eastAsia="Century Gothic" w:hAnsi="Century Gothic" w:cs="Century Gothic"/>
        </w:rPr>
        <w:t xml:space="preserve">contract, </w:t>
      </w:r>
      <w:r w:rsidR="00C2078A">
        <w:rPr>
          <w:rFonts w:ascii="Century Gothic" w:eastAsia="Century Gothic" w:hAnsi="Century Gothic" w:cs="Century Gothic"/>
        </w:rPr>
        <w:t xml:space="preserve">as </w:t>
      </w:r>
      <w:r w:rsidR="004E232D">
        <w:rPr>
          <w:rFonts w:ascii="Century Gothic" w:eastAsia="Century Gothic" w:hAnsi="Century Gothic" w:cs="Century Gothic"/>
        </w:rPr>
        <w:t>discussed above.</w:t>
      </w:r>
      <w:r w:rsidR="00E70FC2">
        <w:rPr>
          <w:rFonts w:ascii="Century Gothic" w:eastAsia="Century Gothic" w:hAnsi="Century Gothic" w:cs="Century Gothic"/>
        </w:rPr>
        <w:t xml:space="preserve"> </w:t>
      </w:r>
    </w:p>
    <w:p w14:paraId="5700F0B1" w14:textId="24FA6C3D" w:rsidR="006C4805" w:rsidRDefault="006C4805">
      <w:pPr>
        <w:rPr>
          <w:rFonts w:ascii="Century Gothic" w:eastAsia="Century Gothic" w:hAnsi="Century Gothic" w:cs="Century Gothic"/>
          <w:b/>
          <w:color w:val="0047BA"/>
          <w:sz w:val="28"/>
        </w:rPr>
      </w:pPr>
      <w:bookmarkStart w:id="7" w:name="Financial_Outlook"/>
      <w:bookmarkEnd w:id="7"/>
    </w:p>
    <w:p w14:paraId="30502F42" w14:textId="77777777" w:rsidR="000566F6" w:rsidRDefault="000566F6">
      <w:pPr>
        <w:rPr>
          <w:rFonts w:ascii="Century Gothic" w:eastAsia="Century Gothic" w:hAnsi="Century Gothic" w:cs="Century Gothic"/>
          <w:b/>
          <w:color w:val="0047BA"/>
          <w:sz w:val="28"/>
        </w:rPr>
      </w:pPr>
      <w:r>
        <w:rPr>
          <w:rFonts w:ascii="Century Gothic" w:eastAsia="Century Gothic" w:hAnsi="Century Gothic" w:cs="Century Gothic"/>
          <w:b/>
          <w:color w:val="0047BA"/>
          <w:sz w:val="28"/>
        </w:rPr>
        <w:br w:type="page"/>
      </w:r>
    </w:p>
    <w:p w14:paraId="19F25B58" w14:textId="361720C0" w:rsidR="00785B52" w:rsidRPr="00F75638" w:rsidRDefault="00390753" w:rsidP="001B7156">
      <w:pPr>
        <w:spacing w:after="200" w:line="360" w:lineRule="auto"/>
        <w:rPr>
          <w:rFonts w:ascii="Century Gothic" w:eastAsia="Century Gothic" w:hAnsi="Century Gothic" w:cs="Century Gothic"/>
          <w:b/>
          <w:sz w:val="28"/>
        </w:rPr>
      </w:pPr>
      <w:r w:rsidRPr="00F75638">
        <w:rPr>
          <w:rFonts w:ascii="Century Gothic" w:eastAsia="Century Gothic" w:hAnsi="Century Gothic" w:cs="Century Gothic"/>
          <w:b/>
          <w:color w:val="0047BA"/>
          <w:sz w:val="28"/>
        </w:rPr>
        <w:t>Financial Outlook</w:t>
      </w:r>
    </w:p>
    <w:p w14:paraId="01A70089" w14:textId="5FBDAB74" w:rsidR="00785B52" w:rsidRPr="00F75638" w:rsidRDefault="00390753" w:rsidP="001B7156">
      <w:pPr>
        <w:spacing w:line="240" w:lineRule="exact"/>
        <w:rPr>
          <w:rFonts w:ascii="Century Gothic" w:eastAsia="Century Gothic" w:hAnsi="Century Gothic" w:cs="Century Gothic"/>
          <w:b/>
          <w:sz w:val="24"/>
        </w:rPr>
      </w:pPr>
      <w:r w:rsidRPr="00F75638">
        <w:rPr>
          <w:rFonts w:ascii="Century Gothic" w:eastAsia="Century Gothic" w:hAnsi="Century Gothic" w:cs="Century Gothic"/>
          <w:b/>
          <w:color w:val="323E48"/>
          <w:sz w:val="24"/>
        </w:rPr>
        <w:t>FULL YEAR GUIDANCE</w:t>
      </w:r>
    </w:p>
    <w:p w14:paraId="7ECC38C5" w14:textId="4CF18F20" w:rsidR="00785B52" w:rsidRPr="00F75638" w:rsidRDefault="00785B52" w:rsidP="001B7156">
      <w:pPr>
        <w:spacing w:line="240" w:lineRule="exact"/>
        <w:rPr>
          <w:rFonts w:ascii="Century Gothic" w:eastAsia="Century Gothic" w:hAnsi="Century Gothic" w:cs="Century Gothic"/>
          <w:b/>
          <w:sz w:val="18"/>
        </w:rPr>
      </w:pPr>
    </w:p>
    <w:p w14:paraId="7BAAD5D3" w14:textId="1283F625" w:rsidR="00785B52" w:rsidRPr="00F75638" w:rsidRDefault="00390753" w:rsidP="001B7156">
      <w:pPr>
        <w:spacing w:after="200" w:line="240" w:lineRule="exact"/>
        <w:jc w:val="both"/>
        <w:rPr>
          <w:rFonts w:ascii="Century Gothic" w:eastAsia="Century Gothic" w:hAnsi="Century Gothic" w:cs="Century Gothic"/>
        </w:rPr>
      </w:pPr>
      <w:r w:rsidRPr="00F75638">
        <w:rPr>
          <w:rFonts w:ascii="Century Gothic" w:eastAsia="Century Gothic" w:hAnsi="Century Gothic" w:cs="Century Gothic"/>
        </w:rPr>
        <w:t>As w</w:t>
      </w:r>
      <w:r w:rsidR="0054439B">
        <w:rPr>
          <w:rFonts w:ascii="Century Gothic" w:eastAsia="Century Gothic" w:hAnsi="Century Gothic" w:cs="Century Gothic"/>
        </w:rPr>
        <w:t>e</w:t>
      </w:r>
      <w:r w:rsidRPr="00F75638" w:rsidDel="0054439B">
        <w:rPr>
          <w:rFonts w:ascii="Century Gothic" w:eastAsia="Century Gothic" w:hAnsi="Century Gothic" w:cs="Century Gothic"/>
        </w:rPr>
        <w:t xml:space="preserve"> </w:t>
      </w:r>
      <w:r w:rsidRPr="00F75638">
        <w:rPr>
          <w:rFonts w:ascii="Century Gothic" w:eastAsia="Century Gothic" w:hAnsi="Century Gothic" w:cs="Century Gothic"/>
        </w:rPr>
        <w:t>discussed</w:t>
      </w:r>
      <w:r w:rsidR="0054439B">
        <w:rPr>
          <w:rFonts w:ascii="Century Gothic" w:eastAsia="Century Gothic" w:hAnsi="Century Gothic" w:cs="Century Gothic"/>
        </w:rPr>
        <w:t xml:space="preserve"> above</w:t>
      </w:r>
      <w:r w:rsidRPr="00F75638">
        <w:rPr>
          <w:rFonts w:ascii="Century Gothic" w:eastAsia="Century Gothic" w:hAnsi="Century Gothic" w:cs="Century Gothic"/>
        </w:rPr>
        <w:t>, it’s important to highlight that our total revenue growth in 2019 will continue to be impacted by our intentional transition of our service delivery business to partners, but our underlying subscription revenue growth is expected to continue show</w:t>
      </w:r>
      <w:r w:rsidR="00BF5A93">
        <w:rPr>
          <w:rFonts w:ascii="Century Gothic" w:eastAsia="Century Gothic" w:hAnsi="Century Gothic" w:cs="Century Gothic"/>
        </w:rPr>
        <w:t>ing</w:t>
      </w:r>
      <w:r w:rsidRPr="00F75638">
        <w:rPr>
          <w:rFonts w:ascii="Century Gothic" w:eastAsia="Century Gothic" w:hAnsi="Century Gothic" w:cs="Century Gothic"/>
        </w:rPr>
        <w:t xml:space="preserve"> strong growth.</w:t>
      </w:r>
    </w:p>
    <w:p w14:paraId="3C47D12B" w14:textId="5289C58E" w:rsidR="00785B52" w:rsidRPr="00F75638" w:rsidRDefault="008216EE" w:rsidP="001B7156">
      <w:pPr>
        <w:spacing w:after="200" w:line="240" w:lineRule="exact"/>
        <w:jc w:val="both"/>
        <w:rPr>
          <w:rFonts w:ascii="Century Gothic" w:eastAsia="Century Gothic" w:hAnsi="Century Gothic" w:cs="Century Gothic"/>
        </w:rPr>
      </w:pPr>
      <w:r w:rsidRPr="008216EE">
        <w:rPr>
          <w:noProof/>
          <w:highlight w:val="lightGray"/>
        </w:rPr>
        <w:drawing>
          <wp:anchor distT="0" distB="0" distL="114300" distR="114300" simplePos="0" relativeHeight="251658260" behindDoc="0" locked="0" layoutInCell="1" allowOverlap="1" wp14:anchorId="08E4A51A" wp14:editId="0A6CC6BC">
            <wp:simplePos x="0" y="0"/>
            <wp:positionH relativeFrom="margin">
              <wp:align>left</wp:align>
            </wp:positionH>
            <wp:positionV relativeFrom="paragraph">
              <wp:posOffset>361950</wp:posOffset>
            </wp:positionV>
            <wp:extent cx="6502400" cy="30892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2400" cy="3089275"/>
                    </a:xfrm>
                    <a:prstGeom prst="rect">
                      <a:avLst/>
                    </a:prstGeom>
                    <a:noFill/>
                    <a:ln>
                      <a:noFill/>
                    </a:ln>
                  </pic:spPr>
                </pic:pic>
              </a:graphicData>
            </a:graphic>
          </wp:anchor>
        </w:drawing>
      </w:r>
      <w:r w:rsidR="00390753" w:rsidRPr="00F75638">
        <w:rPr>
          <w:rFonts w:ascii="Century Gothic" w:eastAsia="Century Gothic" w:hAnsi="Century Gothic" w:cs="Century Gothic"/>
        </w:rPr>
        <w:t>Our updated guidance for full year 2019 is as follows:</w:t>
      </w:r>
    </w:p>
    <w:p w14:paraId="7E423FEC" w14:textId="1AB8371B" w:rsidR="00580FC8" w:rsidRPr="00640166" w:rsidRDefault="00E83A86" w:rsidP="001B7156">
      <w:pPr>
        <w:spacing w:line="240" w:lineRule="exact"/>
        <w:rPr>
          <w:highlight w:val="lightGray"/>
        </w:rPr>
      </w:pPr>
      <w:r w:rsidRPr="00E83A86">
        <w:rPr>
          <w:highlight w:val="lightGray"/>
        </w:rPr>
        <w:t xml:space="preserve"> </w:t>
      </w:r>
    </w:p>
    <w:p w14:paraId="511AF5DF" w14:textId="3F7F01F6" w:rsidR="00B35369" w:rsidRPr="008F518E" w:rsidRDefault="00390753" w:rsidP="001B7156">
      <w:pPr>
        <w:spacing w:before="240" w:after="200" w:line="240" w:lineRule="exact"/>
        <w:jc w:val="both"/>
        <w:rPr>
          <w:rFonts w:ascii="Century Gothic" w:eastAsia="Century Gothic" w:hAnsi="Century Gothic" w:cs="Century Gothic"/>
        </w:rPr>
      </w:pPr>
      <w:r w:rsidRPr="008F518E">
        <w:rPr>
          <w:rFonts w:ascii="Century Gothic" w:eastAsia="Century Gothic" w:hAnsi="Century Gothic" w:cs="Century Gothic"/>
        </w:rPr>
        <w:t xml:space="preserve">We have considered the ongoing macroeconomic and geopolitical events in developing our guidance.  </w:t>
      </w:r>
      <w:r w:rsidR="00786349">
        <w:rPr>
          <w:rFonts w:ascii="Century Gothic" w:eastAsia="Century Gothic" w:hAnsi="Century Gothic" w:cs="Century Gothic"/>
        </w:rPr>
        <w:t>To that end, w</w:t>
      </w:r>
      <w:r w:rsidR="00B6032B">
        <w:rPr>
          <w:rFonts w:ascii="Century Gothic" w:eastAsia="Century Gothic" w:hAnsi="Century Gothic" w:cs="Century Gothic"/>
        </w:rPr>
        <w:t>hile our pipelines remain strong</w:t>
      </w:r>
      <w:r w:rsidR="008D3E33">
        <w:rPr>
          <w:rFonts w:ascii="Century Gothic" w:eastAsia="Century Gothic" w:hAnsi="Century Gothic" w:cs="Century Gothic"/>
        </w:rPr>
        <w:t xml:space="preserve">, we are aware </w:t>
      </w:r>
      <w:r w:rsidR="0067010B">
        <w:rPr>
          <w:rFonts w:ascii="Century Gothic" w:eastAsia="Century Gothic" w:hAnsi="Century Gothic" w:cs="Century Gothic"/>
        </w:rPr>
        <w:t>that the</w:t>
      </w:r>
      <w:r w:rsidR="001A3E3F">
        <w:rPr>
          <w:rFonts w:ascii="Century Gothic" w:eastAsia="Century Gothic" w:hAnsi="Century Gothic" w:cs="Century Gothic"/>
        </w:rPr>
        <w:t xml:space="preserve"> economic climate</w:t>
      </w:r>
      <w:r w:rsidR="0067010B">
        <w:rPr>
          <w:rFonts w:ascii="Century Gothic" w:eastAsia="Century Gothic" w:hAnsi="Century Gothic" w:cs="Century Gothic"/>
        </w:rPr>
        <w:t xml:space="preserve"> </w:t>
      </w:r>
      <w:r w:rsidR="005C1B88">
        <w:rPr>
          <w:rFonts w:ascii="Century Gothic" w:eastAsia="Century Gothic" w:hAnsi="Century Gothic" w:cs="Century Gothic"/>
        </w:rPr>
        <w:t xml:space="preserve">may be </w:t>
      </w:r>
      <w:r w:rsidR="0067010B">
        <w:rPr>
          <w:rFonts w:ascii="Century Gothic" w:eastAsia="Century Gothic" w:hAnsi="Century Gothic" w:cs="Century Gothic"/>
        </w:rPr>
        <w:t>softening</w:t>
      </w:r>
      <w:r w:rsidR="001A3E3F">
        <w:rPr>
          <w:rFonts w:ascii="Century Gothic" w:eastAsia="Century Gothic" w:hAnsi="Century Gothic" w:cs="Century Gothic"/>
        </w:rPr>
        <w:t xml:space="preserve"> – particularly in Europe.</w:t>
      </w:r>
      <w:r w:rsidR="001C2172">
        <w:rPr>
          <w:rFonts w:ascii="Century Gothic" w:eastAsia="Century Gothic" w:hAnsi="Century Gothic" w:cs="Century Gothic"/>
        </w:rPr>
        <w:t xml:space="preserve">  Although we have not seen any degradation in </w:t>
      </w:r>
      <w:r w:rsidR="00596392">
        <w:rPr>
          <w:rFonts w:ascii="Century Gothic" w:eastAsia="Century Gothic" w:hAnsi="Century Gothic" w:cs="Century Gothic"/>
        </w:rPr>
        <w:t xml:space="preserve">our clients’ willingness to transact with us, </w:t>
      </w:r>
      <w:r w:rsidR="00E9410E">
        <w:rPr>
          <w:rFonts w:ascii="Century Gothic" w:eastAsia="Century Gothic" w:hAnsi="Century Gothic" w:cs="Century Gothic"/>
        </w:rPr>
        <w:t>we recognize t</w:t>
      </w:r>
      <w:r w:rsidR="00420D57">
        <w:rPr>
          <w:rFonts w:ascii="Century Gothic" w:eastAsia="Century Gothic" w:hAnsi="Century Gothic" w:cs="Century Gothic"/>
        </w:rPr>
        <w:t>he fluidity of this situation</w:t>
      </w:r>
      <w:r w:rsidR="00F03ABB">
        <w:rPr>
          <w:rFonts w:ascii="Century Gothic" w:eastAsia="Century Gothic" w:hAnsi="Century Gothic" w:cs="Century Gothic"/>
        </w:rPr>
        <w:t>, especially related to Brexit,</w:t>
      </w:r>
      <w:r w:rsidR="00420D57">
        <w:rPr>
          <w:rFonts w:ascii="Century Gothic" w:eastAsia="Century Gothic" w:hAnsi="Century Gothic" w:cs="Century Gothic"/>
        </w:rPr>
        <w:t xml:space="preserve"> </w:t>
      </w:r>
      <w:r w:rsidR="005A417D">
        <w:rPr>
          <w:rFonts w:ascii="Century Gothic" w:eastAsia="Century Gothic" w:hAnsi="Century Gothic" w:cs="Century Gothic"/>
        </w:rPr>
        <w:t>and that it p</w:t>
      </w:r>
      <w:r w:rsidR="00575983">
        <w:rPr>
          <w:rFonts w:ascii="Century Gothic" w:eastAsia="Century Gothic" w:hAnsi="Century Gothic" w:cs="Century Gothic"/>
        </w:rPr>
        <w:t>resent</w:t>
      </w:r>
      <w:r w:rsidR="005A417D">
        <w:rPr>
          <w:rFonts w:ascii="Century Gothic" w:eastAsia="Century Gothic" w:hAnsi="Century Gothic" w:cs="Century Gothic"/>
        </w:rPr>
        <w:t>s</w:t>
      </w:r>
      <w:r w:rsidR="00575983">
        <w:rPr>
          <w:rFonts w:ascii="Century Gothic" w:eastAsia="Century Gothic" w:hAnsi="Century Gothic" w:cs="Century Gothic"/>
        </w:rPr>
        <w:t xml:space="preserve"> a risk </w:t>
      </w:r>
      <w:r w:rsidR="00314926">
        <w:rPr>
          <w:rFonts w:ascii="Century Gothic" w:eastAsia="Century Gothic" w:hAnsi="Century Gothic" w:cs="Century Gothic"/>
        </w:rPr>
        <w:t xml:space="preserve">– </w:t>
      </w:r>
      <w:r w:rsidR="00575983">
        <w:rPr>
          <w:rFonts w:ascii="Century Gothic" w:eastAsia="Century Gothic" w:hAnsi="Century Gothic" w:cs="Century Gothic"/>
        </w:rPr>
        <w:t>particularly during our</w:t>
      </w:r>
      <w:r w:rsidR="00BC5B2E">
        <w:rPr>
          <w:rFonts w:ascii="Century Gothic" w:eastAsia="Century Gothic" w:hAnsi="Century Gothic" w:cs="Century Gothic"/>
        </w:rPr>
        <w:t xml:space="preserve"> </w:t>
      </w:r>
      <w:r w:rsidR="00B802C7">
        <w:rPr>
          <w:rFonts w:ascii="Century Gothic" w:eastAsia="Century Gothic" w:hAnsi="Century Gothic" w:cs="Century Gothic"/>
        </w:rPr>
        <w:t>seasonally</w:t>
      </w:r>
      <w:r w:rsidR="00EF13B6">
        <w:rPr>
          <w:rFonts w:ascii="Century Gothic" w:eastAsia="Century Gothic" w:hAnsi="Century Gothic" w:cs="Century Gothic"/>
        </w:rPr>
        <w:t xml:space="preserve"> strong</w:t>
      </w:r>
      <w:r w:rsidR="00B802C7">
        <w:rPr>
          <w:rFonts w:ascii="Century Gothic" w:eastAsia="Century Gothic" w:hAnsi="Century Gothic" w:cs="Century Gothic"/>
        </w:rPr>
        <w:t xml:space="preserve"> </w:t>
      </w:r>
      <w:r w:rsidR="00BC5B2E">
        <w:rPr>
          <w:rFonts w:ascii="Century Gothic" w:eastAsia="Century Gothic" w:hAnsi="Century Gothic" w:cs="Century Gothic"/>
        </w:rPr>
        <w:t>fourth quar</w:t>
      </w:r>
      <w:r w:rsidR="003D3B6B">
        <w:rPr>
          <w:rFonts w:ascii="Century Gothic" w:eastAsia="Century Gothic" w:hAnsi="Century Gothic" w:cs="Century Gothic"/>
        </w:rPr>
        <w:t>ter</w:t>
      </w:r>
      <w:r w:rsidR="05B83047" w:rsidRPr="05B83047">
        <w:rPr>
          <w:rFonts w:ascii="Century Gothic" w:eastAsia="Century Gothic" w:hAnsi="Century Gothic" w:cs="Century Gothic"/>
        </w:rPr>
        <w:t>.</w:t>
      </w:r>
      <w:r w:rsidR="00AC2CFF">
        <w:rPr>
          <w:rFonts w:ascii="Century Gothic" w:eastAsia="Century Gothic" w:hAnsi="Century Gothic" w:cs="Century Gothic"/>
        </w:rPr>
        <w:t xml:space="preserve"> </w:t>
      </w:r>
      <w:r w:rsidR="05B83047" w:rsidRPr="05B83047">
        <w:rPr>
          <w:rFonts w:ascii="Century Gothic" w:eastAsia="Century Gothic" w:hAnsi="Century Gothic" w:cs="Century Gothic"/>
        </w:rPr>
        <w:t xml:space="preserve"> Keeping this in mind,</w:t>
      </w:r>
      <w:r w:rsidR="00F85EDD">
        <w:rPr>
          <w:rFonts w:ascii="Century Gothic" w:eastAsia="Century Gothic" w:hAnsi="Century Gothic" w:cs="Century Gothic"/>
        </w:rPr>
        <w:t xml:space="preserve"> w</w:t>
      </w:r>
      <w:r w:rsidR="00F85EDD" w:rsidRPr="008F518E">
        <w:rPr>
          <w:rFonts w:ascii="Century Gothic" w:eastAsia="Century Gothic" w:hAnsi="Century Gothic" w:cs="Century Gothic"/>
        </w:rPr>
        <w:t xml:space="preserve">e </w:t>
      </w:r>
      <w:r w:rsidRPr="008F518E">
        <w:rPr>
          <w:rFonts w:ascii="Century Gothic" w:eastAsia="Century Gothic" w:hAnsi="Century Gothic" w:cs="Century Gothic"/>
        </w:rPr>
        <w:t>are</w:t>
      </w:r>
      <w:r w:rsidR="00EF13B6">
        <w:rPr>
          <w:rFonts w:ascii="Century Gothic" w:eastAsia="Century Gothic" w:hAnsi="Century Gothic" w:cs="Century Gothic"/>
        </w:rPr>
        <w:t xml:space="preserve"> </w:t>
      </w:r>
      <w:r w:rsidR="05B83047" w:rsidRPr="05B83047">
        <w:rPr>
          <w:rFonts w:ascii="Century Gothic" w:eastAsia="Century Gothic" w:hAnsi="Century Gothic" w:cs="Century Gothic"/>
        </w:rPr>
        <w:t xml:space="preserve">raising </w:t>
      </w:r>
      <w:r w:rsidR="00EF13B6">
        <w:rPr>
          <w:rFonts w:ascii="Century Gothic" w:eastAsia="Century Gothic" w:hAnsi="Century Gothic" w:cs="Century Gothic"/>
        </w:rPr>
        <w:t>our full year ARR outlook</w:t>
      </w:r>
      <w:r w:rsidRPr="008F518E">
        <w:rPr>
          <w:rFonts w:ascii="Century Gothic" w:eastAsia="Century Gothic" w:hAnsi="Century Gothic" w:cs="Century Gothic"/>
        </w:rPr>
        <w:t xml:space="preserve"> </w:t>
      </w:r>
      <w:r w:rsidR="05B83047" w:rsidRPr="05B83047">
        <w:rPr>
          <w:rFonts w:ascii="Century Gothic" w:eastAsia="Century Gothic" w:hAnsi="Century Gothic" w:cs="Century Gothic"/>
        </w:rPr>
        <w:t xml:space="preserve">and </w:t>
      </w:r>
      <w:r w:rsidRPr="008F518E">
        <w:rPr>
          <w:rFonts w:ascii="Century Gothic" w:eastAsia="Century Gothic" w:hAnsi="Century Gothic" w:cs="Century Gothic"/>
        </w:rPr>
        <w:t xml:space="preserve">our </w:t>
      </w:r>
      <w:r w:rsidR="00F1521B">
        <w:rPr>
          <w:rFonts w:ascii="Century Gothic" w:eastAsia="Century Gothic" w:hAnsi="Century Gothic" w:cs="Century Gothic"/>
        </w:rPr>
        <w:t xml:space="preserve">guidance for </w:t>
      </w:r>
      <w:r w:rsidRPr="008F518E">
        <w:rPr>
          <w:rFonts w:ascii="Century Gothic" w:eastAsia="Century Gothic" w:hAnsi="Century Gothic" w:cs="Century Gothic"/>
        </w:rPr>
        <w:t>full</w:t>
      </w:r>
      <w:r w:rsidR="00EF13B6">
        <w:rPr>
          <w:rFonts w:ascii="Century Gothic" w:eastAsia="Century Gothic" w:hAnsi="Century Gothic" w:cs="Century Gothic"/>
        </w:rPr>
        <w:t xml:space="preserve"> year </w:t>
      </w:r>
      <w:r w:rsidR="00622907">
        <w:rPr>
          <w:rFonts w:ascii="Century Gothic" w:eastAsia="Century Gothic" w:hAnsi="Century Gothic" w:cs="Century Gothic"/>
        </w:rPr>
        <w:t>Subscription Revenue</w:t>
      </w:r>
      <w:r w:rsidR="007843D6">
        <w:rPr>
          <w:rFonts w:ascii="Century Gothic" w:eastAsia="Century Gothic" w:hAnsi="Century Gothic" w:cs="Century Gothic"/>
        </w:rPr>
        <w:t xml:space="preserve">, </w:t>
      </w:r>
      <w:r w:rsidR="05B83047" w:rsidRPr="05B83047">
        <w:rPr>
          <w:rFonts w:ascii="Century Gothic" w:eastAsia="Century Gothic" w:hAnsi="Century Gothic" w:cs="Century Gothic"/>
        </w:rPr>
        <w:t xml:space="preserve">Professional </w:t>
      </w:r>
      <w:r w:rsidR="007843D6">
        <w:rPr>
          <w:rFonts w:ascii="Century Gothic" w:eastAsia="Century Gothic" w:hAnsi="Century Gothic" w:cs="Century Gothic"/>
        </w:rPr>
        <w:t xml:space="preserve">Services Revenue, </w:t>
      </w:r>
      <w:r w:rsidR="05B83047" w:rsidRPr="05B83047">
        <w:rPr>
          <w:rFonts w:ascii="Century Gothic" w:eastAsia="Century Gothic" w:hAnsi="Century Gothic" w:cs="Century Gothic"/>
        </w:rPr>
        <w:t>Non-GAAP</w:t>
      </w:r>
      <w:r w:rsidRPr="008F518E">
        <w:rPr>
          <w:rFonts w:ascii="Century Gothic" w:eastAsia="Century Gothic" w:hAnsi="Century Gothic" w:cs="Century Gothic"/>
        </w:rPr>
        <w:t xml:space="preserve"> Operating </w:t>
      </w:r>
      <w:r w:rsidR="00B07CCD" w:rsidRPr="008F518E">
        <w:rPr>
          <w:rFonts w:ascii="Century Gothic" w:eastAsia="Century Gothic" w:hAnsi="Century Gothic" w:cs="Century Gothic"/>
        </w:rPr>
        <w:t>Income</w:t>
      </w:r>
      <w:r w:rsidRPr="008F518E">
        <w:rPr>
          <w:rFonts w:ascii="Century Gothic" w:eastAsia="Century Gothic" w:hAnsi="Century Gothic" w:cs="Century Gothic"/>
        </w:rPr>
        <w:t xml:space="preserve">, and Unlevered Free Cash Flow </w:t>
      </w:r>
      <w:r w:rsidR="00E1427D" w:rsidRPr="008F518E">
        <w:rPr>
          <w:rFonts w:ascii="Century Gothic" w:eastAsia="Century Gothic" w:hAnsi="Century Gothic" w:cs="Century Gothic"/>
        </w:rPr>
        <w:t xml:space="preserve">as shown in </w:t>
      </w:r>
      <w:r w:rsidRPr="008F518E">
        <w:rPr>
          <w:rFonts w:ascii="Century Gothic" w:eastAsia="Century Gothic" w:hAnsi="Century Gothic" w:cs="Century Gothic"/>
        </w:rPr>
        <w:t>the table above</w:t>
      </w:r>
      <w:r w:rsidR="05B83047" w:rsidRPr="05B83047">
        <w:rPr>
          <w:rFonts w:ascii="Century Gothic" w:eastAsia="Century Gothic" w:hAnsi="Century Gothic" w:cs="Century Gothic"/>
        </w:rPr>
        <w:t>.</w:t>
      </w:r>
    </w:p>
    <w:p w14:paraId="123AACAA" w14:textId="321781E9" w:rsidR="00785B52" w:rsidRPr="00E2677B" w:rsidRDefault="00390753" w:rsidP="001B7156">
      <w:pPr>
        <w:spacing w:after="200" w:line="240" w:lineRule="exact"/>
        <w:jc w:val="both"/>
        <w:rPr>
          <w:rFonts w:ascii="Century Gothic" w:eastAsia="Century Gothic" w:hAnsi="Century Gothic" w:cs="Century Gothic"/>
        </w:rPr>
      </w:pPr>
      <w:r w:rsidRPr="00E2677B">
        <w:rPr>
          <w:rFonts w:ascii="Century Gothic" w:eastAsia="Century Gothic" w:hAnsi="Century Gothic" w:cs="Century Gothic"/>
        </w:rPr>
        <w:t>As we discussed on our prior two calls, we expect slightly elevated levels of capital expenditures in 2019, primarily due to optimizing our real estate footprint. These elevated levels of capital expenditures combined with the working capital headwinds related to our exitin</w:t>
      </w:r>
      <w:r w:rsidR="001835B2">
        <w:rPr>
          <w:rFonts w:ascii="Century Gothic" w:eastAsia="Century Gothic" w:hAnsi="Century Gothic" w:cs="Century Gothic"/>
        </w:rPr>
        <w:t>g</w:t>
      </w:r>
      <w:r w:rsidRPr="00E2677B">
        <w:rPr>
          <w:rFonts w:ascii="Century Gothic" w:eastAsia="Century Gothic" w:hAnsi="Century Gothic" w:cs="Century Gothic"/>
        </w:rPr>
        <w:t xml:space="preserve"> service delivery business reduces the spread between operating margin and unlevered free cash </w:t>
      </w:r>
      <w:r w:rsidR="0038704B">
        <w:rPr>
          <w:rFonts w:ascii="Century Gothic" w:eastAsia="Century Gothic" w:hAnsi="Century Gothic" w:cs="Century Gothic"/>
        </w:rPr>
        <w:t xml:space="preserve">flow </w:t>
      </w:r>
      <w:r w:rsidRPr="00E2677B">
        <w:rPr>
          <w:rFonts w:ascii="Century Gothic" w:eastAsia="Century Gothic" w:hAnsi="Century Gothic" w:cs="Century Gothic"/>
        </w:rPr>
        <w:t xml:space="preserve">margin. We expect an improvement in this spread in 2020 and beyond when our capital expenditures are normalized and we fully anniversary the transition </w:t>
      </w:r>
      <w:r w:rsidR="05B83047" w:rsidRPr="05B83047">
        <w:rPr>
          <w:rFonts w:ascii="Century Gothic" w:eastAsia="Century Gothic" w:hAnsi="Century Gothic" w:cs="Century Gothic"/>
        </w:rPr>
        <w:t xml:space="preserve">of </w:t>
      </w:r>
      <w:r w:rsidRPr="00E2677B">
        <w:rPr>
          <w:rFonts w:ascii="Century Gothic" w:eastAsia="Century Gothic" w:hAnsi="Century Gothic" w:cs="Century Gothic"/>
        </w:rPr>
        <w:t>our service delivery business</w:t>
      </w:r>
      <w:r w:rsidR="00F03283">
        <w:rPr>
          <w:rFonts w:ascii="Century Gothic" w:eastAsia="Century Gothic" w:hAnsi="Century Gothic" w:cs="Century Gothic"/>
        </w:rPr>
        <w:t>.</w:t>
      </w:r>
    </w:p>
    <w:p w14:paraId="65EB7901" w14:textId="77777777" w:rsidR="00202FBD" w:rsidRDefault="00202FBD" w:rsidP="001B7156">
      <w:pPr>
        <w:spacing w:line="240" w:lineRule="exact"/>
        <w:rPr>
          <w:rFonts w:ascii="Century Gothic" w:eastAsia="Century Gothic" w:hAnsi="Century Gothic" w:cs="Century Gothic"/>
        </w:rPr>
      </w:pPr>
      <w:r>
        <w:rPr>
          <w:rFonts w:ascii="Century Gothic" w:eastAsia="Century Gothic" w:hAnsi="Century Gothic" w:cs="Century Gothic"/>
        </w:rPr>
        <w:br w:type="page"/>
      </w:r>
    </w:p>
    <w:p w14:paraId="2C9272FA" w14:textId="6173F829" w:rsidR="00785B52" w:rsidRPr="00E900C3" w:rsidRDefault="00A36427" w:rsidP="001B7156">
      <w:pPr>
        <w:keepNext/>
        <w:keepLines/>
        <w:spacing w:after="140" w:line="240" w:lineRule="exact"/>
        <w:rPr>
          <w:rFonts w:ascii="Century Gothic" w:eastAsia="Century Gothic" w:hAnsi="Century Gothic" w:cs="Century Gothic"/>
        </w:rPr>
      </w:pPr>
      <w:r w:rsidRPr="00A36427">
        <w:rPr>
          <w:rFonts w:eastAsia="Century Gothic"/>
          <w:noProof/>
          <w:highlight w:val="lightGray"/>
        </w:rPr>
        <w:drawing>
          <wp:anchor distT="0" distB="0" distL="114300" distR="114300" simplePos="0" relativeHeight="251658262" behindDoc="1" locked="0" layoutInCell="1" allowOverlap="1" wp14:anchorId="33E34C75" wp14:editId="6D02DACD">
            <wp:simplePos x="0" y="0"/>
            <wp:positionH relativeFrom="margin">
              <wp:align>left</wp:align>
            </wp:positionH>
            <wp:positionV relativeFrom="paragraph">
              <wp:posOffset>304800</wp:posOffset>
            </wp:positionV>
            <wp:extent cx="6502400" cy="1880870"/>
            <wp:effectExtent l="0" t="0" r="0" b="5080"/>
            <wp:wrapTight wrapText="bothSides">
              <wp:wrapPolygon edited="0">
                <wp:start x="0" y="0"/>
                <wp:lineTo x="0" y="21440"/>
                <wp:lineTo x="21516" y="21440"/>
                <wp:lineTo x="2151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2400" cy="1880870"/>
                    </a:xfrm>
                    <a:prstGeom prst="rect">
                      <a:avLst/>
                    </a:prstGeom>
                    <a:noFill/>
                    <a:ln>
                      <a:noFill/>
                    </a:ln>
                  </pic:spPr>
                </pic:pic>
              </a:graphicData>
            </a:graphic>
          </wp:anchor>
        </w:drawing>
      </w:r>
      <w:r w:rsidR="00390753" w:rsidRPr="00E900C3">
        <w:rPr>
          <w:rFonts w:ascii="Century Gothic" w:eastAsia="Century Gothic" w:hAnsi="Century Gothic" w:cs="Century Gothic"/>
        </w:rPr>
        <w:t>Below are some other details about our full year guidance:</w:t>
      </w:r>
    </w:p>
    <w:p w14:paraId="44098DBF" w14:textId="0E94BF37" w:rsidR="00A900AA" w:rsidRDefault="00763756" w:rsidP="001B7156">
      <w:pPr>
        <w:spacing w:after="200" w:line="240" w:lineRule="exact"/>
        <w:jc w:val="both"/>
        <w:rPr>
          <w:rFonts w:ascii="Century Gothic" w:eastAsia="Century Gothic" w:hAnsi="Century Gothic" w:cs="Century Gothic"/>
          <w:i/>
          <w:color w:val="323E48"/>
          <w:sz w:val="16"/>
          <w:szCs w:val="16"/>
        </w:rPr>
      </w:pPr>
      <w:r w:rsidRPr="001B7156">
        <w:rPr>
          <w:rFonts w:ascii="Century Gothic" w:eastAsia="Century Gothic" w:hAnsi="Century Gothic" w:cs="Century Gothic"/>
          <w:i/>
          <w:color w:val="323E48"/>
          <w:sz w:val="16"/>
          <w:szCs w:val="16"/>
        </w:rPr>
        <w:t>Note: Net Interest Expense - Non-GAAP is Net Interest Expense - GAAP, less Amortization of Debt Issuance Costs of $</w:t>
      </w:r>
      <w:r w:rsidR="00A900AA" w:rsidRPr="00A900AA">
        <w:rPr>
          <w:rFonts w:ascii="Century Gothic" w:eastAsia="Century Gothic" w:hAnsi="Century Gothic" w:cs="Century Gothic"/>
          <w:i/>
          <w:color w:val="323E48"/>
          <w:sz w:val="16"/>
          <w:szCs w:val="16"/>
        </w:rPr>
        <w:t>3 million and Accretion of Debt Discount of $2 million.</w:t>
      </w:r>
    </w:p>
    <w:p w14:paraId="4E41DAE5" w14:textId="202F675F" w:rsidR="00A900AA" w:rsidRPr="001B7156" w:rsidRDefault="00A900AA" w:rsidP="001B7156">
      <w:pPr>
        <w:spacing w:after="200" w:line="240" w:lineRule="exact"/>
        <w:jc w:val="both"/>
        <w:rPr>
          <w:rFonts w:ascii="Century Gothic" w:eastAsia="Century Gothic" w:hAnsi="Century Gothic" w:cs="Century Gothic"/>
        </w:rPr>
      </w:pPr>
    </w:p>
    <w:p w14:paraId="1B3FA770" w14:textId="2301E931" w:rsidR="00785B52" w:rsidRPr="006A29D3" w:rsidRDefault="00390753" w:rsidP="006A29D3">
      <w:pPr>
        <w:spacing w:line="240" w:lineRule="exact"/>
        <w:rPr>
          <w:rFonts w:ascii="Century Gothic" w:eastAsia="Century Gothic" w:hAnsi="Century Gothic" w:cs="Century Gothic"/>
          <w:b/>
          <w:color w:val="323E48"/>
          <w:sz w:val="24"/>
        </w:rPr>
      </w:pPr>
      <w:r w:rsidRPr="006A29D3">
        <w:rPr>
          <w:rFonts w:ascii="Century Gothic" w:eastAsia="Century Gothic" w:hAnsi="Century Gothic" w:cs="Century Gothic"/>
          <w:b/>
          <w:color w:val="323E48"/>
          <w:sz w:val="24"/>
        </w:rPr>
        <w:t>Q</w:t>
      </w:r>
      <w:r w:rsidR="00C86A33" w:rsidRPr="006A29D3">
        <w:rPr>
          <w:rFonts w:ascii="Century Gothic" w:eastAsia="Century Gothic" w:hAnsi="Century Gothic" w:cs="Century Gothic"/>
          <w:b/>
          <w:color w:val="323E48"/>
          <w:sz w:val="24"/>
        </w:rPr>
        <w:t>4</w:t>
      </w:r>
      <w:r w:rsidRPr="006A29D3">
        <w:rPr>
          <w:rFonts w:ascii="Century Gothic" w:eastAsia="Century Gothic" w:hAnsi="Century Gothic" w:cs="Century Gothic"/>
          <w:b/>
          <w:color w:val="323E48"/>
          <w:sz w:val="24"/>
        </w:rPr>
        <w:t xml:space="preserve"> 2019 GUIDANCE</w:t>
      </w:r>
    </w:p>
    <w:p w14:paraId="74072D74" w14:textId="0B703BDC" w:rsidR="00785B52" w:rsidRPr="00C86A33" w:rsidRDefault="00785B52" w:rsidP="001B7156">
      <w:pPr>
        <w:spacing w:line="240" w:lineRule="exact"/>
        <w:rPr>
          <w:rFonts w:ascii="Century Gothic" w:eastAsia="Century Gothic" w:hAnsi="Century Gothic" w:cs="Century Gothic"/>
          <w:b/>
          <w:sz w:val="18"/>
        </w:rPr>
      </w:pPr>
    </w:p>
    <w:p w14:paraId="092F2D1B" w14:textId="785081A8" w:rsidR="00A40222" w:rsidRPr="00640166" w:rsidRDefault="00B34144" w:rsidP="001B7156">
      <w:pPr>
        <w:keepNext/>
        <w:spacing w:after="140" w:line="240" w:lineRule="exact"/>
        <w:rPr>
          <w:rFonts w:ascii="Century Gothic" w:eastAsia="Century Gothic" w:hAnsi="Century Gothic" w:cs="Century Gothic"/>
          <w:highlight w:val="lightGray"/>
        </w:rPr>
      </w:pPr>
      <w:r w:rsidRPr="00B34144">
        <w:rPr>
          <w:rFonts w:eastAsia="Century Gothic"/>
          <w:noProof/>
        </w:rPr>
        <w:drawing>
          <wp:anchor distT="0" distB="0" distL="114300" distR="114300" simplePos="0" relativeHeight="251658270" behindDoc="0" locked="0" layoutInCell="1" allowOverlap="1" wp14:anchorId="18654046" wp14:editId="5641342C">
            <wp:simplePos x="0" y="0"/>
            <wp:positionH relativeFrom="margin">
              <wp:align>right</wp:align>
            </wp:positionH>
            <wp:positionV relativeFrom="paragraph">
              <wp:posOffset>304977</wp:posOffset>
            </wp:positionV>
            <wp:extent cx="6502400" cy="2164715"/>
            <wp:effectExtent l="0" t="0" r="0" b="69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2400" cy="2164715"/>
                    </a:xfrm>
                    <a:prstGeom prst="rect">
                      <a:avLst/>
                    </a:prstGeom>
                    <a:noFill/>
                    <a:ln>
                      <a:noFill/>
                    </a:ln>
                  </pic:spPr>
                </pic:pic>
              </a:graphicData>
            </a:graphic>
          </wp:anchor>
        </w:drawing>
      </w:r>
      <w:r w:rsidR="00390753" w:rsidRPr="00C86A33">
        <w:rPr>
          <w:rFonts w:ascii="Century Gothic" w:eastAsia="Century Gothic" w:hAnsi="Century Gothic" w:cs="Century Gothic"/>
        </w:rPr>
        <w:t xml:space="preserve">Our guidance for the </w:t>
      </w:r>
      <w:r w:rsidR="00E2677B">
        <w:rPr>
          <w:rFonts w:ascii="Century Gothic" w:eastAsia="Century Gothic" w:hAnsi="Century Gothic" w:cs="Century Gothic"/>
        </w:rPr>
        <w:t>fourth</w:t>
      </w:r>
      <w:r w:rsidR="00390753" w:rsidRPr="00C86A33">
        <w:rPr>
          <w:rFonts w:ascii="Century Gothic" w:eastAsia="Century Gothic" w:hAnsi="Century Gothic" w:cs="Century Gothic"/>
        </w:rPr>
        <w:t xml:space="preserve"> quarter of 2019 is as follows: </w:t>
      </w:r>
    </w:p>
    <w:p w14:paraId="39D4E186" w14:textId="7AAFF64C" w:rsidR="00D53FF6" w:rsidRDefault="00D53FF6" w:rsidP="001B7156">
      <w:pPr>
        <w:spacing w:line="240" w:lineRule="exact"/>
        <w:rPr>
          <w:rFonts w:ascii="Century Gothic" w:eastAsia="Century Gothic" w:hAnsi="Century Gothic" w:cs="Century Gothic"/>
        </w:rPr>
      </w:pPr>
    </w:p>
    <w:p w14:paraId="50F8EBF8" w14:textId="62A076E7" w:rsidR="00AE6E43" w:rsidRPr="001B7156" w:rsidRDefault="00390753" w:rsidP="001B7156">
      <w:pPr>
        <w:spacing w:line="240" w:lineRule="exact"/>
        <w:rPr>
          <w:rFonts w:ascii="Century Gothic" w:eastAsia="Century Gothic" w:hAnsi="Century Gothic" w:cs="Century Gothic"/>
        </w:rPr>
      </w:pPr>
      <w:r w:rsidRPr="00C86A33">
        <w:rPr>
          <w:rFonts w:ascii="Century Gothic" w:eastAsia="Century Gothic" w:hAnsi="Century Gothic" w:cs="Century Gothic"/>
        </w:rPr>
        <w:t>Below are some other details about our Q</w:t>
      </w:r>
      <w:r w:rsidR="00C86A33" w:rsidRPr="00C86A33">
        <w:rPr>
          <w:rFonts w:ascii="Century Gothic" w:eastAsia="Century Gothic" w:hAnsi="Century Gothic" w:cs="Century Gothic"/>
        </w:rPr>
        <w:t>4</w:t>
      </w:r>
      <w:r w:rsidRPr="00C86A33">
        <w:rPr>
          <w:rFonts w:ascii="Century Gothic" w:eastAsia="Century Gothic" w:hAnsi="Century Gothic" w:cs="Century Gothic"/>
        </w:rPr>
        <w:t xml:space="preserve"> guidance:</w:t>
      </w:r>
    </w:p>
    <w:p w14:paraId="42DB0A93" w14:textId="09B4293F" w:rsidR="00785B52" w:rsidRPr="00966C2B" w:rsidRDefault="007912CE">
      <w:pPr>
        <w:spacing w:before="40" w:after="200" w:line="240" w:lineRule="exact"/>
        <w:rPr>
          <w:rFonts w:ascii="Century Gothic" w:eastAsia="Century Gothic" w:hAnsi="Century Gothic" w:cs="Century Gothic"/>
          <w:i/>
          <w:sz w:val="16"/>
          <w:szCs w:val="16"/>
        </w:rPr>
      </w:pPr>
      <w:r w:rsidRPr="007912CE">
        <w:rPr>
          <w:rFonts w:eastAsia="Century Gothic"/>
          <w:noProof/>
        </w:rPr>
        <w:drawing>
          <wp:anchor distT="0" distB="0" distL="114300" distR="114300" simplePos="0" relativeHeight="251658261" behindDoc="1" locked="0" layoutInCell="1" allowOverlap="1" wp14:anchorId="5CAD7BC2" wp14:editId="305E6D91">
            <wp:simplePos x="0" y="0"/>
            <wp:positionH relativeFrom="margin">
              <wp:align>left</wp:align>
            </wp:positionH>
            <wp:positionV relativeFrom="paragraph">
              <wp:posOffset>146050</wp:posOffset>
            </wp:positionV>
            <wp:extent cx="6502400" cy="1892300"/>
            <wp:effectExtent l="0" t="0" r="0" b="0"/>
            <wp:wrapTight wrapText="bothSides">
              <wp:wrapPolygon edited="0">
                <wp:start x="0" y="0"/>
                <wp:lineTo x="0" y="21310"/>
                <wp:lineTo x="21516" y="21310"/>
                <wp:lineTo x="215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2400" cy="1892300"/>
                    </a:xfrm>
                    <a:prstGeom prst="rect">
                      <a:avLst/>
                    </a:prstGeom>
                    <a:noFill/>
                    <a:ln>
                      <a:noFill/>
                    </a:ln>
                  </pic:spPr>
                </pic:pic>
              </a:graphicData>
            </a:graphic>
          </wp:anchor>
        </w:drawing>
      </w:r>
      <w:r w:rsidR="00390753" w:rsidRPr="3F44F39E">
        <w:rPr>
          <w:rFonts w:ascii="Century Gothic" w:eastAsia="Century Gothic" w:hAnsi="Century Gothic" w:cs="Century Gothic"/>
          <w:i/>
          <w:color w:val="323E48"/>
          <w:sz w:val="16"/>
          <w:szCs w:val="16"/>
        </w:rPr>
        <w:t>Note: Net Interest Expense - Non-GAAP is Net Interest Expense - GAAP, less Amortization of Debt Issuance Costs of $0.6 million and Accretion of Debt Discount of $0.4 million.</w:t>
      </w:r>
    </w:p>
    <w:p w14:paraId="043C230F" w14:textId="77777777" w:rsidR="00961241" w:rsidRPr="00EB0473" w:rsidRDefault="00961241">
      <w:pPr>
        <w:spacing w:line="240" w:lineRule="exact"/>
        <w:rPr>
          <w:rFonts w:ascii="Century Gothic" w:eastAsia="Century Gothic" w:hAnsi="Century Gothic" w:cs="Century Gothic"/>
          <w:b/>
          <w:color w:val="323E48"/>
          <w:sz w:val="24"/>
          <w:szCs w:val="24"/>
        </w:rPr>
      </w:pPr>
    </w:p>
    <w:p w14:paraId="38151582" w14:textId="77777777" w:rsidR="00965D20" w:rsidRDefault="00965D20">
      <w:pPr>
        <w:spacing w:line="240" w:lineRule="exact"/>
        <w:rPr>
          <w:rFonts w:ascii="Century Gothic" w:eastAsia="Century Gothic" w:hAnsi="Century Gothic" w:cs="Century Gothic"/>
          <w:b/>
          <w:color w:val="323E48"/>
          <w:sz w:val="24"/>
          <w:szCs w:val="24"/>
        </w:rPr>
      </w:pPr>
    </w:p>
    <w:p w14:paraId="1CBCA23D" w14:textId="01B5D766" w:rsidR="00C86A33" w:rsidRPr="00966C2B" w:rsidRDefault="005C10FD">
      <w:pPr>
        <w:spacing w:line="240" w:lineRule="exact"/>
        <w:rPr>
          <w:rFonts w:ascii="Century Gothic" w:eastAsia="Century Gothic" w:hAnsi="Century Gothic" w:cs="Century Gothic"/>
          <w:b/>
          <w:color w:val="323E48"/>
          <w:sz w:val="24"/>
          <w:szCs w:val="24"/>
        </w:rPr>
      </w:pPr>
      <w:r w:rsidRPr="00966C2B">
        <w:rPr>
          <w:rFonts w:ascii="Century Gothic" w:eastAsia="Century Gothic" w:hAnsi="Century Gothic" w:cs="Century Gothic"/>
          <w:b/>
          <w:color w:val="323E48"/>
          <w:sz w:val="24"/>
          <w:szCs w:val="24"/>
        </w:rPr>
        <w:t xml:space="preserve">OUR </w:t>
      </w:r>
      <w:r w:rsidR="00C86A33" w:rsidRPr="00966C2B">
        <w:rPr>
          <w:rFonts w:ascii="Century Gothic" w:eastAsia="Century Gothic" w:hAnsi="Century Gothic" w:cs="Century Gothic"/>
          <w:b/>
          <w:color w:val="323E48"/>
          <w:sz w:val="24"/>
          <w:szCs w:val="24"/>
        </w:rPr>
        <w:t>EARLY LOOK AT 2020</w:t>
      </w:r>
    </w:p>
    <w:p w14:paraId="0BA8B0D1" w14:textId="77777777" w:rsidR="00C86A33" w:rsidRPr="00C86A33" w:rsidRDefault="00C86A33" w:rsidP="001B7156">
      <w:pPr>
        <w:spacing w:line="240" w:lineRule="exact"/>
        <w:rPr>
          <w:rFonts w:ascii="Century Gothic" w:eastAsia="Century Gothic" w:hAnsi="Century Gothic" w:cs="Century Gothic"/>
          <w:b/>
          <w:sz w:val="18"/>
        </w:rPr>
      </w:pPr>
    </w:p>
    <w:p w14:paraId="6193ED4F" w14:textId="029712EF" w:rsidR="00C86A33" w:rsidRDefault="00C86A33" w:rsidP="001B7156">
      <w:pPr>
        <w:keepNext/>
        <w:spacing w:after="300" w:line="240" w:lineRule="exact"/>
        <w:jc w:val="both"/>
        <w:rPr>
          <w:rFonts w:ascii="Century Gothic" w:eastAsia="Century Gothic" w:hAnsi="Century Gothic" w:cs="Century Gothic"/>
        </w:rPr>
      </w:pPr>
      <w:r>
        <w:rPr>
          <w:rFonts w:ascii="Century Gothic" w:eastAsia="Century Gothic" w:hAnsi="Century Gothic" w:cs="Century Gothic"/>
        </w:rPr>
        <w:t xml:space="preserve">Although we are </w:t>
      </w:r>
      <w:r w:rsidR="008820D0">
        <w:rPr>
          <w:rFonts w:ascii="Century Gothic" w:eastAsia="Century Gothic" w:hAnsi="Century Gothic" w:cs="Century Gothic"/>
        </w:rPr>
        <w:t>early in our budget planning process</w:t>
      </w:r>
      <w:r w:rsidRPr="00C86A33">
        <w:rPr>
          <w:rFonts w:ascii="Century Gothic" w:eastAsia="Century Gothic" w:hAnsi="Century Gothic" w:cs="Century Gothic"/>
        </w:rPr>
        <w:t xml:space="preserve"> </w:t>
      </w:r>
      <w:r w:rsidR="008820D0">
        <w:rPr>
          <w:rFonts w:ascii="Century Gothic" w:eastAsia="Century Gothic" w:hAnsi="Century Gothic" w:cs="Century Gothic"/>
        </w:rPr>
        <w:t xml:space="preserve">for 2020, we offer the following </w:t>
      </w:r>
      <w:r w:rsidR="00DC4067">
        <w:rPr>
          <w:rFonts w:ascii="Century Gothic" w:eastAsia="Century Gothic" w:hAnsi="Century Gothic" w:cs="Century Gothic"/>
        </w:rPr>
        <w:t>preliminary thoughts on our 2020 targets</w:t>
      </w:r>
      <w:r w:rsidR="0058295F">
        <w:rPr>
          <w:rFonts w:ascii="Century Gothic" w:eastAsia="Century Gothic" w:hAnsi="Century Gothic" w:cs="Century Gothic"/>
        </w:rPr>
        <w:t>.</w:t>
      </w:r>
    </w:p>
    <w:p w14:paraId="07AB1D4E" w14:textId="17FFFEF7" w:rsidR="00DC4067" w:rsidRPr="00DC4067" w:rsidRDefault="00B22278" w:rsidP="001B7156">
      <w:pPr>
        <w:keepNext/>
        <w:spacing w:after="300" w:line="240" w:lineRule="exact"/>
        <w:jc w:val="both"/>
        <w:rPr>
          <w:rFonts w:ascii="Century Gothic" w:eastAsia="Century Gothic" w:hAnsi="Century Gothic" w:cs="Century Gothic"/>
        </w:rPr>
      </w:pPr>
      <w:r w:rsidRPr="00B22278">
        <w:rPr>
          <w:rFonts w:ascii="Century Gothic" w:eastAsia="Century Gothic" w:hAnsi="Century Gothic" w:cs="Century Gothic"/>
        </w:rPr>
        <w:t>We expect 20</w:t>
      </w:r>
      <w:r w:rsidR="006C28CD">
        <w:rPr>
          <w:rFonts w:ascii="Century Gothic" w:eastAsia="Century Gothic" w:hAnsi="Century Gothic" w:cs="Century Gothic"/>
        </w:rPr>
        <w:t>20</w:t>
      </w:r>
      <w:r w:rsidRPr="00B22278">
        <w:rPr>
          <w:rFonts w:ascii="Century Gothic" w:eastAsia="Century Gothic" w:hAnsi="Century Gothic" w:cs="Century Gothic"/>
        </w:rPr>
        <w:t xml:space="preserve"> subscription revenue growth to be in the teens and </w:t>
      </w:r>
      <w:r w:rsidR="05B83047" w:rsidRPr="05B83047">
        <w:rPr>
          <w:rFonts w:ascii="Century Gothic" w:eastAsia="Century Gothic" w:hAnsi="Century Gothic" w:cs="Century Gothic"/>
        </w:rPr>
        <w:t xml:space="preserve">professional services revenue </w:t>
      </w:r>
      <w:r w:rsidRPr="00B22278">
        <w:rPr>
          <w:rFonts w:ascii="Century Gothic" w:eastAsia="Century Gothic" w:hAnsi="Century Gothic" w:cs="Century Gothic"/>
        </w:rPr>
        <w:t>of $5 million to $10 million</w:t>
      </w:r>
      <w:r w:rsidR="00DC4067">
        <w:rPr>
          <w:rFonts w:ascii="Century Gothic" w:eastAsia="Century Gothic" w:hAnsi="Century Gothic" w:cs="Century Gothic"/>
        </w:rPr>
        <w:t xml:space="preserve"> </w:t>
      </w:r>
      <w:r w:rsidRPr="00B22278">
        <w:rPr>
          <w:rFonts w:ascii="Century Gothic" w:eastAsia="Century Gothic" w:hAnsi="Century Gothic" w:cs="Century Gothic"/>
        </w:rPr>
        <w:t xml:space="preserve">per quarter. </w:t>
      </w:r>
      <w:r w:rsidR="05B83047" w:rsidRPr="05B83047">
        <w:rPr>
          <w:rFonts w:ascii="Century Gothic" w:eastAsia="Century Gothic" w:hAnsi="Century Gothic" w:cs="Century Gothic"/>
        </w:rPr>
        <w:t>Professional services</w:t>
      </w:r>
      <w:r w:rsidRPr="00B22278">
        <w:rPr>
          <w:rFonts w:ascii="Century Gothic" w:eastAsia="Century Gothic" w:hAnsi="Century Gothic" w:cs="Century Gothic"/>
        </w:rPr>
        <w:t xml:space="preserve"> revenue would therefore represent </w:t>
      </w:r>
      <w:r w:rsidR="006C28CD">
        <w:rPr>
          <w:rFonts w:ascii="Century Gothic" w:eastAsia="Century Gothic" w:hAnsi="Century Gothic" w:cs="Century Gothic"/>
        </w:rPr>
        <w:t xml:space="preserve">a </w:t>
      </w:r>
      <w:r w:rsidR="05B83047" w:rsidRPr="05B83047">
        <w:rPr>
          <w:rFonts w:ascii="Century Gothic" w:eastAsia="Century Gothic" w:hAnsi="Century Gothic" w:cs="Century Gothic"/>
        </w:rPr>
        <w:t>mid-</w:t>
      </w:r>
      <w:r w:rsidRPr="00B22278">
        <w:rPr>
          <w:rFonts w:ascii="Century Gothic" w:eastAsia="Century Gothic" w:hAnsi="Century Gothic" w:cs="Century Gothic"/>
        </w:rPr>
        <w:t>single digit</w:t>
      </w:r>
      <w:r w:rsidR="006C28CD">
        <w:rPr>
          <w:rFonts w:ascii="Century Gothic" w:eastAsia="Century Gothic" w:hAnsi="Century Gothic" w:cs="Century Gothic"/>
        </w:rPr>
        <w:t xml:space="preserve"> </w:t>
      </w:r>
      <w:r w:rsidRPr="00B22278">
        <w:rPr>
          <w:rFonts w:ascii="Century Gothic" w:eastAsia="Century Gothic" w:hAnsi="Century Gothic" w:cs="Century Gothic"/>
        </w:rPr>
        <w:t>percentage of total revenue.</w:t>
      </w:r>
      <w:r w:rsidR="00B95B18">
        <w:rPr>
          <w:rFonts w:ascii="Century Gothic" w:eastAsia="Century Gothic" w:hAnsi="Century Gothic" w:cs="Century Gothic"/>
        </w:rPr>
        <w:t xml:space="preserve">  </w:t>
      </w:r>
      <w:r w:rsidR="05B83047" w:rsidRPr="05B83047">
        <w:rPr>
          <w:rFonts w:ascii="Century Gothic" w:eastAsia="Century Gothic" w:hAnsi="Century Gothic" w:cs="Century Gothic"/>
        </w:rPr>
        <w:t xml:space="preserve">We believe the </w:t>
      </w:r>
      <w:r w:rsidR="00DC4067" w:rsidRPr="00DC4067">
        <w:rPr>
          <w:rFonts w:ascii="Century Gothic" w:eastAsia="Century Gothic" w:hAnsi="Century Gothic" w:cs="Century Gothic"/>
        </w:rPr>
        <w:t xml:space="preserve">decline in </w:t>
      </w:r>
      <w:r w:rsidR="05B83047" w:rsidRPr="05B83047">
        <w:rPr>
          <w:rFonts w:ascii="Century Gothic" w:eastAsia="Century Gothic" w:hAnsi="Century Gothic" w:cs="Century Gothic"/>
        </w:rPr>
        <w:t xml:space="preserve">professional </w:t>
      </w:r>
      <w:r w:rsidR="00DC4067" w:rsidRPr="00DC4067">
        <w:rPr>
          <w:rFonts w:ascii="Century Gothic" w:eastAsia="Century Gothic" w:hAnsi="Century Gothic" w:cs="Century Gothic"/>
        </w:rPr>
        <w:t xml:space="preserve">services revenue from 2018 to 2019 </w:t>
      </w:r>
      <w:r w:rsidR="000D57A3">
        <w:rPr>
          <w:rFonts w:ascii="Century Gothic" w:eastAsia="Century Gothic" w:hAnsi="Century Gothic" w:cs="Century Gothic"/>
        </w:rPr>
        <w:t>should</w:t>
      </w:r>
      <w:r w:rsidR="000D57A3" w:rsidRPr="00DC4067">
        <w:rPr>
          <w:rFonts w:ascii="Century Gothic" w:eastAsia="Century Gothic" w:hAnsi="Century Gothic" w:cs="Century Gothic"/>
        </w:rPr>
        <w:t xml:space="preserve"> </w:t>
      </w:r>
      <w:r w:rsidR="006C28CD">
        <w:rPr>
          <w:rFonts w:ascii="Century Gothic" w:eastAsia="Century Gothic" w:hAnsi="Century Gothic" w:cs="Century Gothic"/>
        </w:rPr>
        <w:t xml:space="preserve">be fully </w:t>
      </w:r>
      <w:r w:rsidR="001F69BD">
        <w:rPr>
          <w:rFonts w:ascii="Century Gothic" w:eastAsia="Century Gothic" w:hAnsi="Century Gothic" w:cs="Century Gothic"/>
        </w:rPr>
        <w:t>“</w:t>
      </w:r>
      <w:r w:rsidR="007B1E79">
        <w:rPr>
          <w:rFonts w:ascii="Century Gothic" w:eastAsia="Century Gothic" w:hAnsi="Century Gothic" w:cs="Century Gothic"/>
        </w:rPr>
        <w:t>lapped</w:t>
      </w:r>
      <w:r w:rsidR="006C28CD">
        <w:rPr>
          <w:rFonts w:ascii="Century Gothic" w:eastAsia="Century Gothic" w:hAnsi="Century Gothic" w:cs="Century Gothic"/>
        </w:rPr>
        <w:t>,</w:t>
      </w:r>
      <w:r w:rsidR="001F69BD">
        <w:rPr>
          <w:rFonts w:ascii="Century Gothic" w:eastAsia="Century Gothic" w:hAnsi="Century Gothic" w:cs="Century Gothic"/>
        </w:rPr>
        <w:t>”</w:t>
      </w:r>
      <w:r w:rsidR="006C28CD">
        <w:rPr>
          <w:rFonts w:ascii="Century Gothic" w:eastAsia="Century Gothic" w:hAnsi="Century Gothic" w:cs="Century Gothic"/>
        </w:rPr>
        <w:t xml:space="preserve"> and therefore the spread between our </w:t>
      </w:r>
      <w:r w:rsidR="007B1E79">
        <w:rPr>
          <w:rFonts w:ascii="Century Gothic" w:eastAsia="Century Gothic" w:hAnsi="Century Gothic" w:cs="Century Gothic"/>
        </w:rPr>
        <w:t xml:space="preserve">subscription revenue growth and our total revenue growth </w:t>
      </w:r>
      <w:r w:rsidR="00985B42">
        <w:rPr>
          <w:rFonts w:ascii="Century Gothic" w:eastAsia="Century Gothic" w:hAnsi="Century Gothic" w:cs="Century Gothic"/>
        </w:rPr>
        <w:t xml:space="preserve">in 2020 </w:t>
      </w:r>
      <w:r w:rsidR="007B1E79">
        <w:rPr>
          <w:rFonts w:ascii="Century Gothic" w:eastAsia="Century Gothic" w:hAnsi="Century Gothic" w:cs="Century Gothic"/>
        </w:rPr>
        <w:t xml:space="preserve">will narrow as compared to 2018 and 2019. </w:t>
      </w:r>
      <w:r w:rsidR="00712C2E">
        <w:rPr>
          <w:rFonts w:ascii="Century Gothic" w:eastAsia="Century Gothic" w:hAnsi="Century Gothic" w:cs="Century Gothic"/>
        </w:rPr>
        <w:t>This should lead to accelerating total revenue growth throughout 20</w:t>
      </w:r>
      <w:r w:rsidR="00601BA5">
        <w:rPr>
          <w:rFonts w:ascii="Century Gothic" w:eastAsia="Century Gothic" w:hAnsi="Century Gothic" w:cs="Century Gothic"/>
        </w:rPr>
        <w:t>20.</w:t>
      </w:r>
    </w:p>
    <w:p w14:paraId="0F45F02F" w14:textId="2244EC04" w:rsidR="00DC4067" w:rsidRPr="00DC4067" w:rsidRDefault="00DC4067" w:rsidP="001B7156">
      <w:pPr>
        <w:keepNext/>
        <w:spacing w:after="300" w:line="240" w:lineRule="exact"/>
        <w:jc w:val="both"/>
        <w:rPr>
          <w:rFonts w:ascii="Century Gothic" w:eastAsia="Century Gothic" w:hAnsi="Century Gothic" w:cs="Century Gothic"/>
        </w:rPr>
      </w:pPr>
      <w:r w:rsidRPr="00DC4067">
        <w:rPr>
          <w:rFonts w:ascii="Century Gothic" w:eastAsia="Century Gothic" w:hAnsi="Century Gothic" w:cs="Century Gothic"/>
        </w:rPr>
        <w:t>We expect continued improvement in operating and unlevered free cash flow margins that will be enabled by continued</w:t>
      </w:r>
      <w:r w:rsidR="007B1E79">
        <w:rPr>
          <w:rFonts w:ascii="Century Gothic" w:eastAsia="Century Gothic" w:hAnsi="Century Gothic" w:cs="Century Gothic"/>
        </w:rPr>
        <w:t xml:space="preserve"> </w:t>
      </w:r>
      <w:r w:rsidRPr="00DC4067">
        <w:rPr>
          <w:rFonts w:ascii="Century Gothic" w:eastAsia="Century Gothic" w:hAnsi="Century Gothic" w:cs="Century Gothic"/>
        </w:rPr>
        <w:t>improvements in sales efficiency and our Operational Excellence initiatives.</w:t>
      </w:r>
    </w:p>
    <w:p w14:paraId="3A173857" w14:textId="7F95D861" w:rsidR="00DC4067" w:rsidRPr="00DC4067" w:rsidRDefault="00F9192C" w:rsidP="001B7156">
      <w:pPr>
        <w:spacing w:after="200" w:line="240" w:lineRule="exact"/>
        <w:jc w:val="both"/>
        <w:rPr>
          <w:rFonts w:ascii="Century Gothic" w:eastAsia="Century Gothic" w:hAnsi="Century Gothic" w:cs="Century Gothic"/>
        </w:rPr>
      </w:pPr>
      <w:r>
        <w:rPr>
          <w:rFonts w:ascii="Century Gothic" w:eastAsia="Century Gothic" w:hAnsi="Century Gothic" w:cs="Century Gothic"/>
        </w:rPr>
        <w:t>As we have discussed</w:t>
      </w:r>
      <w:r w:rsidR="00E872FB" w:rsidRPr="00E900C3">
        <w:rPr>
          <w:rFonts w:ascii="Century Gothic" w:eastAsia="Century Gothic" w:hAnsi="Century Gothic" w:cs="Century Gothic"/>
        </w:rPr>
        <w:t>, we expect to achieve “The Rule of 40,” (which we define as the sum of constant-currency subscription revenue growth and unlevered free cash flow margin) in 2020 and expect to do so in a manner that shows unlevered free cash flow margins to be a larger contributor to this metric than constant-currency subscription revenue growth.</w:t>
      </w:r>
      <w:r w:rsidR="009D7D98" w:rsidRPr="00E900C3" w:rsidDel="009D7D98">
        <w:rPr>
          <w:rFonts w:ascii="Century Gothic" w:eastAsia="Century Gothic" w:hAnsi="Century Gothic" w:cs="Century Gothic"/>
        </w:rPr>
        <w:t xml:space="preserve"> </w:t>
      </w:r>
      <w:r w:rsidR="003F00DD">
        <w:rPr>
          <w:rFonts w:ascii="Century Gothic" w:eastAsia="Century Gothic" w:hAnsi="Century Gothic" w:cs="Century Gothic"/>
        </w:rPr>
        <w:t xml:space="preserve">This is expected to result </w:t>
      </w:r>
      <w:r w:rsidR="001C0867">
        <w:rPr>
          <w:rFonts w:ascii="Century Gothic" w:eastAsia="Century Gothic" w:hAnsi="Century Gothic" w:cs="Century Gothic"/>
        </w:rPr>
        <w:t xml:space="preserve">in approximately $150 million of unlevered </w:t>
      </w:r>
      <w:r w:rsidR="00D403AC">
        <w:rPr>
          <w:rFonts w:ascii="Century Gothic" w:eastAsia="Century Gothic" w:hAnsi="Century Gothic" w:cs="Century Gothic"/>
        </w:rPr>
        <w:t>f</w:t>
      </w:r>
      <w:r w:rsidR="001C0867">
        <w:rPr>
          <w:rFonts w:ascii="Century Gothic" w:eastAsia="Century Gothic" w:hAnsi="Century Gothic" w:cs="Century Gothic"/>
        </w:rPr>
        <w:t xml:space="preserve">ree </w:t>
      </w:r>
      <w:r w:rsidR="00D403AC">
        <w:rPr>
          <w:rFonts w:ascii="Century Gothic" w:eastAsia="Century Gothic" w:hAnsi="Century Gothic" w:cs="Century Gothic"/>
        </w:rPr>
        <w:t>c</w:t>
      </w:r>
      <w:r w:rsidR="001C0867">
        <w:rPr>
          <w:rFonts w:ascii="Century Gothic" w:eastAsia="Century Gothic" w:hAnsi="Century Gothic" w:cs="Century Gothic"/>
        </w:rPr>
        <w:t xml:space="preserve">ash </w:t>
      </w:r>
      <w:r w:rsidR="00D403AC">
        <w:rPr>
          <w:rFonts w:ascii="Century Gothic" w:eastAsia="Century Gothic" w:hAnsi="Century Gothic" w:cs="Century Gothic"/>
        </w:rPr>
        <w:t>f</w:t>
      </w:r>
      <w:r w:rsidR="001C0867">
        <w:rPr>
          <w:rFonts w:ascii="Century Gothic" w:eastAsia="Century Gothic" w:hAnsi="Century Gothic" w:cs="Century Gothic"/>
        </w:rPr>
        <w:t>low</w:t>
      </w:r>
      <w:r w:rsidR="00DC4067" w:rsidRPr="00DC4067">
        <w:rPr>
          <w:rFonts w:ascii="Century Gothic" w:eastAsia="Century Gothic" w:hAnsi="Century Gothic" w:cs="Century Gothic"/>
        </w:rPr>
        <w:t>.</w:t>
      </w:r>
      <w:r w:rsidR="00D403AC">
        <w:rPr>
          <w:rFonts w:ascii="Century Gothic" w:eastAsia="Century Gothic" w:hAnsi="Century Gothic" w:cs="Century Gothic"/>
        </w:rPr>
        <w:t xml:space="preserve">  We expect that </w:t>
      </w:r>
      <w:r w:rsidR="0019394E" w:rsidRPr="008F518E">
        <w:rPr>
          <w:rFonts w:ascii="Century Gothic" w:eastAsia="Century Gothic" w:hAnsi="Century Gothic" w:cs="Century Gothic"/>
        </w:rPr>
        <w:t xml:space="preserve">absent any </w:t>
      </w:r>
      <w:r w:rsidR="004A0973" w:rsidRPr="008F518E">
        <w:rPr>
          <w:rFonts w:ascii="Century Gothic" w:eastAsia="Century Gothic" w:hAnsi="Century Gothic" w:cs="Century Gothic"/>
        </w:rPr>
        <w:t xml:space="preserve">new </w:t>
      </w:r>
      <w:r w:rsidR="0019394E" w:rsidRPr="008F518E">
        <w:rPr>
          <w:rFonts w:ascii="Century Gothic" w:eastAsia="Century Gothic" w:hAnsi="Century Gothic" w:cs="Century Gothic"/>
        </w:rPr>
        <w:t>reinvestment opportunit</w:t>
      </w:r>
      <w:r w:rsidR="004A0973" w:rsidRPr="008F518E">
        <w:rPr>
          <w:rFonts w:ascii="Century Gothic" w:eastAsia="Century Gothic" w:hAnsi="Century Gothic" w:cs="Century Gothic"/>
        </w:rPr>
        <w:t>ies</w:t>
      </w:r>
      <w:r w:rsidR="0019394E" w:rsidRPr="008F518E">
        <w:rPr>
          <w:rFonts w:ascii="Century Gothic" w:eastAsia="Century Gothic" w:hAnsi="Century Gothic" w:cs="Century Gothic"/>
        </w:rPr>
        <w:t xml:space="preserve"> or other non-operational changes</w:t>
      </w:r>
      <w:r w:rsidR="00433FAF">
        <w:rPr>
          <w:rFonts w:ascii="Century Gothic" w:eastAsia="Century Gothic" w:hAnsi="Century Gothic" w:cs="Century Gothic"/>
        </w:rPr>
        <w:t xml:space="preserve">, such as </w:t>
      </w:r>
      <w:r w:rsidR="0019394E" w:rsidRPr="008F518E">
        <w:rPr>
          <w:rFonts w:ascii="Century Gothic" w:eastAsia="Century Gothic" w:hAnsi="Century Gothic" w:cs="Century Gothic"/>
        </w:rPr>
        <w:t xml:space="preserve">higher </w:t>
      </w:r>
      <w:r w:rsidR="00433FAF">
        <w:rPr>
          <w:rFonts w:ascii="Century Gothic" w:eastAsia="Century Gothic" w:hAnsi="Century Gothic" w:cs="Century Gothic"/>
        </w:rPr>
        <w:t xml:space="preserve">cash income </w:t>
      </w:r>
      <w:r w:rsidR="0019394E" w:rsidRPr="008F518E">
        <w:rPr>
          <w:rFonts w:ascii="Century Gothic" w:eastAsia="Century Gothic" w:hAnsi="Century Gothic" w:cs="Century Gothic"/>
        </w:rPr>
        <w:t xml:space="preserve">taxes, </w:t>
      </w:r>
      <w:r w:rsidR="003F00DD">
        <w:rPr>
          <w:rFonts w:ascii="Century Gothic" w:eastAsia="Century Gothic" w:hAnsi="Century Gothic" w:cs="Century Gothic"/>
        </w:rPr>
        <w:t>our</w:t>
      </w:r>
      <w:r w:rsidR="0019394E" w:rsidRPr="008F518E" w:rsidDel="003F00DD">
        <w:rPr>
          <w:rFonts w:ascii="Century Gothic" w:eastAsia="Century Gothic" w:hAnsi="Century Gothic" w:cs="Century Gothic"/>
        </w:rPr>
        <w:t xml:space="preserve"> </w:t>
      </w:r>
      <w:r w:rsidR="00504F73" w:rsidRPr="008F518E">
        <w:rPr>
          <w:rFonts w:ascii="Century Gothic" w:eastAsia="Century Gothic" w:hAnsi="Century Gothic" w:cs="Century Gothic"/>
        </w:rPr>
        <w:t>dollars of unlevered free cash flow</w:t>
      </w:r>
      <w:r w:rsidR="0019394E" w:rsidRPr="008F518E">
        <w:rPr>
          <w:rFonts w:ascii="Century Gothic" w:eastAsia="Century Gothic" w:hAnsi="Century Gothic" w:cs="Century Gothic"/>
        </w:rPr>
        <w:t xml:space="preserve"> </w:t>
      </w:r>
      <w:r w:rsidR="009D7D98">
        <w:rPr>
          <w:rFonts w:ascii="Century Gothic" w:eastAsia="Century Gothic" w:hAnsi="Century Gothic" w:cs="Century Gothic"/>
        </w:rPr>
        <w:t xml:space="preserve">will </w:t>
      </w:r>
      <w:r w:rsidR="0019394E" w:rsidRPr="008F518E">
        <w:rPr>
          <w:rFonts w:ascii="Century Gothic" w:eastAsia="Century Gothic" w:hAnsi="Century Gothic" w:cs="Century Gothic"/>
        </w:rPr>
        <w:t>continue to grow in</w:t>
      </w:r>
      <w:r w:rsidR="0085771D">
        <w:rPr>
          <w:rFonts w:ascii="Century Gothic" w:eastAsia="Century Gothic" w:hAnsi="Century Gothic" w:cs="Century Gothic"/>
        </w:rPr>
        <w:t xml:space="preserve"> 20</w:t>
      </w:r>
      <w:r w:rsidR="0019394E" w:rsidRPr="008F518E">
        <w:rPr>
          <w:rFonts w:ascii="Century Gothic" w:eastAsia="Century Gothic" w:hAnsi="Century Gothic" w:cs="Century Gothic"/>
        </w:rPr>
        <w:t>21 and beyond</w:t>
      </w:r>
      <w:r w:rsidR="00720E8A">
        <w:rPr>
          <w:rFonts w:ascii="Century Gothic" w:eastAsia="Century Gothic" w:hAnsi="Century Gothic" w:cs="Century Gothic"/>
        </w:rPr>
        <w:t>.</w:t>
      </w:r>
    </w:p>
    <w:p w14:paraId="08E903C7" w14:textId="415F3C82" w:rsidR="00785B52" w:rsidRPr="00640166" w:rsidRDefault="00390753" w:rsidP="001B7156">
      <w:pPr>
        <w:spacing w:after="40" w:line="360" w:lineRule="auto"/>
        <w:rPr>
          <w:rFonts w:ascii="Century Gothic" w:eastAsia="Century Gothic" w:hAnsi="Century Gothic" w:cs="Century Gothic"/>
          <w:b/>
          <w:sz w:val="28"/>
        </w:rPr>
      </w:pPr>
      <w:r w:rsidRPr="00640166">
        <w:rPr>
          <w:rFonts w:ascii="Century Gothic" w:eastAsia="Century Gothic" w:hAnsi="Century Gothic" w:cs="Century Gothic"/>
          <w:b/>
          <w:color w:val="0047BA"/>
          <w:sz w:val="28"/>
        </w:rPr>
        <w:t>Q</w:t>
      </w:r>
      <w:r w:rsidR="00640166">
        <w:rPr>
          <w:rFonts w:ascii="Century Gothic" w:eastAsia="Century Gothic" w:hAnsi="Century Gothic" w:cs="Century Gothic"/>
          <w:b/>
          <w:color w:val="0047BA"/>
          <w:sz w:val="28"/>
        </w:rPr>
        <w:t>4</w:t>
      </w:r>
      <w:r w:rsidRPr="00640166">
        <w:rPr>
          <w:rFonts w:ascii="Century Gothic" w:eastAsia="Century Gothic" w:hAnsi="Century Gothic" w:cs="Century Gothic"/>
          <w:b/>
          <w:color w:val="0047BA"/>
          <w:sz w:val="28"/>
        </w:rPr>
        <w:t xml:space="preserve"> Calendar</w:t>
      </w:r>
      <w:bookmarkStart w:id="8" w:name="Q3_Calendar"/>
      <w:bookmarkEnd w:id="8"/>
    </w:p>
    <w:p w14:paraId="6E42A861" w14:textId="77777777" w:rsidR="00785B52" w:rsidRPr="00640166" w:rsidRDefault="00785B52" w:rsidP="001B7156">
      <w:pPr>
        <w:spacing w:line="240" w:lineRule="exact"/>
        <w:rPr>
          <w:rFonts w:ascii="Century Gothic" w:eastAsia="Century Gothic" w:hAnsi="Century Gothic" w:cs="Century Gothic"/>
          <w:b/>
          <w:sz w:val="18"/>
        </w:rPr>
      </w:pPr>
    </w:p>
    <w:p w14:paraId="0E428F32" w14:textId="329AFFCB" w:rsidR="00785B52" w:rsidRPr="00640166" w:rsidRDefault="00390753" w:rsidP="001B7156">
      <w:pPr>
        <w:spacing w:line="240" w:lineRule="exact"/>
        <w:rPr>
          <w:rFonts w:ascii="Century Gothic" w:eastAsia="Century Gothic" w:hAnsi="Century Gothic" w:cs="Century Gothic"/>
        </w:rPr>
      </w:pPr>
      <w:r w:rsidRPr="00640166">
        <w:rPr>
          <w:rFonts w:ascii="Century Gothic" w:eastAsia="Century Gothic" w:hAnsi="Century Gothic" w:cs="Century Gothic"/>
        </w:rPr>
        <w:t xml:space="preserve">We plan to attend the following investor conferences during the </w:t>
      </w:r>
      <w:r w:rsidR="0085771D">
        <w:rPr>
          <w:rFonts w:ascii="Century Gothic" w:eastAsia="Century Gothic" w:hAnsi="Century Gothic" w:cs="Century Gothic"/>
        </w:rPr>
        <w:t>fourth</w:t>
      </w:r>
      <w:r w:rsidRPr="00640166">
        <w:rPr>
          <w:rFonts w:ascii="Century Gothic" w:eastAsia="Century Gothic" w:hAnsi="Century Gothic" w:cs="Century Gothic"/>
        </w:rPr>
        <w:t xml:space="preserve"> quarter:</w:t>
      </w:r>
    </w:p>
    <w:p w14:paraId="2A7C31AE" w14:textId="77777777" w:rsidR="00785B52" w:rsidRPr="00640166" w:rsidRDefault="00785B52" w:rsidP="001B7156">
      <w:pPr>
        <w:spacing w:line="240" w:lineRule="exact"/>
        <w:rPr>
          <w:rFonts w:ascii="Century Gothic" w:eastAsia="Century Gothic" w:hAnsi="Century Gothic" w:cs="Century Gothic"/>
        </w:rPr>
      </w:pPr>
    </w:p>
    <w:p w14:paraId="798AA2BE" w14:textId="38420DCC" w:rsidR="00785B52" w:rsidRPr="001B7156" w:rsidRDefault="00836C32" w:rsidP="001B7156">
      <w:pPr>
        <w:numPr>
          <w:ilvl w:val="0"/>
          <w:numId w:val="1"/>
        </w:numPr>
        <w:spacing w:line="240" w:lineRule="exact"/>
        <w:ind w:left="720"/>
        <w:jc w:val="both"/>
        <w:rPr>
          <w:rFonts w:ascii="Century Gothic" w:eastAsia="Century Gothic" w:hAnsi="Century Gothic" w:cs="Century Gothic"/>
        </w:rPr>
      </w:pPr>
      <w:r w:rsidRPr="001B7156">
        <w:rPr>
          <w:rFonts w:ascii="Century Gothic" w:eastAsia="Century Gothic" w:hAnsi="Century Gothic" w:cs="Century Gothic"/>
        </w:rPr>
        <w:t>November 14</w:t>
      </w:r>
      <w:r w:rsidR="00390753" w:rsidRPr="001B7156">
        <w:rPr>
          <w:rFonts w:ascii="Century Gothic" w:eastAsia="Century Gothic" w:hAnsi="Century Gothic" w:cs="Century Gothic"/>
        </w:rPr>
        <w:t xml:space="preserve">, 2019: </w:t>
      </w:r>
      <w:r w:rsidRPr="001B7156">
        <w:rPr>
          <w:rFonts w:ascii="Century Gothic" w:eastAsia="Century Gothic" w:hAnsi="Century Gothic" w:cs="Century Gothic"/>
        </w:rPr>
        <w:t xml:space="preserve">The Needham </w:t>
      </w:r>
      <w:r w:rsidR="00174CB5" w:rsidRPr="001B7156">
        <w:rPr>
          <w:rFonts w:ascii="Century Gothic" w:eastAsia="Century Gothic" w:hAnsi="Century Gothic" w:cs="Century Gothic"/>
        </w:rPr>
        <w:t xml:space="preserve">SaaS </w:t>
      </w:r>
      <w:r w:rsidRPr="001B7156">
        <w:rPr>
          <w:rFonts w:ascii="Century Gothic" w:eastAsia="Century Gothic" w:hAnsi="Century Gothic" w:cs="Century Gothic"/>
        </w:rPr>
        <w:t>Conference in San Francisco, CA</w:t>
      </w:r>
    </w:p>
    <w:p w14:paraId="56925E9D" w14:textId="6188B70E" w:rsidR="00785B52" w:rsidRPr="001B7156" w:rsidRDefault="00836C32" w:rsidP="001B7156">
      <w:pPr>
        <w:numPr>
          <w:ilvl w:val="0"/>
          <w:numId w:val="1"/>
        </w:numPr>
        <w:spacing w:line="240" w:lineRule="exact"/>
        <w:ind w:left="720"/>
        <w:jc w:val="both"/>
        <w:rPr>
          <w:rFonts w:ascii="Century Gothic" w:eastAsia="Century Gothic" w:hAnsi="Century Gothic" w:cs="Century Gothic"/>
        </w:rPr>
      </w:pPr>
      <w:r w:rsidRPr="001B7156">
        <w:rPr>
          <w:rFonts w:ascii="Century Gothic" w:eastAsia="Century Gothic" w:hAnsi="Century Gothic" w:cs="Century Gothic"/>
        </w:rPr>
        <w:t>December 2</w:t>
      </w:r>
      <w:r w:rsidR="00390753" w:rsidRPr="001B7156">
        <w:rPr>
          <w:rFonts w:ascii="Century Gothic" w:eastAsia="Century Gothic" w:hAnsi="Century Gothic" w:cs="Century Gothic"/>
        </w:rPr>
        <w:t xml:space="preserve">, 2019: The </w:t>
      </w:r>
      <w:r w:rsidRPr="001B7156">
        <w:rPr>
          <w:rFonts w:ascii="Century Gothic" w:eastAsia="Century Gothic" w:hAnsi="Century Gothic" w:cs="Century Gothic"/>
        </w:rPr>
        <w:t xml:space="preserve">Credit Suisse </w:t>
      </w:r>
      <w:r w:rsidR="00415F52" w:rsidRPr="001B7156">
        <w:rPr>
          <w:rFonts w:ascii="Century Gothic" w:eastAsia="Century Gothic" w:hAnsi="Century Gothic" w:cs="Century Gothic"/>
        </w:rPr>
        <w:t xml:space="preserve">Global Technology </w:t>
      </w:r>
      <w:r w:rsidRPr="001B7156">
        <w:rPr>
          <w:rFonts w:ascii="Century Gothic" w:eastAsia="Century Gothic" w:hAnsi="Century Gothic" w:cs="Century Gothic"/>
        </w:rPr>
        <w:t>Conference in Scottsdale, AZ</w:t>
      </w:r>
    </w:p>
    <w:p w14:paraId="0A4176AB" w14:textId="77777777" w:rsidR="00785B52" w:rsidRPr="00640166" w:rsidRDefault="00785B52" w:rsidP="001B7156">
      <w:pPr>
        <w:spacing w:line="240" w:lineRule="exact"/>
        <w:rPr>
          <w:rFonts w:ascii="Century Gothic" w:eastAsia="Century Gothic" w:hAnsi="Century Gothic" w:cs="Century Gothic"/>
        </w:rPr>
      </w:pPr>
    </w:p>
    <w:p w14:paraId="0C723473" w14:textId="11C237C4" w:rsidR="00785B52" w:rsidRDefault="00390753" w:rsidP="001B7156">
      <w:pPr>
        <w:spacing w:line="240" w:lineRule="exact"/>
        <w:jc w:val="both"/>
        <w:rPr>
          <w:rFonts w:ascii="Century Gothic" w:eastAsia="Century Gothic" w:hAnsi="Century Gothic" w:cs="Century Gothic"/>
        </w:rPr>
      </w:pPr>
      <w:r w:rsidRPr="00640166">
        <w:rPr>
          <w:rFonts w:ascii="Century Gothic" w:eastAsia="Century Gothic" w:hAnsi="Century Gothic" w:cs="Century Gothic"/>
        </w:rPr>
        <w:t>As a reminder, our quiet period typically begins two weeks prior to the end of our quarter, which during Q</w:t>
      </w:r>
      <w:r w:rsidR="004814D8">
        <w:rPr>
          <w:rFonts w:ascii="Century Gothic" w:eastAsia="Century Gothic" w:hAnsi="Century Gothic" w:cs="Century Gothic"/>
        </w:rPr>
        <w:t>4</w:t>
      </w:r>
      <w:r w:rsidRPr="00640166">
        <w:rPr>
          <w:rFonts w:ascii="Century Gothic" w:eastAsia="Century Gothic" w:hAnsi="Century Gothic" w:cs="Century Gothic"/>
        </w:rPr>
        <w:t xml:space="preserve"> will be at the close of business on </w:t>
      </w:r>
      <w:r w:rsidR="004814D8">
        <w:rPr>
          <w:rFonts w:ascii="Century Gothic" w:eastAsia="Century Gothic" w:hAnsi="Century Gothic" w:cs="Century Gothic"/>
        </w:rPr>
        <w:t>Decem</w:t>
      </w:r>
      <w:r w:rsidRPr="00640166">
        <w:rPr>
          <w:rFonts w:ascii="Century Gothic" w:eastAsia="Century Gothic" w:hAnsi="Century Gothic" w:cs="Century Gothic"/>
        </w:rPr>
        <w:t xml:space="preserve">ber </w:t>
      </w:r>
      <w:r w:rsidR="008B65E9" w:rsidRPr="008F518E">
        <w:rPr>
          <w:rFonts w:ascii="Century Gothic" w:eastAsia="Century Gothic" w:hAnsi="Century Gothic" w:cs="Century Gothic"/>
        </w:rPr>
        <w:t>16</w:t>
      </w:r>
      <w:r w:rsidR="005F6A64" w:rsidRPr="00640166">
        <w:rPr>
          <w:rFonts w:ascii="Century Gothic" w:eastAsia="Century Gothic" w:hAnsi="Century Gothic" w:cs="Century Gothic"/>
          <w:vertAlign w:val="superscript"/>
        </w:rPr>
        <w:t>th</w:t>
      </w:r>
      <w:r w:rsidRPr="00640166">
        <w:rPr>
          <w:rFonts w:ascii="Century Gothic" w:eastAsia="Century Gothic" w:hAnsi="Century Gothic" w:cs="Century Gothic"/>
        </w:rPr>
        <w:t>.</w:t>
      </w:r>
    </w:p>
    <w:p w14:paraId="1452C758" w14:textId="77777777" w:rsidR="00785B52" w:rsidRDefault="00785B52" w:rsidP="001B7156">
      <w:pPr>
        <w:spacing w:line="240" w:lineRule="exact"/>
        <w:rPr>
          <w:rFonts w:ascii="Century Gothic" w:eastAsia="Century Gothic" w:hAnsi="Century Gothic" w:cs="Century Gothic"/>
        </w:rPr>
      </w:pPr>
    </w:p>
    <w:p w14:paraId="46B62AD9" w14:textId="77777777" w:rsidR="00785B52" w:rsidRDefault="00785B52" w:rsidP="001B7156">
      <w:pPr>
        <w:spacing w:line="240" w:lineRule="exact"/>
        <w:sectPr w:rsidR="00785B52">
          <w:headerReference w:type="default" r:id="rId44"/>
          <w:footerReference w:type="default" r:id="rId45"/>
          <w:type w:val="continuous"/>
          <w:pgSz w:w="12240" w:h="15840"/>
          <w:pgMar w:top="860" w:right="1000" w:bottom="860" w:left="1000" w:header="160" w:footer="500" w:gutter="0"/>
          <w:pgNumType w:chapSep="period"/>
          <w:cols w:space="720"/>
        </w:sectPr>
      </w:pPr>
    </w:p>
    <w:p w14:paraId="5596A34B" w14:textId="6B69835D" w:rsidR="00785B52" w:rsidRDefault="00390753" w:rsidP="001B7156">
      <w:pPr>
        <w:spacing w:line="360" w:lineRule="auto"/>
        <w:rPr>
          <w:rFonts w:ascii="Century Gothic" w:eastAsia="Century Gothic" w:hAnsi="Century Gothic" w:cs="Century Gothic"/>
          <w:b/>
          <w:sz w:val="28"/>
        </w:rPr>
      </w:pPr>
      <w:r>
        <w:rPr>
          <w:rFonts w:ascii="Century Gothic" w:eastAsia="Century Gothic" w:hAnsi="Century Gothic" w:cs="Century Gothic"/>
          <w:b/>
          <w:color w:val="0047BA"/>
          <w:sz w:val="28"/>
        </w:rPr>
        <w:t>In Closing</w:t>
      </w:r>
      <w:bookmarkStart w:id="9" w:name="In_Closing"/>
      <w:bookmarkEnd w:id="9"/>
    </w:p>
    <w:p w14:paraId="0F0353A2" w14:textId="77777777" w:rsidR="00785B52" w:rsidRDefault="00785B52" w:rsidP="001B7156">
      <w:pPr>
        <w:spacing w:after="40" w:line="240" w:lineRule="exact"/>
        <w:rPr>
          <w:rFonts w:ascii="Century Gothic" w:eastAsia="Century Gothic" w:hAnsi="Century Gothic" w:cs="Century Gothic"/>
          <w:b/>
          <w:sz w:val="18"/>
        </w:rPr>
      </w:pPr>
    </w:p>
    <w:p w14:paraId="0DAC2A19" w14:textId="3DBD7431" w:rsidR="00785B52" w:rsidRDefault="00390753" w:rsidP="001B7156">
      <w:pPr>
        <w:spacing w:after="200" w:line="240" w:lineRule="exact"/>
        <w:jc w:val="both"/>
        <w:rPr>
          <w:rFonts w:ascii="Century Gothic" w:eastAsia="Century Gothic" w:hAnsi="Century Gothic" w:cs="Century Gothic"/>
        </w:rPr>
      </w:pPr>
      <w:r w:rsidRPr="00471C32">
        <w:rPr>
          <w:rFonts w:ascii="Century Gothic" w:eastAsia="Century Gothic" w:hAnsi="Century Gothic" w:cs="Century Gothic"/>
        </w:rPr>
        <w:t xml:space="preserve">We remain devoted to earning </w:t>
      </w:r>
      <w:r w:rsidR="00112930">
        <w:rPr>
          <w:rFonts w:ascii="Century Gothic" w:eastAsia="Century Gothic" w:hAnsi="Century Gothic" w:cs="Century Gothic"/>
        </w:rPr>
        <w:t xml:space="preserve">and maintaining </w:t>
      </w:r>
      <w:r w:rsidRPr="00471C32">
        <w:rPr>
          <w:rFonts w:ascii="Century Gothic" w:eastAsia="Century Gothic" w:hAnsi="Century Gothic" w:cs="Century Gothic"/>
        </w:rPr>
        <w:t>the trust and respect of our clients, employees, and investors every day</w:t>
      </w:r>
      <w:r w:rsidR="0001161F">
        <w:rPr>
          <w:rFonts w:ascii="Century Gothic" w:eastAsia="Century Gothic" w:hAnsi="Century Gothic" w:cs="Century Gothic"/>
        </w:rPr>
        <w:t>,</w:t>
      </w:r>
      <w:r w:rsidR="0001161F" w:rsidRPr="0001161F">
        <w:rPr>
          <w:rFonts w:ascii="Century Gothic" w:eastAsia="Century Gothic" w:hAnsi="Century Gothic" w:cs="Century Gothic"/>
        </w:rPr>
        <w:t xml:space="preserve"> as we maintain and grow our position </w:t>
      </w:r>
      <w:r w:rsidR="05B83047" w:rsidRPr="05B83047">
        <w:rPr>
          <w:rFonts w:ascii="Century Gothic" w:eastAsia="Century Gothic" w:hAnsi="Century Gothic" w:cs="Century Gothic"/>
        </w:rPr>
        <w:t xml:space="preserve">as a market leader </w:t>
      </w:r>
      <w:r w:rsidR="0001161F" w:rsidRPr="0001161F">
        <w:rPr>
          <w:rFonts w:ascii="Century Gothic" w:eastAsia="Century Gothic" w:hAnsi="Century Gothic" w:cs="Century Gothic"/>
        </w:rPr>
        <w:t xml:space="preserve">in many of the </w:t>
      </w:r>
      <w:r w:rsidR="00EB7341">
        <w:rPr>
          <w:rFonts w:ascii="Century Gothic" w:eastAsia="Century Gothic" w:hAnsi="Century Gothic" w:cs="Century Gothic"/>
        </w:rPr>
        <w:t>areas</w:t>
      </w:r>
      <w:r w:rsidR="0001161F" w:rsidRPr="0001161F">
        <w:rPr>
          <w:rFonts w:ascii="Century Gothic" w:eastAsia="Century Gothic" w:hAnsi="Century Gothic" w:cs="Century Gothic"/>
        </w:rPr>
        <w:t xml:space="preserve"> in which we operate</w:t>
      </w:r>
      <w:r w:rsidRPr="00471C32">
        <w:rPr>
          <w:rFonts w:ascii="Century Gothic" w:eastAsia="Century Gothic" w:hAnsi="Century Gothic" w:cs="Century Gothic"/>
        </w:rPr>
        <w:t xml:space="preserve">.  </w:t>
      </w:r>
      <w:r w:rsidR="005169CA">
        <w:rPr>
          <w:rFonts w:ascii="Century Gothic" w:eastAsia="Century Gothic" w:hAnsi="Century Gothic" w:cs="Century Gothic"/>
        </w:rPr>
        <w:t>Twenty years after we began, t</w:t>
      </w:r>
      <w:r w:rsidRPr="00471C32">
        <w:rPr>
          <w:rFonts w:ascii="Century Gothic" w:eastAsia="Century Gothic" w:hAnsi="Century Gothic" w:cs="Century Gothic"/>
        </w:rPr>
        <w:t xml:space="preserve">he importance of our mission is as strong as ever, as is </w:t>
      </w:r>
      <w:r w:rsidR="00507F28">
        <w:rPr>
          <w:rFonts w:ascii="Century Gothic" w:eastAsia="Century Gothic" w:hAnsi="Century Gothic" w:cs="Century Gothic"/>
        </w:rPr>
        <w:t>our focus on driving value creation for our s</w:t>
      </w:r>
      <w:r w:rsidR="00BB1301">
        <w:rPr>
          <w:rFonts w:ascii="Century Gothic" w:eastAsia="Century Gothic" w:hAnsi="Century Gothic" w:cs="Century Gothic"/>
        </w:rPr>
        <w:t>take</w:t>
      </w:r>
      <w:r w:rsidR="00507F28">
        <w:rPr>
          <w:rFonts w:ascii="Century Gothic" w:eastAsia="Century Gothic" w:hAnsi="Century Gothic" w:cs="Century Gothic"/>
        </w:rPr>
        <w:t>holders</w:t>
      </w:r>
      <w:r w:rsidRPr="00471C32">
        <w:rPr>
          <w:rFonts w:ascii="Century Gothic" w:eastAsia="Century Gothic" w:hAnsi="Century Gothic" w:cs="Century Gothic"/>
        </w:rPr>
        <w:t xml:space="preserve">.  </w:t>
      </w:r>
      <w:r w:rsidR="001E6CA6" w:rsidRPr="001E6CA6">
        <w:rPr>
          <w:rFonts w:ascii="Century Gothic" w:eastAsia="Century Gothic" w:hAnsi="Century Gothic" w:cs="Century Gothic"/>
        </w:rPr>
        <w:t xml:space="preserve">We would like to thank our employees </w:t>
      </w:r>
      <w:r w:rsidR="00552118">
        <w:rPr>
          <w:rFonts w:ascii="Century Gothic" w:eastAsia="Century Gothic" w:hAnsi="Century Gothic" w:cs="Century Gothic"/>
        </w:rPr>
        <w:t xml:space="preserve">around the world </w:t>
      </w:r>
      <w:r w:rsidR="001E6CA6" w:rsidRPr="001E6CA6">
        <w:rPr>
          <w:rFonts w:ascii="Century Gothic" w:eastAsia="Century Gothic" w:hAnsi="Century Gothic" w:cs="Century Gothic"/>
        </w:rPr>
        <w:t xml:space="preserve">for their </w:t>
      </w:r>
      <w:r w:rsidR="00A30F31">
        <w:rPr>
          <w:rFonts w:ascii="Century Gothic" w:eastAsia="Century Gothic" w:hAnsi="Century Gothic" w:cs="Century Gothic"/>
        </w:rPr>
        <w:t xml:space="preserve">ongoing </w:t>
      </w:r>
      <w:r w:rsidR="001E6CA6" w:rsidRPr="001E6CA6">
        <w:rPr>
          <w:rFonts w:ascii="Century Gothic" w:eastAsia="Century Gothic" w:hAnsi="Century Gothic" w:cs="Century Gothic"/>
        </w:rPr>
        <w:t xml:space="preserve">commitment to </w:t>
      </w:r>
      <w:r w:rsidR="009776F7">
        <w:rPr>
          <w:rFonts w:ascii="Century Gothic" w:eastAsia="Century Gothic" w:hAnsi="Century Gothic" w:cs="Century Gothic"/>
        </w:rPr>
        <w:t xml:space="preserve">the company and our clients. </w:t>
      </w:r>
    </w:p>
    <w:p w14:paraId="0E70210A" w14:textId="5BB8E5E1" w:rsidR="00785B52" w:rsidRDefault="00390753" w:rsidP="001B7156">
      <w:pPr>
        <w:spacing w:after="200" w:line="240" w:lineRule="exact"/>
        <w:jc w:val="both"/>
        <w:rPr>
          <w:rFonts w:ascii="Century Gothic" w:eastAsia="Century Gothic" w:hAnsi="Century Gothic" w:cs="Century Gothic"/>
        </w:rPr>
      </w:pPr>
      <w:r>
        <w:rPr>
          <w:rFonts w:ascii="Century Gothic" w:eastAsia="Century Gothic" w:hAnsi="Century Gothic" w:cs="Century Gothic"/>
        </w:rPr>
        <w:t>Thank you for your support and for joining us on our journey to create shareholder value while empowering people to re</w:t>
      </w:r>
      <w:r w:rsidR="559A65E8">
        <w:rPr>
          <w:rFonts w:ascii="Century Gothic" w:eastAsia="Century Gothic" w:hAnsi="Century Gothic" w:cs="Century Gothic"/>
        </w:rPr>
        <w:t xml:space="preserve">alize </w:t>
      </w:r>
      <w:r>
        <w:rPr>
          <w:rFonts w:ascii="Century Gothic" w:eastAsia="Century Gothic" w:hAnsi="Century Gothic" w:cs="Century Gothic"/>
        </w:rPr>
        <w:t>their potential.</w:t>
      </w:r>
    </w:p>
    <w:p w14:paraId="7EB029F6" w14:textId="77777777" w:rsidR="00785B52" w:rsidRPr="008A69D0" w:rsidRDefault="00390753" w:rsidP="001B7156">
      <w:pPr>
        <w:spacing w:after="200" w:line="240" w:lineRule="exact"/>
        <w:rPr>
          <w:rFonts w:ascii="Century Gothic" w:eastAsia="Century Gothic" w:hAnsi="Century Gothic" w:cs="Century Gothic"/>
        </w:rPr>
      </w:pPr>
      <w:r w:rsidRPr="00EB0473">
        <w:rPr>
          <w:rFonts w:ascii="Century Gothic" w:eastAsia="Century Gothic" w:hAnsi="Century Gothic" w:cs="Century Gothic"/>
        </w:rPr>
        <w:t>Respectfully yours,</w:t>
      </w:r>
    </w:p>
    <w:p w14:paraId="4746BE73" w14:textId="77777777" w:rsidR="00785B52" w:rsidRDefault="00390753" w:rsidP="008F518E">
      <w:pPr>
        <w:spacing w:after="200" w:line="276" w:lineRule="auto"/>
      </w:pPr>
      <w:r>
        <w:rPr>
          <w:noProof/>
        </w:rPr>
        <w:drawing>
          <wp:inline distT="0" distB="0" distL="0" distR="0" wp14:anchorId="79FCA026" wp14:editId="76203B00">
            <wp:extent cx="1473200" cy="546100"/>
            <wp:effectExtent l="0" t="0" r="0" b="0"/>
            <wp:docPr id="794807551" name="Image - 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 Image8.jpeg"/>
                    <pic:cNvPicPr/>
                  </pic:nvPicPr>
                  <pic:blipFill>
                    <a:blip r:embed="rId46">
                      <a:extLst>
                        <a:ext uri="{28A0092B-C50C-407E-A947-70E740481C1C}">
                          <a14:useLocalDpi xmlns:a14="http://schemas.microsoft.com/office/drawing/2010/main" val="0"/>
                        </a:ext>
                      </a:extLst>
                    </a:blip>
                    <a:stretch>
                      <a:fillRect/>
                    </a:stretch>
                  </pic:blipFill>
                  <pic:spPr>
                    <a:xfrm>
                      <a:off x="0" y="0"/>
                      <a:ext cx="1473200" cy="546100"/>
                    </a:xfrm>
                    <a:prstGeom prst="rect">
                      <a:avLst/>
                    </a:prstGeom>
                  </pic:spPr>
                </pic:pic>
              </a:graphicData>
            </a:graphic>
          </wp:inline>
        </w:drawing>
      </w:r>
      <w:r w:rsidRPr="61FDDBA5">
        <w:rPr>
          <w:rFonts w:ascii="Century Gothic" w:eastAsia="Century Gothic" w:hAnsi="Century Gothic" w:cs="Century Gothic"/>
          <w:sz w:val="18"/>
          <w:szCs w:val="18"/>
        </w:rPr>
        <w:t xml:space="preserve">                                      </w:t>
      </w:r>
      <w:r>
        <w:rPr>
          <w:noProof/>
        </w:rPr>
        <w:drawing>
          <wp:inline distT="0" distB="0" distL="0" distR="0" wp14:anchorId="602DAEF0" wp14:editId="4419C99D">
            <wp:extent cx="1168400" cy="609600"/>
            <wp:effectExtent l="0" t="0" r="0" b="0"/>
            <wp:docPr id="412778941" name="Image - 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 Image9.jpeg"/>
                    <pic:cNvPicPr/>
                  </pic:nvPicPr>
                  <pic:blipFill>
                    <a:blip r:embed="rId47">
                      <a:extLst>
                        <a:ext uri="{28A0092B-C50C-407E-A947-70E740481C1C}">
                          <a14:useLocalDpi xmlns:a14="http://schemas.microsoft.com/office/drawing/2010/main" val="0"/>
                        </a:ext>
                      </a:extLst>
                    </a:blip>
                    <a:stretch>
                      <a:fillRect/>
                    </a:stretch>
                  </pic:blipFill>
                  <pic:spPr>
                    <a:xfrm>
                      <a:off x="0" y="0"/>
                      <a:ext cx="1168400" cy="609600"/>
                    </a:xfrm>
                    <a:prstGeom prst="rect">
                      <a:avLst/>
                    </a:prstGeom>
                  </pic:spPr>
                </pic:pic>
              </a:graphicData>
            </a:graphic>
          </wp:inline>
        </w:drawing>
      </w:r>
    </w:p>
    <w:p w14:paraId="000513D4" w14:textId="77777777" w:rsidR="00785B52" w:rsidRDefault="00390753" w:rsidP="008F518E">
      <w:pPr>
        <w:spacing w:after="200" w:line="276" w:lineRule="auto"/>
        <w:rPr>
          <w:rFonts w:ascii="Century Gothic" w:eastAsia="Century Gothic" w:hAnsi="Century Gothic" w:cs="Century Gothic"/>
          <w:b/>
        </w:rPr>
      </w:pPr>
      <w:r>
        <w:rPr>
          <w:rFonts w:ascii="Century Gothic" w:eastAsia="Century Gothic" w:hAnsi="Century Gothic" w:cs="Century Gothic"/>
          <w:b/>
          <w:color w:val="323E48"/>
        </w:rPr>
        <w:t>Adam Miller                                                                 Brian Swartz</w:t>
      </w:r>
    </w:p>
    <w:p w14:paraId="5DD65B85" w14:textId="77777777" w:rsidR="00785B52" w:rsidRDefault="00390753" w:rsidP="008F518E">
      <w:pPr>
        <w:spacing w:line="276" w:lineRule="auto"/>
        <w:rPr>
          <w:rFonts w:ascii="Century Gothic" w:eastAsia="Century Gothic" w:hAnsi="Century Gothic" w:cs="Century Gothic"/>
        </w:rPr>
      </w:pPr>
      <w:r>
        <w:rPr>
          <w:rFonts w:ascii="Century Gothic" w:eastAsia="Century Gothic" w:hAnsi="Century Gothic" w:cs="Century Gothic"/>
          <w:color w:val="323E48"/>
        </w:rPr>
        <w:t>Founder and Chief Executive Officer                       Chief Financial Officer</w:t>
      </w:r>
    </w:p>
    <w:p w14:paraId="2F9D0D46" w14:textId="77777777" w:rsidR="00785B52" w:rsidRDefault="00785B52" w:rsidP="008F518E">
      <w:pPr>
        <w:spacing w:line="276" w:lineRule="auto"/>
      </w:pPr>
    </w:p>
    <w:p w14:paraId="31440297" w14:textId="77777777" w:rsidR="00831F37" w:rsidRDefault="00831F37" w:rsidP="008F518E">
      <w:pPr>
        <w:spacing w:line="276" w:lineRule="auto"/>
      </w:pPr>
    </w:p>
    <w:p w14:paraId="0381DD4E" w14:textId="3B1F0D0A" w:rsidR="00831F37" w:rsidRDefault="00831F37" w:rsidP="008F518E">
      <w:pPr>
        <w:spacing w:line="276" w:lineRule="auto"/>
        <w:sectPr w:rsidR="00831F37">
          <w:headerReference w:type="default" r:id="rId48"/>
          <w:type w:val="continuous"/>
          <w:pgSz w:w="12240" w:h="15840"/>
          <w:pgMar w:top="860" w:right="1000" w:bottom="860" w:left="1000" w:header="160" w:footer="500" w:gutter="0"/>
          <w:pgNumType w:chapSep="period"/>
          <w:cols w:space="720"/>
        </w:sectPr>
      </w:pPr>
    </w:p>
    <w:p w14:paraId="2813AE76" w14:textId="51EE30A0" w:rsidR="00785B52" w:rsidRDefault="00390753" w:rsidP="008F518E">
      <w:pPr>
        <w:spacing w:line="276" w:lineRule="auto"/>
        <w:rPr>
          <w:rFonts w:ascii="Century Gothic" w:eastAsia="Century Gothic" w:hAnsi="Century Gothic" w:cs="Century Gothic"/>
          <w:b/>
        </w:rPr>
      </w:pPr>
      <w:r>
        <w:rPr>
          <w:rFonts w:ascii="Century Gothic" w:eastAsia="Century Gothic" w:hAnsi="Century Gothic" w:cs="Century Gothic"/>
          <w:b/>
        </w:rPr>
        <w:t>Forward-looking Statements</w:t>
      </w:r>
      <w:bookmarkStart w:id="10" w:name="Forward_looking_Statements"/>
      <w:bookmarkEnd w:id="10"/>
    </w:p>
    <w:p w14:paraId="1618B664" w14:textId="40F4CCB2" w:rsidR="00785B52" w:rsidRDefault="00390753" w:rsidP="008F518E">
      <w:pPr>
        <w:spacing w:before="90" w:line="276" w:lineRule="auto"/>
        <w:jc w:val="both"/>
        <w:rPr>
          <w:rFonts w:ascii="Century Gothic" w:eastAsia="Century Gothic" w:hAnsi="Century Gothic" w:cs="Century Gothic"/>
        </w:rPr>
      </w:pPr>
      <w:r>
        <w:rPr>
          <w:rFonts w:ascii="Century Gothic" w:eastAsia="Century Gothic" w:hAnsi="Century Gothic" w:cs="Century Gothic"/>
        </w:rPr>
        <w:t>This shareholder letter contains forward-looking statements, including, but not limited to, statements regarding the expected performance of our business, our future financial and operating performance, including our GAAP and non-GAAP guidance, our strategy, long-term growth and overall future prospects, the demand for our offerings, our competitive position, our expectations regarding certain financial measures, including subscription revenue, capital expenditures and unlevered free cash flow, and general business conditions. Any forward-looking statements contained in this press release or the quarterly conference call are based upon our historical performance and our current plans, estimates and expectations and are not a representation that such plans, estimates, or expectations will be achieved. These forward-looking statements represent our expectations as of the date of this press release. Subsequent events may cause these expectations to change, and we disclaim any obligation to update the forward-looking statements in the future, except as required by law. These forward-looking statements are subject to known and unknown risks and uncertainties that may cause actual results to differ materially from our current expectations. Important factors that could cause actual results to differ materially from those anticipated in our forward-looking statements include, but are not limited to, our ability to attract new clients; the extent to which clients renew their subscriptions for our solutions; the timing of when consulting services are delivered to new and existing clients by our services organization and implementation subcontractors; the complexity of deployments and product implementations, which can impact the timing of when revenue is recognized from new and existing clients; our shift to focusing on recurring revenue streams; our ability to compete as the learning and human capital management provider for organizations of all sizes; changes in the proportion of our client base that is comprised of enterprise or mid-sized organizations; our ability to manage our growth, including additional headcount and entry into new geographies; our ability to expand our enterprise and mid-market sales opportunities; our ability to maintain stable and consistent quota attainment rates; continued strong demand for learning and human capital management in the Americas, Europe, and Asia Pacific; the timing and success of efforts to increase operational efficiency and cost containment; the timing and success of solutions offered by our competitors; unpredictable macro-economic conditions; the impact of foreign exchange rates; reductions in information technology spending; the success of our new product and service introductions; a disruption in our hosting network infrastructure; problems caused by security breaches; costs and reputational harm that could result from defects in our solutions; the success of our strategic relationships with third parties; the loss of any of our key employees and our ability to locate qualified replacements; failure to protect our intellectual property; acts of terrorism or other vandalism, war or natural disasters; changes in current tax or accounting rules; legal or political changes in local or foreign jurisdictions that decrease demand for, or restrict our ability to sell or provide, our products; and unanticipated costs or liabilities related to businesses that we acquire. Further information on factors that could cause actual results to differ materially from the results anticipated by our forward-looking statements is included in the reports we have filed with the Securities and Exchange Commission, including our Annual Report on Form 10-K for the fiscal year ended December 31, 2018.</w:t>
      </w:r>
      <w:r w:rsidR="05B83047" w:rsidRPr="05B83047">
        <w:rPr>
          <w:rFonts w:ascii="Century Gothic" w:eastAsia="Century Gothic" w:hAnsi="Century Gothic" w:cs="Century Gothic"/>
        </w:rPr>
        <w:t xml:space="preserve"> </w:t>
      </w:r>
    </w:p>
    <w:p w14:paraId="4D19E5C8" w14:textId="77777777" w:rsidR="00785B52" w:rsidRDefault="00785B52" w:rsidP="00C2608C">
      <w:pPr>
        <w:jc w:val="both"/>
        <w:sectPr w:rsidR="00785B52">
          <w:headerReference w:type="default" r:id="rId49"/>
          <w:type w:val="continuous"/>
          <w:pgSz w:w="12240" w:h="15840"/>
          <w:pgMar w:top="860" w:right="1000" w:bottom="860" w:left="1000" w:header="160" w:footer="500" w:gutter="0"/>
          <w:pgNumType w:chapSep="period"/>
          <w:cols w:space="720"/>
        </w:sectPr>
      </w:pPr>
    </w:p>
    <w:p w14:paraId="7591001F" w14:textId="77777777" w:rsidR="00785B52" w:rsidRDefault="00390753" w:rsidP="00C2608C">
      <w:pPr>
        <w:keepNext/>
        <w:keepLines/>
        <w:spacing w:before="270" w:line="288" w:lineRule="auto"/>
        <w:jc w:val="both"/>
        <w:rPr>
          <w:rFonts w:ascii="Century Gothic" w:eastAsia="Century Gothic" w:hAnsi="Century Gothic" w:cs="Century Gothic"/>
          <w:b/>
        </w:rPr>
      </w:pPr>
      <w:r>
        <w:rPr>
          <w:rFonts w:ascii="Century Gothic" w:eastAsia="Century Gothic" w:hAnsi="Century Gothic" w:cs="Century Gothic"/>
          <w:b/>
        </w:rPr>
        <w:t>Non-GAAP Financial Measures and Other Key Metrics</w:t>
      </w:r>
      <w:bookmarkStart w:id="11" w:name="Non_GAAP_Financial_Measures_and_Other_Ke"/>
      <w:bookmarkEnd w:id="11"/>
    </w:p>
    <w:p w14:paraId="56BE96A1" w14:textId="77777777" w:rsidR="00785B52" w:rsidRDefault="00390753" w:rsidP="00C2608C">
      <w:pPr>
        <w:keepLines/>
        <w:spacing w:before="90" w:line="288" w:lineRule="auto"/>
        <w:jc w:val="both"/>
        <w:rPr>
          <w:rFonts w:ascii="Century Gothic" w:eastAsia="Century Gothic" w:hAnsi="Century Gothic" w:cs="Century Gothic"/>
        </w:rPr>
      </w:pPr>
      <w:r>
        <w:rPr>
          <w:rFonts w:ascii="Century Gothic" w:eastAsia="Century Gothic" w:hAnsi="Century Gothic" w:cs="Century Gothic"/>
        </w:rPr>
        <w:t>To supplement its consolidated financial statements, which are prepared and presented in accordance with U.S. generally accepted accounting principles, or GAAP, the Company has provided in this shareholder letter and the quarterly conference call held on the date hereof certain non-GAAP financial measures and other key metrics. These non-GAAP financial measures and other key metrics include:</w:t>
      </w:r>
    </w:p>
    <w:p w14:paraId="68A57195"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non-GAAP cost of revenue, which is defined as cost of revenue less amortization of intangible assets and stock-based compensation, </w:t>
      </w:r>
    </w:p>
    <w:p w14:paraId="2E034BD4"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annual recurring revenue, which is defined as the annualized recurring value of all active contracts at the end of a reporting period, </w:t>
      </w:r>
    </w:p>
    <w:p w14:paraId="4F80D0AB"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unlevered free cash flow, which is defined as net cash provided by operating activities minus capital expenditures and capitalized software costs plus cash paid for interest, </w:t>
      </w:r>
    </w:p>
    <w:p w14:paraId="1BD202FF"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unlevered free cash flow margin, which is defined as unlevered free cash flow divided by revenue, </w:t>
      </w:r>
    </w:p>
    <w:p w14:paraId="62C9A011"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non-GAAP net income and non-GAAP basic and diluted net income per share, which exclude, for the periods in which they are presented, stock-based compensation, amortization of intangible assets, accretion of debt discount and amortization of debt issuance costs, restructuring costs, acquisition costs and excludes the impacts of unamortized stock-based compensation expense in applying the treasury method for determining the non-GAAP weighted average number of dilutive shares outstanding, </w:t>
      </w:r>
    </w:p>
    <w:p w14:paraId="6C0E8530"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non-GAAP gross profit and non-GAAP gross margin, which exclude stock-based compensation and amortization of intangible assets reflected in cost of revenue, </w:t>
      </w:r>
    </w:p>
    <w:p w14:paraId="04187A8D"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non-GAAP operating income and non-GAAP operating income margin, which exclude stock-based compensation, amortization of intangible assets, restructuring costs and acquisition costs, </w:t>
      </w:r>
    </w:p>
    <w:p w14:paraId="3A222D4B"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 xml:space="preserve">non-GAAP operating expenses, which exclude stock-based compensation, amortization of intangible assets, restructuring costs and acquisition costs, and </w:t>
      </w:r>
    </w:p>
    <w:p w14:paraId="4C306751" w14:textId="77777777" w:rsidR="00785B52" w:rsidRDefault="00390753" w:rsidP="00C2608C">
      <w:pPr>
        <w:keepLines/>
        <w:numPr>
          <w:ilvl w:val="0"/>
          <w:numId w:val="2"/>
        </w:numPr>
        <w:spacing w:line="288" w:lineRule="auto"/>
        <w:ind w:left="800"/>
        <w:jc w:val="both"/>
        <w:rPr>
          <w:rFonts w:ascii="Century Gothic" w:eastAsia="Century Gothic" w:hAnsi="Century Gothic" w:cs="Century Gothic"/>
        </w:rPr>
      </w:pPr>
      <w:r>
        <w:rPr>
          <w:rFonts w:ascii="Century Gothic" w:eastAsia="Century Gothic" w:hAnsi="Century Gothic" w:cs="Century Gothic"/>
        </w:rPr>
        <w:t>non-GAAP sales and marketing expense, non-GAAP research and development expense, and non-GAAP general and administrative expense, each of which excludes stock-based compensation attributable to the corresponding GAAP financial measures.</w:t>
      </w:r>
    </w:p>
    <w:p w14:paraId="77F87CCB" w14:textId="77777777" w:rsidR="00785B52" w:rsidRDefault="00390753" w:rsidP="00C2608C">
      <w:pPr>
        <w:spacing w:before="180" w:line="288" w:lineRule="auto"/>
        <w:jc w:val="both"/>
        <w:rPr>
          <w:rFonts w:ascii="Century Gothic" w:eastAsia="Century Gothic" w:hAnsi="Century Gothic" w:cs="Century Gothic"/>
        </w:rPr>
      </w:pPr>
      <w:r>
        <w:rPr>
          <w:rFonts w:ascii="Century Gothic" w:eastAsia="Century Gothic" w:hAnsi="Century Gothic" w:cs="Century Gothic"/>
        </w:rPr>
        <w:t>The Company’s management uses these non-GAAP financial measures and other key metrics internally in analyzing its financial results and believes they are useful to investors, as a supplement to the corresponding GAAP measures, in evaluating the Company’s ongoing operational performance and trends and in comparing its financial measures with other companies in the same industry, many of which present similar non-GAAP financial measures and other key metrics to help investors understand the operational performance of their businesses. In addition, the Company believes that the following non-GAAP adjustments are useful to management and investors for the following reasons:</w:t>
      </w:r>
    </w:p>
    <w:p w14:paraId="12D866F1" w14:textId="77777777" w:rsidR="00785B52" w:rsidRDefault="00390753" w:rsidP="00C2608C">
      <w:pPr>
        <w:numPr>
          <w:ilvl w:val="0"/>
          <w:numId w:val="3"/>
        </w:numPr>
        <w:spacing w:line="288" w:lineRule="auto"/>
        <w:ind w:left="720"/>
        <w:jc w:val="both"/>
        <w:rPr>
          <w:rFonts w:ascii="Century Gothic" w:eastAsia="Century Gothic" w:hAnsi="Century Gothic" w:cs="Century Gothic"/>
        </w:rPr>
      </w:pPr>
      <w:r>
        <w:rPr>
          <w:rFonts w:ascii="Century Gothic" w:eastAsia="Century Gothic" w:hAnsi="Century Gothic" w:cs="Century Gothic"/>
          <w:i/>
        </w:rPr>
        <w:t xml:space="preserve">Stock-based compensation. </w:t>
      </w:r>
      <w:r>
        <w:rPr>
          <w:rFonts w:ascii="Century Gothic" w:eastAsia="Century Gothic" w:hAnsi="Century Gothic" w:cs="Century Gothic"/>
        </w:rPr>
        <w:t>The Company excludes stock-based compensation expense because it is non-cash in nature, and management believes that its exclusion provides additional insight into the Company’s operational performance and also provides a useful comparison of the Company’s operating results to prior periods and its peer companies. Additionally, determining the fair value of certain stock-based awards involves a high degree of judgment and estimation and the expense recorded may bear little resemblance to the actual value realized upon the vesting or future exercise of such awards.</w:t>
      </w:r>
    </w:p>
    <w:p w14:paraId="12F1F44F" w14:textId="77777777" w:rsidR="00785B52" w:rsidRDefault="00390753" w:rsidP="00C2608C">
      <w:pPr>
        <w:numPr>
          <w:ilvl w:val="0"/>
          <w:numId w:val="3"/>
        </w:numPr>
        <w:spacing w:line="288" w:lineRule="auto"/>
        <w:ind w:left="720"/>
        <w:jc w:val="both"/>
        <w:rPr>
          <w:rFonts w:ascii="Century Gothic" w:eastAsia="Century Gothic" w:hAnsi="Century Gothic" w:cs="Century Gothic"/>
        </w:rPr>
      </w:pPr>
      <w:r>
        <w:rPr>
          <w:rFonts w:ascii="Century Gothic" w:eastAsia="Century Gothic" w:hAnsi="Century Gothic" w:cs="Century Gothic"/>
          <w:i/>
        </w:rPr>
        <w:t xml:space="preserve">Amortization of intangible assets. </w:t>
      </w:r>
      <w:r>
        <w:rPr>
          <w:rFonts w:ascii="Century Gothic" w:eastAsia="Century Gothic" w:hAnsi="Century Gothic" w:cs="Century Gothic"/>
        </w:rPr>
        <w:t>The Company excludes amortization of acquired intangible assets because the expense is a non-cash item and management believes that its exclusion provides meaningful supplemental information regarding the Company’s operational performance and allows for a useful comparison of its operating results to prior periods and its peer companies.</w:t>
      </w:r>
    </w:p>
    <w:p w14:paraId="67363C7C" w14:textId="77777777" w:rsidR="00785B52" w:rsidRDefault="00390753" w:rsidP="00C2608C">
      <w:pPr>
        <w:keepLines/>
        <w:numPr>
          <w:ilvl w:val="0"/>
          <w:numId w:val="3"/>
        </w:numPr>
        <w:spacing w:line="288" w:lineRule="auto"/>
        <w:ind w:left="720"/>
        <w:jc w:val="both"/>
        <w:rPr>
          <w:rFonts w:ascii="Century Gothic" w:eastAsia="Century Gothic" w:hAnsi="Century Gothic" w:cs="Century Gothic"/>
        </w:rPr>
      </w:pPr>
      <w:r>
        <w:rPr>
          <w:rFonts w:ascii="Century Gothic" w:eastAsia="Century Gothic" w:hAnsi="Century Gothic" w:cs="Century Gothic"/>
          <w:i/>
        </w:rPr>
        <w:t>Accretion of debt discount and amortization of debt issuance costs.</w:t>
      </w:r>
      <w:r>
        <w:rPr>
          <w:rFonts w:ascii="Century Gothic" w:eastAsia="Century Gothic" w:hAnsi="Century Gothic" w:cs="Century Gothic"/>
        </w:rPr>
        <w:t xml:space="preserve"> For GAAP purposes, the Company is required to recognize the effective interest expense on its senior convertible notes and amortize the issuance costs over the term of the notes. The difference between the effective interest expense and the contractual interest expense and the amortization expense of issuance costs are excluded from management’s assessment of the Company’s operating performance because management believes that these non-cash expenses are not indicative of ongoing operating performance. In addition, the exclusion of these items provides a useful comparison of the Company’s operating results to prior periods and its peer companies.</w:t>
      </w:r>
    </w:p>
    <w:p w14:paraId="26BB4D52" w14:textId="77777777" w:rsidR="00785B52" w:rsidRDefault="00390753" w:rsidP="00C2608C">
      <w:pPr>
        <w:numPr>
          <w:ilvl w:val="0"/>
          <w:numId w:val="3"/>
        </w:numPr>
        <w:spacing w:line="288" w:lineRule="auto"/>
        <w:ind w:left="720"/>
        <w:jc w:val="both"/>
        <w:rPr>
          <w:rFonts w:ascii="Century Gothic" w:eastAsia="Century Gothic" w:hAnsi="Century Gothic" w:cs="Century Gothic"/>
        </w:rPr>
      </w:pPr>
      <w:r>
        <w:rPr>
          <w:rFonts w:ascii="Century Gothic" w:eastAsia="Century Gothic" w:hAnsi="Century Gothic" w:cs="Century Gothic"/>
          <w:i/>
        </w:rPr>
        <w:t xml:space="preserve">Restructuring. </w:t>
      </w:r>
      <w:r>
        <w:rPr>
          <w:rFonts w:ascii="Century Gothic" w:eastAsia="Century Gothic" w:hAnsi="Century Gothic" w:cs="Century Gothic"/>
        </w:rPr>
        <w:t>The Company excludes costs related to restructuring because the expense is not indicative of its continuing operations and believes that the exclusion of these costs provides investors with a supplemental view of the Company’s operational performance.</w:t>
      </w:r>
    </w:p>
    <w:p w14:paraId="7A920852" w14:textId="77777777" w:rsidR="00785B52" w:rsidRDefault="00390753" w:rsidP="00C2608C">
      <w:pPr>
        <w:numPr>
          <w:ilvl w:val="0"/>
          <w:numId w:val="3"/>
        </w:numPr>
        <w:spacing w:line="288" w:lineRule="auto"/>
        <w:ind w:left="720"/>
        <w:jc w:val="both"/>
        <w:rPr>
          <w:rFonts w:ascii="Century Gothic" w:eastAsia="Century Gothic" w:hAnsi="Century Gothic" w:cs="Century Gothic"/>
        </w:rPr>
      </w:pPr>
      <w:r>
        <w:rPr>
          <w:rFonts w:ascii="Century Gothic" w:eastAsia="Century Gothic" w:hAnsi="Century Gothic" w:cs="Century Gothic"/>
          <w:i/>
        </w:rPr>
        <w:t xml:space="preserve">Acquisition costs. </w:t>
      </w:r>
      <w:r>
        <w:rPr>
          <w:rFonts w:ascii="Century Gothic" w:eastAsia="Century Gothic" w:hAnsi="Century Gothic" w:cs="Century Gothic"/>
        </w:rPr>
        <w:t>The Company excludes costs related to acquisitions because the expense is not indicative of its continuing operations and believes that the exclusion of these costs provides investors with a supplemental view of the Company’s operational performance.</w:t>
      </w:r>
    </w:p>
    <w:p w14:paraId="3DDD2C18" w14:textId="77777777" w:rsidR="003C4CF9" w:rsidRDefault="00390753" w:rsidP="001B7156">
      <w:pPr>
        <w:jc w:val="both"/>
        <w:rPr>
          <w:rFonts w:ascii="Century Gothic" w:eastAsia="Century Gothic" w:hAnsi="Century Gothic" w:cs="Century Gothic"/>
        </w:rPr>
      </w:pPr>
      <w:r>
        <w:rPr>
          <w:rFonts w:ascii="Century Gothic" w:eastAsia="Century Gothic" w:hAnsi="Century Gothic" w:cs="Century Gothic"/>
        </w:rPr>
        <w:t>Non-GAAP financial measures should not be considered in isolation from, or as a substitute for, financial information prepared in accordance with GAAP. Investors are encouraged to review the reconciliation of these non-GAAP measures to their most directly comparable GAAP financial measures. These non-GAAP financial measures are not based on any standardized methodology prescribed by GAAP and are not necessarily comparable to similarly-titled measures presented by other companies. For prior periods, reconciliations of the non-GAAP financial measures to their most directly comparable GAAP measures have been provided in the tables included as part of this press release.</w:t>
      </w:r>
    </w:p>
    <w:p w14:paraId="10D4F981" w14:textId="77777777" w:rsidR="003C4CF9" w:rsidRDefault="003C4CF9">
      <w:pPr>
        <w:rPr>
          <w:rFonts w:ascii="Century Gothic" w:eastAsia="Century Gothic" w:hAnsi="Century Gothic" w:cs="Century Gothic"/>
        </w:rPr>
      </w:pPr>
      <w:r>
        <w:rPr>
          <w:rFonts w:ascii="Century Gothic" w:eastAsia="Century Gothic" w:hAnsi="Century Gothic" w:cs="Century Gothic"/>
        </w:rPr>
        <w:br w:type="page"/>
      </w:r>
    </w:p>
    <w:p w14:paraId="5574856E"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722FB64F"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CONSOLIDATED BALANCE SHEETS</w:t>
      </w:r>
    </w:p>
    <w:p w14:paraId="2B71DD60"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w:t>
      </w:r>
    </w:p>
    <w:p w14:paraId="4A467C46"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tbl>
      <w:tblPr>
        <w:tblW w:w="10240" w:type="dxa"/>
        <w:tblLayout w:type="fixed"/>
        <w:tblCellMar>
          <w:left w:w="10" w:type="dxa"/>
          <w:right w:w="10" w:type="dxa"/>
        </w:tblCellMar>
        <w:tblLook w:val="04A0" w:firstRow="1" w:lastRow="0" w:firstColumn="1" w:lastColumn="0" w:noHBand="0" w:noVBand="1"/>
      </w:tblPr>
      <w:tblGrid>
        <w:gridCol w:w="7840"/>
        <w:gridCol w:w="100"/>
        <w:gridCol w:w="990"/>
        <w:gridCol w:w="70"/>
        <w:gridCol w:w="80"/>
        <w:gridCol w:w="100"/>
        <w:gridCol w:w="990"/>
        <w:gridCol w:w="70"/>
      </w:tblGrid>
      <w:tr w:rsidR="006E379C" w:rsidRPr="00127AA5" w14:paraId="1E54CE69" w14:textId="77777777" w:rsidTr="00A53254">
        <w:trPr>
          <w:trHeight w:hRule="exact" w:val="562"/>
        </w:trPr>
        <w:tc>
          <w:tcPr>
            <w:tcW w:w="7840" w:type="dxa"/>
            <w:tcMar>
              <w:left w:w="60" w:type="dxa"/>
              <w:right w:w="0" w:type="dxa"/>
            </w:tcMar>
            <w:vAlign w:val="bottom"/>
          </w:tcPr>
          <w:p w14:paraId="224977ED" w14:textId="77777777" w:rsidR="006E379C" w:rsidRPr="00127AA5" w:rsidRDefault="006E379C" w:rsidP="00A55BB6">
            <w:pPr>
              <w:keepNext/>
              <w:keepLines/>
              <w:spacing w:before="40" w:after="40"/>
              <w:rPr>
                <w:rFonts w:ascii="Century Gothic" w:hAnsi="Century Gothic"/>
                <w:sz w:val="16"/>
              </w:rPr>
            </w:pPr>
          </w:p>
        </w:tc>
        <w:tc>
          <w:tcPr>
            <w:tcW w:w="0" w:type="dxa"/>
            <w:gridSpan w:val="3"/>
            <w:tcBorders>
              <w:bottom w:val="single" w:sz="8" w:space="0" w:color="auto"/>
            </w:tcBorders>
            <w:tcMar>
              <w:left w:w="60" w:type="dxa"/>
              <w:right w:w="60" w:type="dxa"/>
            </w:tcMar>
            <w:vAlign w:val="bottom"/>
          </w:tcPr>
          <w:p w14:paraId="778A8F6B" w14:textId="77777777" w:rsidR="006E379C" w:rsidRPr="00127AA5" w:rsidRDefault="006E379C" w:rsidP="00A55BB6">
            <w:pPr>
              <w:keepNext/>
              <w:keepLines/>
              <w:spacing w:before="40" w:after="40"/>
              <w:jc w:val="center"/>
              <w:rPr>
                <w:rFonts w:ascii="Century Gothic" w:hAnsi="Century Gothic"/>
                <w:b/>
                <w:sz w:val="16"/>
              </w:rPr>
            </w:pPr>
            <w:r w:rsidRPr="00127AA5">
              <w:rPr>
                <w:rFonts w:ascii="Century Gothic" w:hAnsi="Century Gothic"/>
                <w:b/>
                <w:color w:val="000000"/>
                <w:sz w:val="16"/>
              </w:rPr>
              <w:t>September 30, 2019</w:t>
            </w:r>
          </w:p>
        </w:tc>
        <w:tc>
          <w:tcPr>
            <w:tcW w:w="80" w:type="dxa"/>
            <w:tcMar>
              <w:left w:w="60" w:type="dxa"/>
              <w:right w:w="0" w:type="dxa"/>
            </w:tcMar>
            <w:vAlign w:val="bottom"/>
          </w:tcPr>
          <w:p w14:paraId="19ACF149" w14:textId="77777777" w:rsidR="006E379C" w:rsidRPr="00127AA5" w:rsidRDefault="006E379C" w:rsidP="00A55BB6">
            <w:pPr>
              <w:keepNext/>
              <w:keepLines/>
              <w:spacing w:before="40" w:after="40"/>
              <w:rPr>
                <w:rFonts w:ascii="Century Gothic" w:hAnsi="Century Gothic"/>
                <w:sz w:val="16"/>
              </w:rPr>
            </w:pPr>
          </w:p>
        </w:tc>
        <w:tc>
          <w:tcPr>
            <w:tcW w:w="0" w:type="dxa"/>
            <w:gridSpan w:val="3"/>
            <w:tcBorders>
              <w:bottom w:val="single" w:sz="8" w:space="0" w:color="auto"/>
            </w:tcBorders>
            <w:tcMar>
              <w:left w:w="60" w:type="dxa"/>
              <w:right w:w="60" w:type="dxa"/>
            </w:tcMar>
            <w:vAlign w:val="bottom"/>
          </w:tcPr>
          <w:p w14:paraId="1AB14946" w14:textId="77777777" w:rsidR="006E379C" w:rsidRPr="00127AA5" w:rsidRDefault="006E379C" w:rsidP="00A55BB6">
            <w:pPr>
              <w:keepNext/>
              <w:keepLines/>
              <w:spacing w:before="40" w:after="40"/>
              <w:jc w:val="center"/>
              <w:rPr>
                <w:rFonts w:ascii="Century Gothic" w:hAnsi="Century Gothic"/>
                <w:b/>
                <w:sz w:val="16"/>
              </w:rPr>
            </w:pPr>
            <w:r w:rsidRPr="00127AA5">
              <w:rPr>
                <w:rFonts w:ascii="Century Gothic" w:hAnsi="Century Gothic"/>
                <w:b/>
                <w:color w:val="000000"/>
                <w:sz w:val="16"/>
              </w:rPr>
              <w:t>December 31, 2018</w:t>
            </w:r>
            <w:r w:rsidRPr="00A53254">
              <w:rPr>
                <w:rFonts w:ascii="Century Gothic" w:hAnsi="Century Gothic"/>
                <w:b/>
                <w:color w:val="000000"/>
                <w:sz w:val="16"/>
                <w:vertAlign w:val="superscript"/>
              </w:rPr>
              <w:t xml:space="preserve"> (1)</w:t>
            </w:r>
          </w:p>
        </w:tc>
      </w:tr>
      <w:tr w:rsidR="006E379C" w:rsidRPr="00127AA5" w14:paraId="2DAE3332" w14:textId="77777777" w:rsidTr="00A55BB6">
        <w:trPr>
          <w:trHeight w:hRule="exact" w:val="240"/>
        </w:trPr>
        <w:tc>
          <w:tcPr>
            <w:tcW w:w="7840" w:type="dxa"/>
            <w:shd w:val="clear" w:color="auto" w:fill="CCEEFF"/>
            <w:tcMar>
              <w:left w:w="60" w:type="dxa"/>
              <w:right w:w="60" w:type="dxa"/>
            </w:tcMar>
          </w:tcPr>
          <w:p w14:paraId="367F4CAA" w14:textId="77777777" w:rsidR="006E379C" w:rsidRPr="00127AA5" w:rsidRDefault="006E379C" w:rsidP="00A55BB6">
            <w:pPr>
              <w:keepNext/>
              <w:keepLines/>
              <w:spacing w:before="40" w:after="40"/>
              <w:jc w:val="center"/>
              <w:rPr>
                <w:rFonts w:ascii="Century Gothic" w:hAnsi="Century Gothic"/>
                <w:b/>
                <w:sz w:val="16"/>
              </w:rPr>
            </w:pPr>
            <w:r w:rsidRPr="00127AA5">
              <w:rPr>
                <w:rFonts w:ascii="Century Gothic" w:hAnsi="Century Gothic"/>
                <w:b/>
                <w:sz w:val="16"/>
              </w:rPr>
              <w:t>Assets</w:t>
            </w:r>
          </w:p>
        </w:tc>
        <w:tc>
          <w:tcPr>
            <w:tcW w:w="0" w:type="dxa"/>
            <w:gridSpan w:val="3"/>
            <w:shd w:val="clear" w:color="auto" w:fill="CCEEFF"/>
            <w:tcMar>
              <w:left w:w="60" w:type="dxa"/>
              <w:right w:w="0" w:type="dxa"/>
            </w:tcMar>
          </w:tcPr>
          <w:p w14:paraId="4CACEA47" w14:textId="77777777" w:rsidR="006E379C" w:rsidRPr="00127AA5" w:rsidRDefault="006E379C" w:rsidP="00A55BB6">
            <w:pPr>
              <w:keepNext/>
              <w:keepLines/>
              <w:spacing w:before="40" w:after="40"/>
              <w:rPr>
                <w:rFonts w:ascii="Century Gothic" w:hAnsi="Century Gothic"/>
                <w:sz w:val="16"/>
              </w:rPr>
            </w:pPr>
          </w:p>
        </w:tc>
        <w:tc>
          <w:tcPr>
            <w:tcW w:w="80" w:type="dxa"/>
            <w:shd w:val="clear" w:color="auto" w:fill="CCEEFF"/>
            <w:tcMar>
              <w:left w:w="60" w:type="dxa"/>
              <w:right w:w="0" w:type="dxa"/>
            </w:tcMar>
          </w:tcPr>
          <w:p w14:paraId="20A47B70" w14:textId="77777777" w:rsidR="006E379C" w:rsidRPr="00127AA5" w:rsidRDefault="006E379C" w:rsidP="00A55BB6">
            <w:pPr>
              <w:keepNext/>
              <w:keepLines/>
              <w:spacing w:before="40" w:after="40"/>
              <w:rPr>
                <w:rFonts w:ascii="Century Gothic" w:hAnsi="Century Gothic"/>
                <w:sz w:val="16"/>
              </w:rPr>
            </w:pPr>
          </w:p>
        </w:tc>
        <w:tc>
          <w:tcPr>
            <w:tcW w:w="0" w:type="dxa"/>
            <w:gridSpan w:val="3"/>
            <w:shd w:val="clear" w:color="auto" w:fill="CCEEFF"/>
            <w:tcMar>
              <w:left w:w="60" w:type="dxa"/>
              <w:right w:w="0" w:type="dxa"/>
            </w:tcMar>
          </w:tcPr>
          <w:p w14:paraId="612042C4" w14:textId="77777777" w:rsidR="006E379C" w:rsidRPr="00127AA5" w:rsidRDefault="006E379C" w:rsidP="00A55BB6">
            <w:pPr>
              <w:keepNext/>
              <w:keepLines/>
              <w:spacing w:before="40" w:after="40"/>
              <w:rPr>
                <w:rFonts w:ascii="Century Gothic" w:hAnsi="Century Gothic"/>
                <w:sz w:val="16"/>
              </w:rPr>
            </w:pPr>
          </w:p>
        </w:tc>
      </w:tr>
      <w:tr w:rsidR="006E379C" w:rsidRPr="00127AA5" w14:paraId="39A60F62" w14:textId="77777777" w:rsidTr="00A55BB6">
        <w:trPr>
          <w:trHeight w:hRule="exact" w:val="240"/>
        </w:trPr>
        <w:tc>
          <w:tcPr>
            <w:tcW w:w="7840" w:type="dxa"/>
            <w:tcMar>
              <w:left w:w="60" w:type="dxa"/>
              <w:right w:w="40" w:type="dxa"/>
            </w:tcMar>
          </w:tcPr>
          <w:p w14:paraId="0EEEBE6A"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Cash and cash equivalents</w:t>
            </w:r>
          </w:p>
        </w:tc>
        <w:tc>
          <w:tcPr>
            <w:tcW w:w="100" w:type="dxa"/>
            <w:tcMar>
              <w:left w:w="0" w:type="dxa"/>
              <w:right w:w="0" w:type="dxa"/>
            </w:tcMar>
            <w:vAlign w:val="bottom"/>
          </w:tcPr>
          <w:p w14:paraId="780B934A"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tcMar>
              <w:left w:w="0" w:type="dxa"/>
              <w:right w:w="0" w:type="dxa"/>
            </w:tcMar>
            <w:vAlign w:val="bottom"/>
          </w:tcPr>
          <w:p w14:paraId="6F1E7338"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218,738</w:t>
            </w:r>
          </w:p>
        </w:tc>
        <w:tc>
          <w:tcPr>
            <w:tcW w:w="70" w:type="dxa"/>
            <w:tcMar>
              <w:left w:w="0" w:type="dxa"/>
              <w:right w:w="0" w:type="dxa"/>
            </w:tcMar>
          </w:tcPr>
          <w:p w14:paraId="7E371690"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22698FD2" w14:textId="77777777" w:rsidR="006E379C" w:rsidRPr="00127AA5" w:rsidRDefault="006E379C" w:rsidP="00A55BB6">
            <w:pPr>
              <w:keepNext/>
              <w:keepLines/>
              <w:spacing w:before="40" w:after="40"/>
              <w:rPr>
                <w:rFonts w:ascii="Century Gothic" w:hAnsi="Century Gothic"/>
                <w:sz w:val="16"/>
              </w:rPr>
            </w:pPr>
          </w:p>
        </w:tc>
        <w:tc>
          <w:tcPr>
            <w:tcW w:w="100" w:type="dxa"/>
            <w:tcMar>
              <w:left w:w="0" w:type="dxa"/>
              <w:right w:w="0" w:type="dxa"/>
            </w:tcMar>
            <w:vAlign w:val="bottom"/>
          </w:tcPr>
          <w:p w14:paraId="46BF285B"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tcMar>
              <w:left w:w="0" w:type="dxa"/>
              <w:right w:w="0" w:type="dxa"/>
            </w:tcMar>
            <w:vAlign w:val="bottom"/>
          </w:tcPr>
          <w:p w14:paraId="2E7C065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183,596</w:t>
            </w:r>
          </w:p>
        </w:tc>
        <w:tc>
          <w:tcPr>
            <w:tcW w:w="70" w:type="dxa"/>
            <w:tcMar>
              <w:left w:w="0" w:type="dxa"/>
              <w:right w:w="0" w:type="dxa"/>
            </w:tcMar>
          </w:tcPr>
          <w:p w14:paraId="670B5AC4" w14:textId="77777777" w:rsidR="006E379C" w:rsidRPr="00127AA5" w:rsidRDefault="006E379C" w:rsidP="00A55BB6">
            <w:pPr>
              <w:rPr>
                <w:rFonts w:ascii="Century Gothic" w:hAnsi="Century Gothic"/>
                <w:sz w:val="16"/>
              </w:rPr>
            </w:pPr>
          </w:p>
        </w:tc>
      </w:tr>
      <w:tr w:rsidR="006E379C" w:rsidRPr="00127AA5" w14:paraId="454A55E2" w14:textId="77777777" w:rsidTr="00A55BB6">
        <w:trPr>
          <w:trHeight w:hRule="exact" w:val="240"/>
        </w:trPr>
        <w:tc>
          <w:tcPr>
            <w:tcW w:w="7840" w:type="dxa"/>
            <w:shd w:val="clear" w:color="auto" w:fill="CCEEFF"/>
            <w:tcMar>
              <w:left w:w="60" w:type="dxa"/>
              <w:right w:w="40" w:type="dxa"/>
            </w:tcMar>
          </w:tcPr>
          <w:p w14:paraId="32A8F7F2"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Short-term investments</w:t>
            </w:r>
          </w:p>
        </w:tc>
        <w:tc>
          <w:tcPr>
            <w:tcW w:w="1090" w:type="dxa"/>
            <w:gridSpan w:val="2"/>
            <w:shd w:val="clear" w:color="auto" w:fill="CCEEFF"/>
            <w:tcMar>
              <w:left w:w="0" w:type="dxa"/>
              <w:right w:w="0" w:type="dxa"/>
            </w:tcMar>
            <w:vAlign w:val="bottom"/>
          </w:tcPr>
          <w:p w14:paraId="173CD47C"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157,677</w:t>
            </w:r>
          </w:p>
        </w:tc>
        <w:tc>
          <w:tcPr>
            <w:tcW w:w="70" w:type="dxa"/>
            <w:shd w:val="clear" w:color="auto" w:fill="CCEEFF"/>
            <w:tcMar>
              <w:left w:w="0" w:type="dxa"/>
              <w:right w:w="0" w:type="dxa"/>
            </w:tcMar>
          </w:tcPr>
          <w:p w14:paraId="13B05D29"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6FF2A5A3"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4AC963D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204,732</w:t>
            </w:r>
          </w:p>
        </w:tc>
        <w:tc>
          <w:tcPr>
            <w:tcW w:w="70" w:type="dxa"/>
            <w:shd w:val="clear" w:color="auto" w:fill="CCEEFF"/>
            <w:tcMar>
              <w:left w:w="0" w:type="dxa"/>
              <w:right w:w="0" w:type="dxa"/>
            </w:tcMar>
          </w:tcPr>
          <w:p w14:paraId="2B06F74F" w14:textId="77777777" w:rsidR="006E379C" w:rsidRPr="00127AA5" w:rsidRDefault="006E379C" w:rsidP="00A55BB6">
            <w:pPr>
              <w:rPr>
                <w:rFonts w:ascii="Century Gothic" w:hAnsi="Century Gothic"/>
                <w:sz w:val="16"/>
              </w:rPr>
            </w:pPr>
          </w:p>
        </w:tc>
      </w:tr>
      <w:tr w:rsidR="006E379C" w:rsidRPr="00127AA5" w14:paraId="22885EF4" w14:textId="77777777" w:rsidTr="00A55BB6">
        <w:trPr>
          <w:trHeight w:hRule="exact" w:val="240"/>
        </w:trPr>
        <w:tc>
          <w:tcPr>
            <w:tcW w:w="7840" w:type="dxa"/>
            <w:tcMar>
              <w:left w:w="60" w:type="dxa"/>
              <w:right w:w="40" w:type="dxa"/>
            </w:tcMar>
          </w:tcPr>
          <w:p w14:paraId="4FCDA42E"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Accounts receivable, net</w:t>
            </w:r>
          </w:p>
        </w:tc>
        <w:tc>
          <w:tcPr>
            <w:tcW w:w="1090" w:type="dxa"/>
            <w:gridSpan w:val="2"/>
            <w:tcMar>
              <w:left w:w="0" w:type="dxa"/>
              <w:right w:w="0" w:type="dxa"/>
            </w:tcMar>
            <w:vAlign w:val="bottom"/>
          </w:tcPr>
          <w:p w14:paraId="1F2053D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100,406</w:t>
            </w:r>
          </w:p>
        </w:tc>
        <w:tc>
          <w:tcPr>
            <w:tcW w:w="70" w:type="dxa"/>
            <w:tcMar>
              <w:left w:w="0" w:type="dxa"/>
              <w:right w:w="0" w:type="dxa"/>
            </w:tcMar>
          </w:tcPr>
          <w:p w14:paraId="363C9AB2"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4E077EB9"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109553CE"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125,300</w:t>
            </w:r>
          </w:p>
        </w:tc>
        <w:tc>
          <w:tcPr>
            <w:tcW w:w="70" w:type="dxa"/>
            <w:tcMar>
              <w:left w:w="0" w:type="dxa"/>
              <w:right w:w="0" w:type="dxa"/>
            </w:tcMar>
          </w:tcPr>
          <w:p w14:paraId="4BBCBC15" w14:textId="77777777" w:rsidR="006E379C" w:rsidRPr="00127AA5" w:rsidRDefault="006E379C" w:rsidP="00A55BB6">
            <w:pPr>
              <w:rPr>
                <w:rFonts w:ascii="Century Gothic" w:hAnsi="Century Gothic"/>
                <w:sz w:val="16"/>
              </w:rPr>
            </w:pPr>
          </w:p>
        </w:tc>
      </w:tr>
      <w:tr w:rsidR="006E379C" w:rsidRPr="00127AA5" w14:paraId="6E540641" w14:textId="77777777" w:rsidTr="00A55BB6">
        <w:trPr>
          <w:trHeight w:hRule="exact" w:val="240"/>
        </w:trPr>
        <w:tc>
          <w:tcPr>
            <w:tcW w:w="7840" w:type="dxa"/>
            <w:shd w:val="clear" w:color="auto" w:fill="CCEEFF"/>
            <w:tcMar>
              <w:left w:w="60" w:type="dxa"/>
              <w:right w:w="40" w:type="dxa"/>
            </w:tcMar>
          </w:tcPr>
          <w:p w14:paraId="64AF6AA4"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Deferred commissions, current</w:t>
            </w:r>
          </w:p>
        </w:tc>
        <w:tc>
          <w:tcPr>
            <w:tcW w:w="1090" w:type="dxa"/>
            <w:gridSpan w:val="2"/>
            <w:shd w:val="clear" w:color="auto" w:fill="CCEEFF"/>
            <w:tcMar>
              <w:left w:w="0" w:type="dxa"/>
              <w:right w:w="0" w:type="dxa"/>
            </w:tcMar>
            <w:vAlign w:val="bottom"/>
          </w:tcPr>
          <w:p w14:paraId="389AF1AA"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28,642</w:t>
            </w:r>
          </w:p>
        </w:tc>
        <w:tc>
          <w:tcPr>
            <w:tcW w:w="70" w:type="dxa"/>
            <w:shd w:val="clear" w:color="auto" w:fill="CCEEFF"/>
            <w:tcMar>
              <w:left w:w="0" w:type="dxa"/>
              <w:right w:w="0" w:type="dxa"/>
            </w:tcMar>
          </w:tcPr>
          <w:p w14:paraId="2B35E9AA"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4E51EF9B"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3861E6C6"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25,531</w:t>
            </w:r>
          </w:p>
        </w:tc>
        <w:tc>
          <w:tcPr>
            <w:tcW w:w="70" w:type="dxa"/>
            <w:shd w:val="clear" w:color="auto" w:fill="CCEEFF"/>
            <w:tcMar>
              <w:left w:w="0" w:type="dxa"/>
              <w:right w:w="0" w:type="dxa"/>
            </w:tcMar>
          </w:tcPr>
          <w:p w14:paraId="1EDF0F20" w14:textId="77777777" w:rsidR="006E379C" w:rsidRPr="00127AA5" w:rsidRDefault="006E379C" w:rsidP="00A55BB6">
            <w:pPr>
              <w:rPr>
                <w:rFonts w:ascii="Century Gothic" w:hAnsi="Century Gothic"/>
                <w:sz w:val="16"/>
              </w:rPr>
            </w:pPr>
          </w:p>
        </w:tc>
      </w:tr>
      <w:tr w:rsidR="006E379C" w:rsidRPr="00127AA5" w14:paraId="3400A72B" w14:textId="77777777" w:rsidTr="00A55BB6">
        <w:trPr>
          <w:trHeight w:hRule="exact" w:val="240"/>
        </w:trPr>
        <w:tc>
          <w:tcPr>
            <w:tcW w:w="7840" w:type="dxa"/>
            <w:tcMar>
              <w:left w:w="60" w:type="dxa"/>
              <w:right w:w="40" w:type="dxa"/>
            </w:tcMar>
          </w:tcPr>
          <w:p w14:paraId="2880DE55"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Prepaid expenses and other current assets</w:t>
            </w:r>
          </w:p>
        </w:tc>
        <w:tc>
          <w:tcPr>
            <w:tcW w:w="1090" w:type="dxa"/>
            <w:gridSpan w:val="2"/>
            <w:tcBorders>
              <w:bottom w:val="single" w:sz="8" w:space="0" w:color="auto"/>
            </w:tcBorders>
            <w:tcMar>
              <w:left w:w="0" w:type="dxa"/>
              <w:right w:w="0" w:type="dxa"/>
            </w:tcMar>
            <w:vAlign w:val="bottom"/>
          </w:tcPr>
          <w:p w14:paraId="72DE19F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31,349</w:t>
            </w:r>
          </w:p>
        </w:tc>
        <w:tc>
          <w:tcPr>
            <w:tcW w:w="70" w:type="dxa"/>
            <w:tcBorders>
              <w:bottom w:val="single" w:sz="8" w:space="0" w:color="auto"/>
            </w:tcBorders>
            <w:tcMar>
              <w:left w:w="0" w:type="dxa"/>
              <w:right w:w="0" w:type="dxa"/>
            </w:tcMar>
          </w:tcPr>
          <w:p w14:paraId="4D966C86"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1ECE243A"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tcMar>
              <w:left w:w="0" w:type="dxa"/>
              <w:right w:w="0" w:type="dxa"/>
            </w:tcMar>
            <w:vAlign w:val="bottom"/>
          </w:tcPr>
          <w:p w14:paraId="65508CDA"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34,940</w:t>
            </w:r>
          </w:p>
        </w:tc>
        <w:tc>
          <w:tcPr>
            <w:tcW w:w="70" w:type="dxa"/>
            <w:tcBorders>
              <w:bottom w:val="single" w:sz="8" w:space="0" w:color="auto"/>
            </w:tcBorders>
            <w:tcMar>
              <w:left w:w="0" w:type="dxa"/>
              <w:right w:w="0" w:type="dxa"/>
            </w:tcMar>
          </w:tcPr>
          <w:p w14:paraId="5E38617B" w14:textId="77777777" w:rsidR="006E379C" w:rsidRPr="00127AA5" w:rsidRDefault="006E379C" w:rsidP="00A55BB6">
            <w:pPr>
              <w:rPr>
                <w:rFonts w:ascii="Century Gothic" w:hAnsi="Century Gothic"/>
                <w:sz w:val="16"/>
              </w:rPr>
            </w:pPr>
          </w:p>
        </w:tc>
      </w:tr>
      <w:tr w:rsidR="006E379C" w:rsidRPr="00127AA5" w14:paraId="26B0A5BE" w14:textId="77777777" w:rsidTr="00A55BB6">
        <w:trPr>
          <w:trHeight w:hRule="exact" w:val="240"/>
        </w:trPr>
        <w:tc>
          <w:tcPr>
            <w:tcW w:w="7840" w:type="dxa"/>
            <w:shd w:val="clear" w:color="auto" w:fill="CCEEFF"/>
            <w:tcMar>
              <w:left w:w="420" w:type="dxa"/>
              <w:right w:w="40" w:type="dxa"/>
            </w:tcMar>
          </w:tcPr>
          <w:p w14:paraId="1819DD49"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Total current assets</w:t>
            </w:r>
          </w:p>
        </w:tc>
        <w:tc>
          <w:tcPr>
            <w:tcW w:w="1090" w:type="dxa"/>
            <w:gridSpan w:val="2"/>
            <w:shd w:val="clear" w:color="auto" w:fill="CCEEFF"/>
            <w:tcMar>
              <w:left w:w="0" w:type="dxa"/>
              <w:right w:w="0" w:type="dxa"/>
            </w:tcMar>
            <w:vAlign w:val="bottom"/>
          </w:tcPr>
          <w:p w14:paraId="334B09FE"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536,812</w:t>
            </w:r>
          </w:p>
        </w:tc>
        <w:tc>
          <w:tcPr>
            <w:tcW w:w="70" w:type="dxa"/>
            <w:shd w:val="clear" w:color="auto" w:fill="CCEEFF"/>
            <w:tcMar>
              <w:left w:w="0" w:type="dxa"/>
              <w:right w:w="0" w:type="dxa"/>
            </w:tcMar>
          </w:tcPr>
          <w:p w14:paraId="60CB3242"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6E53F7C6"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2655530E"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574,099</w:t>
            </w:r>
          </w:p>
        </w:tc>
        <w:tc>
          <w:tcPr>
            <w:tcW w:w="70" w:type="dxa"/>
            <w:shd w:val="clear" w:color="auto" w:fill="CCEEFF"/>
            <w:tcMar>
              <w:left w:w="0" w:type="dxa"/>
              <w:right w:w="0" w:type="dxa"/>
            </w:tcMar>
          </w:tcPr>
          <w:p w14:paraId="325FF7C2" w14:textId="77777777" w:rsidR="006E379C" w:rsidRPr="00127AA5" w:rsidRDefault="006E379C" w:rsidP="00A55BB6">
            <w:pPr>
              <w:rPr>
                <w:rFonts w:ascii="Century Gothic" w:hAnsi="Century Gothic"/>
                <w:sz w:val="16"/>
              </w:rPr>
            </w:pPr>
          </w:p>
        </w:tc>
      </w:tr>
      <w:tr w:rsidR="006E379C" w:rsidRPr="00127AA5" w14:paraId="4370E576" w14:textId="77777777" w:rsidTr="00A55BB6">
        <w:trPr>
          <w:trHeight w:hRule="exact" w:val="240"/>
        </w:trPr>
        <w:tc>
          <w:tcPr>
            <w:tcW w:w="7840" w:type="dxa"/>
            <w:tcMar>
              <w:left w:w="60" w:type="dxa"/>
              <w:right w:w="0" w:type="dxa"/>
            </w:tcMar>
          </w:tcPr>
          <w:p w14:paraId="61D342D0"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0" w:type="dxa"/>
              <w:right w:w="60" w:type="dxa"/>
            </w:tcMar>
            <w:vAlign w:val="bottom"/>
          </w:tcPr>
          <w:p w14:paraId="00B708C6" w14:textId="77777777" w:rsidR="006E379C" w:rsidRPr="00127AA5" w:rsidRDefault="006E379C" w:rsidP="00A55BB6">
            <w:pPr>
              <w:keepNext/>
              <w:keepLines/>
              <w:spacing w:before="40" w:after="40"/>
              <w:rPr>
                <w:rFonts w:ascii="Century Gothic" w:hAnsi="Century Gothic"/>
                <w:sz w:val="16"/>
              </w:rPr>
            </w:pPr>
          </w:p>
        </w:tc>
        <w:tc>
          <w:tcPr>
            <w:tcW w:w="80" w:type="dxa"/>
            <w:tcMar>
              <w:left w:w="0" w:type="dxa"/>
              <w:right w:w="60" w:type="dxa"/>
            </w:tcMar>
            <w:vAlign w:val="bottom"/>
          </w:tcPr>
          <w:p w14:paraId="08D833EE"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0" w:type="dxa"/>
              <w:right w:w="60" w:type="dxa"/>
            </w:tcMar>
            <w:vAlign w:val="bottom"/>
          </w:tcPr>
          <w:p w14:paraId="694CD414" w14:textId="77777777" w:rsidR="006E379C" w:rsidRPr="00127AA5" w:rsidRDefault="006E379C" w:rsidP="00A55BB6">
            <w:pPr>
              <w:keepNext/>
              <w:keepLines/>
              <w:spacing w:before="40" w:after="40"/>
              <w:rPr>
                <w:rFonts w:ascii="Century Gothic" w:hAnsi="Century Gothic"/>
                <w:sz w:val="16"/>
              </w:rPr>
            </w:pPr>
          </w:p>
        </w:tc>
      </w:tr>
      <w:tr w:rsidR="006E379C" w:rsidRPr="00127AA5" w14:paraId="45CBD6A0" w14:textId="77777777" w:rsidTr="00A55BB6">
        <w:trPr>
          <w:trHeight w:hRule="exact" w:val="240"/>
        </w:trPr>
        <w:tc>
          <w:tcPr>
            <w:tcW w:w="7840" w:type="dxa"/>
            <w:shd w:val="clear" w:color="auto" w:fill="CCEEFF"/>
            <w:tcMar>
              <w:left w:w="60" w:type="dxa"/>
              <w:right w:w="40" w:type="dxa"/>
            </w:tcMar>
          </w:tcPr>
          <w:p w14:paraId="5D1FA819"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Capitalized software development costs, net</w:t>
            </w:r>
          </w:p>
        </w:tc>
        <w:tc>
          <w:tcPr>
            <w:tcW w:w="1090" w:type="dxa"/>
            <w:gridSpan w:val="2"/>
            <w:shd w:val="clear" w:color="auto" w:fill="CCEEFF"/>
            <w:tcMar>
              <w:left w:w="0" w:type="dxa"/>
              <w:right w:w="0" w:type="dxa"/>
            </w:tcMar>
            <w:vAlign w:val="bottom"/>
          </w:tcPr>
          <w:p w14:paraId="2280A4D2"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48,887</w:t>
            </w:r>
          </w:p>
        </w:tc>
        <w:tc>
          <w:tcPr>
            <w:tcW w:w="70" w:type="dxa"/>
            <w:shd w:val="clear" w:color="auto" w:fill="CCEEFF"/>
            <w:tcMar>
              <w:left w:w="0" w:type="dxa"/>
              <w:right w:w="0" w:type="dxa"/>
            </w:tcMar>
          </w:tcPr>
          <w:p w14:paraId="3C3FC8AF"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7602A47B"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5E6D0AC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45,416</w:t>
            </w:r>
          </w:p>
        </w:tc>
        <w:tc>
          <w:tcPr>
            <w:tcW w:w="70" w:type="dxa"/>
            <w:shd w:val="clear" w:color="auto" w:fill="CCEEFF"/>
            <w:tcMar>
              <w:left w:w="0" w:type="dxa"/>
              <w:right w:w="0" w:type="dxa"/>
            </w:tcMar>
          </w:tcPr>
          <w:p w14:paraId="1842628F" w14:textId="77777777" w:rsidR="006E379C" w:rsidRPr="00127AA5" w:rsidRDefault="006E379C" w:rsidP="00A55BB6">
            <w:pPr>
              <w:rPr>
                <w:rFonts w:ascii="Century Gothic" w:hAnsi="Century Gothic"/>
                <w:sz w:val="16"/>
              </w:rPr>
            </w:pPr>
          </w:p>
        </w:tc>
      </w:tr>
      <w:tr w:rsidR="006E379C" w:rsidRPr="00127AA5" w14:paraId="0D376370" w14:textId="77777777" w:rsidTr="00A55BB6">
        <w:trPr>
          <w:trHeight w:hRule="exact" w:val="240"/>
        </w:trPr>
        <w:tc>
          <w:tcPr>
            <w:tcW w:w="7840" w:type="dxa"/>
            <w:tcMar>
              <w:left w:w="60" w:type="dxa"/>
              <w:right w:w="40" w:type="dxa"/>
            </w:tcMar>
          </w:tcPr>
          <w:p w14:paraId="37F58753"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Property and equipment, net</w:t>
            </w:r>
          </w:p>
        </w:tc>
        <w:tc>
          <w:tcPr>
            <w:tcW w:w="1090" w:type="dxa"/>
            <w:gridSpan w:val="2"/>
            <w:tcMar>
              <w:left w:w="0" w:type="dxa"/>
              <w:right w:w="0" w:type="dxa"/>
            </w:tcMar>
            <w:vAlign w:val="bottom"/>
          </w:tcPr>
          <w:p w14:paraId="615554C4"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37,650</w:t>
            </w:r>
          </w:p>
        </w:tc>
        <w:tc>
          <w:tcPr>
            <w:tcW w:w="70" w:type="dxa"/>
            <w:tcMar>
              <w:left w:w="0" w:type="dxa"/>
              <w:right w:w="0" w:type="dxa"/>
            </w:tcMar>
          </w:tcPr>
          <w:p w14:paraId="21A1C656"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564290A1"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52B363F4"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77,254</w:t>
            </w:r>
          </w:p>
        </w:tc>
        <w:tc>
          <w:tcPr>
            <w:tcW w:w="70" w:type="dxa"/>
            <w:tcMar>
              <w:left w:w="0" w:type="dxa"/>
              <w:right w:w="0" w:type="dxa"/>
            </w:tcMar>
          </w:tcPr>
          <w:p w14:paraId="470E5DF5" w14:textId="77777777" w:rsidR="006E379C" w:rsidRPr="00127AA5" w:rsidRDefault="006E379C" w:rsidP="00A55BB6">
            <w:pPr>
              <w:rPr>
                <w:rFonts w:ascii="Century Gothic" w:hAnsi="Century Gothic"/>
                <w:sz w:val="16"/>
              </w:rPr>
            </w:pPr>
          </w:p>
        </w:tc>
      </w:tr>
      <w:tr w:rsidR="006E379C" w:rsidRPr="00127AA5" w14:paraId="100AAA49" w14:textId="77777777" w:rsidTr="00A55BB6">
        <w:trPr>
          <w:trHeight w:hRule="exact" w:val="240"/>
        </w:trPr>
        <w:tc>
          <w:tcPr>
            <w:tcW w:w="7840" w:type="dxa"/>
            <w:shd w:val="clear" w:color="auto" w:fill="CCEEFF"/>
            <w:tcMar>
              <w:left w:w="60" w:type="dxa"/>
              <w:right w:w="40" w:type="dxa"/>
            </w:tcMar>
          </w:tcPr>
          <w:p w14:paraId="20EE7497"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Operating right-of-use assets</w:t>
            </w:r>
          </w:p>
        </w:tc>
        <w:tc>
          <w:tcPr>
            <w:tcW w:w="1090" w:type="dxa"/>
            <w:gridSpan w:val="2"/>
            <w:shd w:val="clear" w:color="auto" w:fill="CCEEFF"/>
            <w:tcMar>
              <w:left w:w="0" w:type="dxa"/>
              <w:right w:w="0" w:type="dxa"/>
            </w:tcMar>
            <w:vAlign w:val="bottom"/>
          </w:tcPr>
          <w:p w14:paraId="76FB8178"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76,015</w:t>
            </w:r>
          </w:p>
        </w:tc>
        <w:tc>
          <w:tcPr>
            <w:tcW w:w="70" w:type="dxa"/>
            <w:shd w:val="clear" w:color="auto" w:fill="CCEEFF"/>
            <w:tcMar>
              <w:left w:w="0" w:type="dxa"/>
              <w:right w:w="0" w:type="dxa"/>
            </w:tcMar>
          </w:tcPr>
          <w:p w14:paraId="29A2D6C6"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67163F45"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5B8635FF"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w:t>
            </w:r>
          </w:p>
        </w:tc>
        <w:tc>
          <w:tcPr>
            <w:tcW w:w="70" w:type="dxa"/>
            <w:shd w:val="clear" w:color="auto" w:fill="CCEEFF"/>
            <w:tcMar>
              <w:left w:w="0" w:type="dxa"/>
              <w:right w:w="0" w:type="dxa"/>
            </w:tcMar>
          </w:tcPr>
          <w:p w14:paraId="46D2621C" w14:textId="77777777" w:rsidR="006E379C" w:rsidRPr="00127AA5" w:rsidRDefault="006E379C" w:rsidP="00A55BB6">
            <w:pPr>
              <w:rPr>
                <w:rFonts w:ascii="Century Gothic" w:hAnsi="Century Gothic"/>
                <w:sz w:val="16"/>
              </w:rPr>
            </w:pPr>
          </w:p>
        </w:tc>
      </w:tr>
      <w:tr w:rsidR="006E379C" w:rsidRPr="00127AA5" w14:paraId="27083945" w14:textId="77777777" w:rsidTr="00A55BB6">
        <w:trPr>
          <w:trHeight w:hRule="exact" w:val="240"/>
        </w:trPr>
        <w:tc>
          <w:tcPr>
            <w:tcW w:w="7840" w:type="dxa"/>
            <w:tcMar>
              <w:left w:w="60" w:type="dxa"/>
              <w:right w:w="40" w:type="dxa"/>
            </w:tcMar>
          </w:tcPr>
          <w:p w14:paraId="04336B65"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Deferred commissions, non-current</w:t>
            </w:r>
          </w:p>
        </w:tc>
        <w:tc>
          <w:tcPr>
            <w:tcW w:w="1090" w:type="dxa"/>
            <w:gridSpan w:val="2"/>
            <w:tcMar>
              <w:left w:w="0" w:type="dxa"/>
              <w:right w:w="0" w:type="dxa"/>
            </w:tcMar>
            <w:vAlign w:val="bottom"/>
          </w:tcPr>
          <w:p w14:paraId="43ABAFFF"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63,643</w:t>
            </w:r>
          </w:p>
        </w:tc>
        <w:tc>
          <w:tcPr>
            <w:tcW w:w="70" w:type="dxa"/>
            <w:tcMar>
              <w:left w:w="0" w:type="dxa"/>
              <w:right w:w="0" w:type="dxa"/>
            </w:tcMar>
          </w:tcPr>
          <w:p w14:paraId="2C8BAD38"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0581002F"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40F0BF7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55,450</w:t>
            </w:r>
          </w:p>
        </w:tc>
        <w:tc>
          <w:tcPr>
            <w:tcW w:w="70" w:type="dxa"/>
            <w:tcMar>
              <w:left w:w="0" w:type="dxa"/>
              <w:right w:w="0" w:type="dxa"/>
            </w:tcMar>
          </w:tcPr>
          <w:p w14:paraId="6EED7757" w14:textId="77777777" w:rsidR="006E379C" w:rsidRPr="00127AA5" w:rsidRDefault="006E379C" w:rsidP="00A55BB6">
            <w:pPr>
              <w:rPr>
                <w:rFonts w:ascii="Century Gothic" w:hAnsi="Century Gothic"/>
                <w:sz w:val="16"/>
              </w:rPr>
            </w:pPr>
          </w:p>
        </w:tc>
      </w:tr>
      <w:tr w:rsidR="006E379C" w:rsidRPr="00127AA5" w14:paraId="6E65B973" w14:textId="77777777" w:rsidTr="00A55BB6">
        <w:trPr>
          <w:trHeight w:hRule="exact" w:val="240"/>
        </w:trPr>
        <w:tc>
          <w:tcPr>
            <w:tcW w:w="7840" w:type="dxa"/>
            <w:shd w:val="clear" w:color="auto" w:fill="CCEEFF"/>
            <w:tcMar>
              <w:left w:w="60" w:type="dxa"/>
              <w:right w:w="40" w:type="dxa"/>
            </w:tcMar>
          </w:tcPr>
          <w:p w14:paraId="0189DEDE"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Long-term investments</w:t>
            </w:r>
          </w:p>
        </w:tc>
        <w:tc>
          <w:tcPr>
            <w:tcW w:w="1090" w:type="dxa"/>
            <w:gridSpan w:val="2"/>
            <w:shd w:val="clear" w:color="auto" w:fill="CCEEFF"/>
            <w:tcMar>
              <w:left w:w="0" w:type="dxa"/>
              <w:right w:w="0" w:type="dxa"/>
            </w:tcMar>
            <w:vAlign w:val="bottom"/>
          </w:tcPr>
          <w:p w14:paraId="2137931D"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44,616</w:t>
            </w:r>
          </w:p>
        </w:tc>
        <w:tc>
          <w:tcPr>
            <w:tcW w:w="70" w:type="dxa"/>
            <w:shd w:val="clear" w:color="auto" w:fill="CCEEFF"/>
            <w:tcMar>
              <w:left w:w="0" w:type="dxa"/>
              <w:right w:w="0" w:type="dxa"/>
            </w:tcMar>
          </w:tcPr>
          <w:p w14:paraId="6C13764E"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41AE9193"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6113809A"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1,250</w:t>
            </w:r>
          </w:p>
        </w:tc>
        <w:tc>
          <w:tcPr>
            <w:tcW w:w="70" w:type="dxa"/>
            <w:shd w:val="clear" w:color="auto" w:fill="CCEEFF"/>
            <w:tcMar>
              <w:left w:w="0" w:type="dxa"/>
              <w:right w:w="0" w:type="dxa"/>
            </w:tcMar>
          </w:tcPr>
          <w:p w14:paraId="443989BC" w14:textId="77777777" w:rsidR="006E379C" w:rsidRPr="00127AA5" w:rsidRDefault="006E379C" w:rsidP="00A55BB6">
            <w:pPr>
              <w:rPr>
                <w:rFonts w:ascii="Century Gothic" w:hAnsi="Century Gothic"/>
                <w:sz w:val="16"/>
              </w:rPr>
            </w:pPr>
          </w:p>
        </w:tc>
      </w:tr>
      <w:tr w:rsidR="006E379C" w:rsidRPr="00127AA5" w14:paraId="5CD2C03C" w14:textId="77777777" w:rsidTr="00A55BB6">
        <w:trPr>
          <w:trHeight w:hRule="exact" w:val="240"/>
        </w:trPr>
        <w:tc>
          <w:tcPr>
            <w:tcW w:w="7840" w:type="dxa"/>
            <w:tcMar>
              <w:left w:w="60" w:type="dxa"/>
              <w:right w:w="40" w:type="dxa"/>
            </w:tcMar>
          </w:tcPr>
          <w:p w14:paraId="4F886DE8"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Intangible assets, net</w:t>
            </w:r>
          </w:p>
        </w:tc>
        <w:tc>
          <w:tcPr>
            <w:tcW w:w="1090" w:type="dxa"/>
            <w:gridSpan w:val="2"/>
            <w:tcMar>
              <w:left w:w="0" w:type="dxa"/>
              <w:right w:w="0" w:type="dxa"/>
            </w:tcMar>
            <w:vAlign w:val="bottom"/>
          </w:tcPr>
          <w:p w14:paraId="3FED444F"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10,487</w:t>
            </w:r>
          </w:p>
        </w:tc>
        <w:tc>
          <w:tcPr>
            <w:tcW w:w="70" w:type="dxa"/>
            <w:tcMar>
              <w:left w:w="0" w:type="dxa"/>
              <w:right w:w="0" w:type="dxa"/>
            </w:tcMar>
          </w:tcPr>
          <w:p w14:paraId="0C625B2D"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345083F9"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0FE3AAE5"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13,867</w:t>
            </w:r>
          </w:p>
        </w:tc>
        <w:tc>
          <w:tcPr>
            <w:tcW w:w="70" w:type="dxa"/>
            <w:tcMar>
              <w:left w:w="0" w:type="dxa"/>
              <w:right w:w="0" w:type="dxa"/>
            </w:tcMar>
          </w:tcPr>
          <w:p w14:paraId="2C1FD8F4" w14:textId="77777777" w:rsidR="006E379C" w:rsidRPr="00127AA5" w:rsidRDefault="006E379C" w:rsidP="00A55BB6">
            <w:pPr>
              <w:rPr>
                <w:rFonts w:ascii="Century Gothic" w:hAnsi="Century Gothic"/>
                <w:sz w:val="16"/>
              </w:rPr>
            </w:pPr>
          </w:p>
        </w:tc>
      </w:tr>
      <w:tr w:rsidR="006E379C" w:rsidRPr="00127AA5" w14:paraId="6E37CA3B" w14:textId="77777777" w:rsidTr="00A55BB6">
        <w:trPr>
          <w:trHeight w:hRule="exact" w:val="240"/>
        </w:trPr>
        <w:tc>
          <w:tcPr>
            <w:tcW w:w="7840" w:type="dxa"/>
            <w:shd w:val="clear" w:color="auto" w:fill="CCEEFF"/>
            <w:tcMar>
              <w:left w:w="60" w:type="dxa"/>
              <w:right w:w="40" w:type="dxa"/>
            </w:tcMar>
          </w:tcPr>
          <w:p w14:paraId="1C25B576"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Goodwill</w:t>
            </w:r>
          </w:p>
        </w:tc>
        <w:tc>
          <w:tcPr>
            <w:tcW w:w="1090" w:type="dxa"/>
            <w:gridSpan w:val="2"/>
            <w:shd w:val="clear" w:color="auto" w:fill="CCEEFF"/>
            <w:tcMar>
              <w:left w:w="0" w:type="dxa"/>
              <w:right w:w="0" w:type="dxa"/>
            </w:tcMar>
            <w:vAlign w:val="bottom"/>
          </w:tcPr>
          <w:p w14:paraId="6DAF266A"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47,453</w:t>
            </w:r>
          </w:p>
        </w:tc>
        <w:tc>
          <w:tcPr>
            <w:tcW w:w="70" w:type="dxa"/>
            <w:shd w:val="clear" w:color="auto" w:fill="CCEEFF"/>
            <w:tcMar>
              <w:left w:w="0" w:type="dxa"/>
              <w:right w:w="0" w:type="dxa"/>
            </w:tcMar>
          </w:tcPr>
          <w:p w14:paraId="73619356"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015E3A90"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16F96495"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47,453</w:t>
            </w:r>
          </w:p>
        </w:tc>
        <w:tc>
          <w:tcPr>
            <w:tcW w:w="70" w:type="dxa"/>
            <w:shd w:val="clear" w:color="auto" w:fill="CCEEFF"/>
            <w:tcMar>
              <w:left w:w="0" w:type="dxa"/>
              <w:right w:w="0" w:type="dxa"/>
            </w:tcMar>
          </w:tcPr>
          <w:p w14:paraId="7894596E" w14:textId="77777777" w:rsidR="006E379C" w:rsidRPr="00127AA5" w:rsidRDefault="006E379C" w:rsidP="00A55BB6">
            <w:pPr>
              <w:rPr>
                <w:rFonts w:ascii="Century Gothic" w:hAnsi="Century Gothic"/>
                <w:sz w:val="16"/>
              </w:rPr>
            </w:pPr>
          </w:p>
        </w:tc>
      </w:tr>
      <w:tr w:rsidR="006E379C" w:rsidRPr="00127AA5" w14:paraId="158C8AF9" w14:textId="77777777" w:rsidTr="00A55BB6">
        <w:trPr>
          <w:trHeight w:hRule="exact" w:val="240"/>
        </w:trPr>
        <w:tc>
          <w:tcPr>
            <w:tcW w:w="7840" w:type="dxa"/>
            <w:tcMar>
              <w:left w:w="60" w:type="dxa"/>
              <w:right w:w="40" w:type="dxa"/>
            </w:tcMar>
          </w:tcPr>
          <w:p w14:paraId="6D562601"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Other assets, net</w:t>
            </w:r>
          </w:p>
        </w:tc>
        <w:tc>
          <w:tcPr>
            <w:tcW w:w="1090" w:type="dxa"/>
            <w:gridSpan w:val="2"/>
            <w:tcBorders>
              <w:bottom w:val="single" w:sz="8" w:space="0" w:color="auto"/>
            </w:tcBorders>
            <w:tcMar>
              <w:left w:w="0" w:type="dxa"/>
              <w:right w:w="0" w:type="dxa"/>
            </w:tcMar>
            <w:vAlign w:val="bottom"/>
          </w:tcPr>
          <w:p w14:paraId="1CFCD5D9"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3,116</w:t>
            </w:r>
          </w:p>
        </w:tc>
        <w:tc>
          <w:tcPr>
            <w:tcW w:w="70" w:type="dxa"/>
            <w:tcBorders>
              <w:bottom w:val="single" w:sz="8" w:space="0" w:color="auto"/>
            </w:tcBorders>
            <w:tcMar>
              <w:left w:w="0" w:type="dxa"/>
              <w:right w:w="0" w:type="dxa"/>
            </w:tcMar>
          </w:tcPr>
          <w:p w14:paraId="2AA4A573"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096BE86D"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tcMar>
              <w:left w:w="0" w:type="dxa"/>
              <w:right w:w="0" w:type="dxa"/>
            </w:tcMar>
            <w:vAlign w:val="bottom"/>
          </w:tcPr>
          <w:p w14:paraId="0BC04131"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3,437</w:t>
            </w:r>
          </w:p>
        </w:tc>
        <w:tc>
          <w:tcPr>
            <w:tcW w:w="70" w:type="dxa"/>
            <w:tcBorders>
              <w:bottom w:val="single" w:sz="8" w:space="0" w:color="auto"/>
            </w:tcBorders>
            <w:tcMar>
              <w:left w:w="0" w:type="dxa"/>
              <w:right w:w="0" w:type="dxa"/>
            </w:tcMar>
          </w:tcPr>
          <w:p w14:paraId="6991B2FD" w14:textId="77777777" w:rsidR="006E379C" w:rsidRPr="00127AA5" w:rsidRDefault="006E379C" w:rsidP="00A55BB6">
            <w:pPr>
              <w:rPr>
                <w:rFonts w:ascii="Century Gothic" w:hAnsi="Century Gothic"/>
                <w:sz w:val="16"/>
              </w:rPr>
            </w:pPr>
          </w:p>
        </w:tc>
      </w:tr>
      <w:tr w:rsidR="006E379C" w:rsidRPr="00127AA5" w14:paraId="03944435" w14:textId="77777777" w:rsidTr="00A55BB6">
        <w:trPr>
          <w:trHeight w:hRule="exact" w:val="240"/>
        </w:trPr>
        <w:tc>
          <w:tcPr>
            <w:tcW w:w="7840" w:type="dxa"/>
            <w:shd w:val="clear" w:color="auto" w:fill="CCEEFF"/>
            <w:tcMar>
              <w:left w:w="60" w:type="dxa"/>
              <w:right w:w="40" w:type="dxa"/>
            </w:tcMar>
          </w:tcPr>
          <w:p w14:paraId="4BBC3DFC" w14:textId="77777777" w:rsidR="006E379C" w:rsidRPr="00127AA5" w:rsidRDefault="006E379C" w:rsidP="00A55BB6">
            <w:pPr>
              <w:keepNext/>
              <w:keepLines/>
              <w:spacing w:before="40" w:after="40"/>
              <w:rPr>
                <w:rFonts w:ascii="Century Gothic" w:hAnsi="Century Gothic"/>
                <w:b/>
                <w:sz w:val="16"/>
              </w:rPr>
            </w:pPr>
            <w:r w:rsidRPr="00127AA5">
              <w:rPr>
                <w:rFonts w:ascii="Century Gothic" w:hAnsi="Century Gothic"/>
                <w:b/>
                <w:sz w:val="16"/>
              </w:rPr>
              <w:t>Total Assets</w:t>
            </w:r>
          </w:p>
        </w:tc>
        <w:tc>
          <w:tcPr>
            <w:tcW w:w="100" w:type="dxa"/>
            <w:tcBorders>
              <w:bottom w:val="double" w:sz="4" w:space="0" w:color="auto"/>
            </w:tcBorders>
            <w:shd w:val="clear" w:color="auto" w:fill="CCEEFF"/>
            <w:tcMar>
              <w:left w:w="0" w:type="dxa"/>
              <w:right w:w="0" w:type="dxa"/>
            </w:tcMar>
            <w:vAlign w:val="bottom"/>
          </w:tcPr>
          <w:p w14:paraId="0FA2C9FC"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tcBorders>
              <w:bottom w:val="double" w:sz="4" w:space="0" w:color="auto"/>
            </w:tcBorders>
            <w:shd w:val="clear" w:color="auto" w:fill="CCEEFF"/>
            <w:tcMar>
              <w:left w:w="0" w:type="dxa"/>
              <w:right w:w="0" w:type="dxa"/>
            </w:tcMar>
            <w:vAlign w:val="bottom"/>
          </w:tcPr>
          <w:p w14:paraId="732B8F6D"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868,679</w:t>
            </w:r>
          </w:p>
        </w:tc>
        <w:tc>
          <w:tcPr>
            <w:tcW w:w="70" w:type="dxa"/>
            <w:tcBorders>
              <w:bottom w:val="double" w:sz="4" w:space="0" w:color="auto"/>
            </w:tcBorders>
            <w:shd w:val="clear" w:color="auto" w:fill="CCEEFF"/>
            <w:tcMar>
              <w:left w:w="0" w:type="dxa"/>
              <w:right w:w="0" w:type="dxa"/>
            </w:tcMar>
          </w:tcPr>
          <w:p w14:paraId="692A425B"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15407D58" w14:textId="77777777" w:rsidR="006E379C" w:rsidRPr="00127AA5" w:rsidRDefault="006E379C" w:rsidP="00A55BB6">
            <w:pPr>
              <w:keepNext/>
              <w:keepLines/>
              <w:spacing w:before="40" w:after="40"/>
              <w:rPr>
                <w:rFonts w:ascii="Century Gothic" w:hAnsi="Century Gothic"/>
                <w:sz w:val="16"/>
              </w:rPr>
            </w:pPr>
          </w:p>
        </w:tc>
        <w:tc>
          <w:tcPr>
            <w:tcW w:w="100" w:type="dxa"/>
            <w:tcBorders>
              <w:bottom w:val="double" w:sz="4" w:space="0" w:color="auto"/>
            </w:tcBorders>
            <w:shd w:val="clear" w:color="auto" w:fill="CCEEFF"/>
            <w:tcMar>
              <w:left w:w="0" w:type="dxa"/>
              <w:right w:w="0" w:type="dxa"/>
            </w:tcMar>
            <w:vAlign w:val="bottom"/>
          </w:tcPr>
          <w:p w14:paraId="66155C1A"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tcBorders>
              <w:bottom w:val="double" w:sz="4" w:space="0" w:color="auto"/>
            </w:tcBorders>
            <w:shd w:val="clear" w:color="auto" w:fill="CCEEFF"/>
            <w:tcMar>
              <w:left w:w="0" w:type="dxa"/>
              <w:right w:w="0" w:type="dxa"/>
            </w:tcMar>
            <w:vAlign w:val="bottom"/>
          </w:tcPr>
          <w:p w14:paraId="5C7B480E"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818,226</w:t>
            </w:r>
          </w:p>
        </w:tc>
        <w:tc>
          <w:tcPr>
            <w:tcW w:w="70" w:type="dxa"/>
            <w:tcBorders>
              <w:bottom w:val="double" w:sz="4" w:space="0" w:color="auto"/>
            </w:tcBorders>
            <w:shd w:val="clear" w:color="auto" w:fill="CCEEFF"/>
            <w:tcMar>
              <w:left w:w="0" w:type="dxa"/>
              <w:right w:w="0" w:type="dxa"/>
            </w:tcMar>
          </w:tcPr>
          <w:p w14:paraId="00882F89" w14:textId="77777777" w:rsidR="006E379C" w:rsidRPr="00127AA5" w:rsidRDefault="006E379C" w:rsidP="00A55BB6">
            <w:pPr>
              <w:rPr>
                <w:rFonts w:ascii="Century Gothic" w:hAnsi="Century Gothic"/>
                <w:sz w:val="16"/>
              </w:rPr>
            </w:pPr>
          </w:p>
        </w:tc>
      </w:tr>
      <w:tr w:rsidR="006E379C" w:rsidRPr="00127AA5" w14:paraId="53ECF725" w14:textId="77777777" w:rsidTr="00A55BB6">
        <w:trPr>
          <w:trHeight w:hRule="exact" w:val="240"/>
        </w:trPr>
        <w:tc>
          <w:tcPr>
            <w:tcW w:w="7840" w:type="dxa"/>
            <w:tcMar>
              <w:left w:w="60" w:type="dxa"/>
              <w:right w:w="60" w:type="dxa"/>
            </w:tcMar>
          </w:tcPr>
          <w:p w14:paraId="6A0969E3"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60" w:type="dxa"/>
              <w:right w:w="0" w:type="dxa"/>
            </w:tcMar>
          </w:tcPr>
          <w:p w14:paraId="06301D7E" w14:textId="77777777" w:rsidR="006E379C" w:rsidRPr="00127AA5" w:rsidRDefault="006E379C" w:rsidP="00A55BB6">
            <w:pPr>
              <w:keepNext/>
              <w:keepLines/>
              <w:spacing w:before="40" w:after="40"/>
              <w:rPr>
                <w:rFonts w:ascii="Century Gothic" w:hAnsi="Century Gothic"/>
                <w:sz w:val="16"/>
              </w:rPr>
            </w:pPr>
          </w:p>
        </w:tc>
        <w:tc>
          <w:tcPr>
            <w:tcW w:w="80" w:type="dxa"/>
            <w:tcMar>
              <w:left w:w="60" w:type="dxa"/>
              <w:right w:w="0" w:type="dxa"/>
            </w:tcMar>
          </w:tcPr>
          <w:p w14:paraId="7EE80DD6"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60" w:type="dxa"/>
              <w:right w:w="0" w:type="dxa"/>
            </w:tcMar>
          </w:tcPr>
          <w:p w14:paraId="2767CB3F" w14:textId="77777777" w:rsidR="006E379C" w:rsidRPr="00127AA5" w:rsidRDefault="006E379C" w:rsidP="00A55BB6">
            <w:pPr>
              <w:keepNext/>
              <w:keepLines/>
              <w:spacing w:before="40" w:after="40"/>
              <w:rPr>
                <w:rFonts w:ascii="Century Gothic" w:hAnsi="Century Gothic"/>
                <w:sz w:val="16"/>
              </w:rPr>
            </w:pPr>
          </w:p>
        </w:tc>
      </w:tr>
      <w:tr w:rsidR="006E379C" w:rsidRPr="00127AA5" w14:paraId="564DBD67" w14:textId="77777777" w:rsidTr="00A55BB6">
        <w:trPr>
          <w:trHeight w:hRule="exact" w:val="240"/>
        </w:trPr>
        <w:tc>
          <w:tcPr>
            <w:tcW w:w="7840" w:type="dxa"/>
            <w:shd w:val="clear" w:color="auto" w:fill="CCEEFF"/>
            <w:tcMar>
              <w:left w:w="60" w:type="dxa"/>
              <w:right w:w="60" w:type="dxa"/>
            </w:tcMar>
          </w:tcPr>
          <w:p w14:paraId="44D21651" w14:textId="77777777" w:rsidR="006E379C" w:rsidRPr="00127AA5" w:rsidRDefault="006E379C" w:rsidP="00A55BB6">
            <w:pPr>
              <w:keepNext/>
              <w:keepLines/>
              <w:spacing w:before="40" w:after="40"/>
              <w:jc w:val="center"/>
              <w:rPr>
                <w:rFonts w:ascii="Century Gothic" w:hAnsi="Century Gothic"/>
                <w:b/>
                <w:sz w:val="16"/>
              </w:rPr>
            </w:pPr>
            <w:r w:rsidRPr="00127AA5">
              <w:rPr>
                <w:rFonts w:ascii="Century Gothic" w:hAnsi="Century Gothic"/>
                <w:b/>
                <w:sz w:val="16"/>
              </w:rPr>
              <w:t>Liabilities and Stockholders’ Equity</w:t>
            </w:r>
          </w:p>
        </w:tc>
        <w:tc>
          <w:tcPr>
            <w:tcW w:w="0" w:type="dxa"/>
            <w:gridSpan w:val="3"/>
            <w:shd w:val="clear" w:color="auto" w:fill="CCEEFF"/>
            <w:tcMar>
              <w:left w:w="60" w:type="dxa"/>
              <w:right w:w="0" w:type="dxa"/>
            </w:tcMar>
          </w:tcPr>
          <w:p w14:paraId="4AAEED07" w14:textId="77777777" w:rsidR="006E379C" w:rsidRPr="00127AA5" w:rsidRDefault="006E379C" w:rsidP="00A55BB6">
            <w:pPr>
              <w:keepNext/>
              <w:keepLines/>
              <w:spacing w:before="40" w:after="40"/>
              <w:rPr>
                <w:rFonts w:ascii="Century Gothic" w:hAnsi="Century Gothic"/>
                <w:sz w:val="16"/>
              </w:rPr>
            </w:pPr>
          </w:p>
        </w:tc>
        <w:tc>
          <w:tcPr>
            <w:tcW w:w="80" w:type="dxa"/>
            <w:shd w:val="clear" w:color="auto" w:fill="CCEEFF"/>
            <w:tcMar>
              <w:left w:w="60" w:type="dxa"/>
              <w:right w:w="0" w:type="dxa"/>
            </w:tcMar>
          </w:tcPr>
          <w:p w14:paraId="33C809F3" w14:textId="77777777" w:rsidR="006E379C" w:rsidRPr="00127AA5" w:rsidRDefault="006E379C" w:rsidP="00A55BB6">
            <w:pPr>
              <w:keepNext/>
              <w:keepLines/>
              <w:spacing w:before="40" w:after="40"/>
              <w:rPr>
                <w:rFonts w:ascii="Century Gothic" w:hAnsi="Century Gothic"/>
                <w:sz w:val="16"/>
              </w:rPr>
            </w:pPr>
          </w:p>
        </w:tc>
        <w:tc>
          <w:tcPr>
            <w:tcW w:w="0" w:type="dxa"/>
            <w:gridSpan w:val="3"/>
            <w:shd w:val="clear" w:color="auto" w:fill="CCEEFF"/>
            <w:tcMar>
              <w:left w:w="60" w:type="dxa"/>
              <w:right w:w="0" w:type="dxa"/>
            </w:tcMar>
          </w:tcPr>
          <w:p w14:paraId="1C32720A" w14:textId="77777777" w:rsidR="006E379C" w:rsidRPr="00127AA5" w:rsidRDefault="006E379C" w:rsidP="00A55BB6">
            <w:pPr>
              <w:keepNext/>
              <w:keepLines/>
              <w:spacing w:before="40" w:after="40"/>
              <w:rPr>
                <w:rFonts w:ascii="Century Gothic" w:hAnsi="Century Gothic"/>
                <w:sz w:val="16"/>
              </w:rPr>
            </w:pPr>
          </w:p>
        </w:tc>
      </w:tr>
      <w:tr w:rsidR="006E379C" w:rsidRPr="00127AA5" w14:paraId="0BC99C9B" w14:textId="77777777" w:rsidTr="00A55BB6">
        <w:trPr>
          <w:trHeight w:hRule="exact" w:val="240"/>
        </w:trPr>
        <w:tc>
          <w:tcPr>
            <w:tcW w:w="7840" w:type="dxa"/>
            <w:tcMar>
              <w:left w:w="60" w:type="dxa"/>
              <w:right w:w="40" w:type="dxa"/>
            </w:tcMar>
          </w:tcPr>
          <w:p w14:paraId="7F67F51A" w14:textId="77777777" w:rsidR="006E379C" w:rsidRPr="00127AA5" w:rsidRDefault="006E379C" w:rsidP="00A55BB6">
            <w:pPr>
              <w:keepNext/>
              <w:keepLines/>
              <w:spacing w:before="40" w:after="40"/>
              <w:rPr>
                <w:rFonts w:ascii="Century Gothic" w:hAnsi="Century Gothic"/>
                <w:b/>
                <w:sz w:val="16"/>
              </w:rPr>
            </w:pPr>
            <w:r w:rsidRPr="00127AA5">
              <w:rPr>
                <w:rFonts w:ascii="Century Gothic" w:hAnsi="Century Gothic"/>
                <w:b/>
                <w:sz w:val="16"/>
              </w:rPr>
              <w:t>Liabilities:</w:t>
            </w:r>
          </w:p>
        </w:tc>
        <w:tc>
          <w:tcPr>
            <w:tcW w:w="0" w:type="dxa"/>
            <w:gridSpan w:val="3"/>
            <w:tcMar>
              <w:left w:w="60" w:type="dxa"/>
              <w:right w:w="0" w:type="dxa"/>
            </w:tcMar>
            <w:vAlign w:val="bottom"/>
          </w:tcPr>
          <w:p w14:paraId="5232DABC" w14:textId="77777777" w:rsidR="006E379C" w:rsidRPr="00127AA5" w:rsidRDefault="006E379C" w:rsidP="00A55BB6">
            <w:pPr>
              <w:keepNext/>
              <w:keepLines/>
              <w:spacing w:before="40" w:after="40"/>
              <w:rPr>
                <w:rFonts w:ascii="Century Gothic" w:hAnsi="Century Gothic"/>
                <w:sz w:val="16"/>
              </w:rPr>
            </w:pPr>
          </w:p>
        </w:tc>
        <w:tc>
          <w:tcPr>
            <w:tcW w:w="80" w:type="dxa"/>
            <w:tcMar>
              <w:left w:w="60" w:type="dxa"/>
              <w:right w:w="0" w:type="dxa"/>
            </w:tcMar>
            <w:vAlign w:val="bottom"/>
          </w:tcPr>
          <w:p w14:paraId="03FE348B"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60" w:type="dxa"/>
              <w:right w:w="0" w:type="dxa"/>
            </w:tcMar>
            <w:vAlign w:val="bottom"/>
          </w:tcPr>
          <w:p w14:paraId="4A326E98" w14:textId="77777777" w:rsidR="006E379C" w:rsidRPr="00127AA5" w:rsidRDefault="006E379C" w:rsidP="00A55BB6">
            <w:pPr>
              <w:keepNext/>
              <w:keepLines/>
              <w:spacing w:before="40" w:after="40"/>
              <w:rPr>
                <w:rFonts w:ascii="Century Gothic" w:hAnsi="Century Gothic"/>
                <w:sz w:val="16"/>
              </w:rPr>
            </w:pPr>
          </w:p>
        </w:tc>
      </w:tr>
      <w:tr w:rsidR="006E379C" w:rsidRPr="00127AA5" w14:paraId="1EAC1A2F" w14:textId="77777777" w:rsidTr="00A55BB6">
        <w:trPr>
          <w:trHeight w:hRule="exact" w:val="240"/>
        </w:trPr>
        <w:tc>
          <w:tcPr>
            <w:tcW w:w="7840" w:type="dxa"/>
            <w:shd w:val="clear" w:color="auto" w:fill="CCEEFF"/>
            <w:tcMar>
              <w:left w:w="60" w:type="dxa"/>
              <w:right w:w="40" w:type="dxa"/>
            </w:tcMar>
          </w:tcPr>
          <w:p w14:paraId="5089A28D"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Accounts payable</w:t>
            </w:r>
          </w:p>
        </w:tc>
        <w:tc>
          <w:tcPr>
            <w:tcW w:w="100" w:type="dxa"/>
            <w:shd w:val="clear" w:color="auto" w:fill="CCEEFF"/>
            <w:tcMar>
              <w:left w:w="0" w:type="dxa"/>
              <w:right w:w="0" w:type="dxa"/>
            </w:tcMar>
            <w:vAlign w:val="bottom"/>
          </w:tcPr>
          <w:p w14:paraId="4B2DD68F"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shd w:val="clear" w:color="auto" w:fill="CCEEFF"/>
            <w:tcMar>
              <w:left w:w="0" w:type="dxa"/>
              <w:right w:w="0" w:type="dxa"/>
            </w:tcMar>
            <w:vAlign w:val="bottom"/>
          </w:tcPr>
          <w:p w14:paraId="388D15E6"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6,859</w:t>
            </w:r>
          </w:p>
        </w:tc>
        <w:tc>
          <w:tcPr>
            <w:tcW w:w="70" w:type="dxa"/>
            <w:shd w:val="clear" w:color="auto" w:fill="CCEEFF"/>
            <w:tcMar>
              <w:left w:w="0" w:type="dxa"/>
              <w:right w:w="0" w:type="dxa"/>
            </w:tcMar>
          </w:tcPr>
          <w:p w14:paraId="178DEC41"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3AAD28F8" w14:textId="77777777" w:rsidR="006E379C" w:rsidRPr="00127AA5" w:rsidRDefault="006E379C" w:rsidP="00A55BB6">
            <w:pPr>
              <w:keepNext/>
              <w:keepLines/>
              <w:spacing w:before="40" w:after="40"/>
              <w:rPr>
                <w:rFonts w:ascii="Century Gothic" w:hAnsi="Century Gothic"/>
                <w:sz w:val="16"/>
              </w:rPr>
            </w:pPr>
          </w:p>
        </w:tc>
        <w:tc>
          <w:tcPr>
            <w:tcW w:w="100" w:type="dxa"/>
            <w:shd w:val="clear" w:color="auto" w:fill="CCEEFF"/>
            <w:tcMar>
              <w:left w:w="0" w:type="dxa"/>
              <w:right w:w="0" w:type="dxa"/>
            </w:tcMar>
            <w:vAlign w:val="bottom"/>
          </w:tcPr>
          <w:p w14:paraId="20098424"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990" w:type="dxa"/>
            <w:shd w:val="clear" w:color="auto" w:fill="CCEEFF"/>
            <w:tcMar>
              <w:left w:w="0" w:type="dxa"/>
              <w:right w:w="0" w:type="dxa"/>
            </w:tcMar>
            <w:vAlign w:val="bottom"/>
          </w:tcPr>
          <w:p w14:paraId="281F2EF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11,921</w:t>
            </w:r>
          </w:p>
        </w:tc>
        <w:tc>
          <w:tcPr>
            <w:tcW w:w="70" w:type="dxa"/>
            <w:shd w:val="clear" w:color="auto" w:fill="CCEEFF"/>
            <w:tcMar>
              <w:left w:w="0" w:type="dxa"/>
              <w:right w:w="0" w:type="dxa"/>
            </w:tcMar>
          </w:tcPr>
          <w:p w14:paraId="4F58D9E6" w14:textId="77777777" w:rsidR="006E379C" w:rsidRPr="00127AA5" w:rsidRDefault="006E379C" w:rsidP="00A55BB6">
            <w:pPr>
              <w:rPr>
                <w:rFonts w:ascii="Century Gothic" w:hAnsi="Century Gothic"/>
                <w:sz w:val="16"/>
              </w:rPr>
            </w:pPr>
          </w:p>
        </w:tc>
      </w:tr>
      <w:tr w:rsidR="006E379C" w:rsidRPr="00127AA5" w14:paraId="15B9B46E" w14:textId="77777777" w:rsidTr="00A55BB6">
        <w:trPr>
          <w:trHeight w:hRule="exact" w:val="240"/>
        </w:trPr>
        <w:tc>
          <w:tcPr>
            <w:tcW w:w="7840" w:type="dxa"/>
            <w:tcMar>
              <w:left w:w="60" w:type="dxa"/>
              <w:right w:w="40" w:type="dxa"/>
            </w:tcMar>
          </w:tcPr>
          <w:p w14:paraId="4B753771"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Accrued expenses</w:t>
            </w:r>
          </w:p>
        </w:tc>
        <w:tc>
          <w:tcPr>
            <w:tcW w:w="1090" w:type="dxa"/>
            <w:gridSpan w:val="2"/>
            <w:tcMar>
              <w:left w:w="0" w:type="dxa"/>
              <w:right w:w="0" w:type="dxa"/>
            </w:tcMar>
            <w:vAlign w:val="bottom"/>
          </w:tcPr>
          <w:p w14:paraId="6ADCD6FF"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63,846</w:t>
            </w:r>
          </w:p>
        </w:tc>
        <w:tc>
          <w:tcPr>
            <w:tcW w:w="70" w:type="dxa"/>
            <w:tcMar>
              <w:left w:w="0" w:type="dxa"/>
              <w:right w:w="0" w:type="dxa"/>
            </w:tcMar>
          </w:tcPr>
          <w:p w14:paraId="3530D286"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2D092916"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5379F2A1"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70,065</w:t>
            </w:r>
          </w:p>
        </w:tc>
        <w:tc>
          <w:tcPr>
            <w:tcW w:w="70" w:type="dxa"/>
            <w:tcMar>
              <w:left w:w="0" w:type="dxa"/>
              <w:right w:w="0" w:type="dxa"/>
            </w:tcMar>
          </w:tcPr>
          <w:p w14:paraId="085DE8D4" w14:textId="77777777" w:rsidR="006E379C" w:rsidRPr="00127AA5" w:rsidRDefault="006E379C" w:rsidP="00A55BB6">
            <w:pPr>
              <w:rPr>
                <w:rFonts w:ascii="Century Gothic" w:hAnsi="Century Gothic"/>
                <w:sz w:val="16"/>
              </w:rPr>
            </w:pPr>
          </w:p>
        </w:tc>
      </w:tr>
      <w:tr w:rsidR="006E379C" w:rsidRPr="00127AA5" w14:paraId="2CB81920" w14:textId="77777777" w:rsidTr="00A55BB6">
        <w:trPr>
          <w:trHeight w:hRule="exact" w:val="240"/>
        </w:trPr>
        <w:tc>
          <w:tcPr>
            <w:tcW w:w="7840" w:type="dxa"/>
            <w:shd w:val="clear" w:color="auto" w:fill="CCEEFF"/>
            <w:tcMar>
              <w:left w:w="60" w:type="dxa"/>
              <w:right w:w="40" w:type="dxa"/>
            </w:tcMar>
          </w:tcPr>
          <w:p w14:paraId="104BA845"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Deferred revenue, current</w:t>
            </w:r>
          </w:p>
        </w:tc>
        <w:tc>
          <w:tcPr>
            <w:tcW w:w="1090" w:type="dxa"/>
            <w:gridSpan w:val="2"/>
            <w:shd w:val="clear" w:color="auto" w:fill="CCEEFF"/>
            <w:tcMar>
              <w:left w:w="0" w:type="dxa"/>
              <w:right w:w="0" w:type="dxa"/>
            </w:tcMar>
            <w:vAlign w:val="bottom"/>
          </w:tcPr>
          <w:p w14:paraId="41831D68"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275,543</w:t>
            </w:r>
          </w:p>
        </w:tc>
        <w:tc>
          <w:tcPr>
            <w:tcW w:w="70" w:type="dxa"/>
            <w:shd w:val="clear" w:color="auto" w:fill="CCEEFF"/>
            <w:tcMar>
              <w:left w:w="0" w:type="dxa"/>
              <w:right w:w="0" w:type="dxa"/>
            </w:tcMar>
          </w:tcPr>
          <w:p w14:paraId="5E0BFD6A"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0D05B529"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2F039DB8"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312,526</w:t>
            </w:r>
          </w:p>
        </w:tc>
        <w:tc>
          <w:tcPr>
            <w:tcW w:w="70" w:type="dxa"/>
            <w:shd w:val="clear" w:color="auto" w:fill="CCEEFF"/>
            <w:tcMar>
              <w:left w:w="0" w:type="dxa"/>
              <w:right w:w="0" w:type="dxa"/>
            </w:tcMar>
          </w:tcPr>
          <w:p w14:paraId="38C65BAF" w14:textId="77777777" w:rsidR="006E379C" w:rsidRPr="00127AA5" w:rsidRDefault="006E379C" w:rsidP="00A55BB6">
            <w:pPr>
              <w:rPr>
                <w:rFonts w:ascii="Century Gothic" w:hAnsi="Century Gothic"/>
                <w:sz w:val="16"/>
              </w:rPr>
            </w:pPr>
          </w:p>
        </w:tc>
      </w:tr>
      <w:tr w:rsidR="006E379C" w:rsidRPr="00127AA5" w14:paraId="2B17B361" w14:textId="77777777" w:rsidTr="00A55BB6">
        <w:trPr>
          <w:trHeight w:hRule="exact" w:val="240"/>
        </w:trPr>
        <w:tc>
          <w:tcPr>
            <w:tcW w:w="7840" w:type="dxa"/>
            <w:tcMar>
              <w:left w:w="60" w:type="dxa"/>
              <w:right w:w="40" w:type="dxa"/>
            </w:tcMar>
          </w:tcPr>
          <w:p w14:paraId="2DA89E38"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Operating lease liabilities, current</w:t>
            </w:r>
          </w:p>
        </w:tc>
        <w:tc>
          <w:tcPr>
            <w:tcW w:w="1090" w:type="dxa"/>
            <w:gridSpan w:val="2"/>
            <w:tcMar>
              <w:left w:w="0" w:type="dxa"/>
              <w:right w:w="0" w:type="dxa"/>
            </w:tcMar>
            <w:vAlign w:val="bottom"/>
          </w:tcPr>
          <w:p w14:paraId="38CA89A9"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12,530</w:t>
            </w:r>
          </w:p>
        </w:tc>
        <w:tc>
          <w:tcPr>
            <w:tcW w:w="70" w:type="dxa"/>
            <w:tcMar>
              <w:left w:w="0" w:type="dxa"/>
              <w:right w:w="0" w:type="dxa"/>
            </w:tcMar>
          </w:tcPr>
          <w:p w14:paraId="4D0FDE87"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74D8BB7B"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399D40BD"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w:t>
            </w:r>
          </w:p>
        </w:tc>
        <w:tc>
          <w:tcPr>
            <w:tcW w:w="70" w:type="dxa"/>
            <w:tcMar>
              <w:left w:w="0" w:type="dxa"/>
              <w:right w:w="0" w:type="dxa"/>
            </w:tcMar>
          </w:tcPr>
          <w:p w14:paraId="60C97198" w14:textId="77777777" w:rsidR="006E379C" w:rsidRPr="00127AA5" w:rsidRDefault="006E379C" w:rsidP="00A55BB6">
            <w:pPr>
              <w:rPr>
                <w:rFonts w:ascii="Century Gothic" w:hAnsi="Century Gothic"/>
                <w:sz w:val="16"/>
              </w:rPr>
            </w:pPr>
          </w:p>
        </w:tc>
      </w:tr>
      <w:tr w:rsidR="006E379C" w:rsidRPr="00127AA5" w14:paraId="71710B2D" w14:textId="77777777" w:rsidTr="00A55BB6">
        <w:trPr>
          <w:trHeight w:hRule="exact" w:val="240"/>
        </w:trPr>
        <w:tc>
          <w:tcPr>
            <w:tcW w:w="7840" w:type="dxa"/>
            <w:shd w:val="clear" w:color="auto" w:fill="CCEEFF"/>
            <w:tcMar>
              <w:left w:w="60" w:type="dxa"/>
              <w:right w:w="40" w:type="dxa"/>
            </w:tcMar>
          </w:tcPr>
          <w:p w14:paraId="47495DF0"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Other liabilities</w:t>
            </w:r>
          </w:p>
        </w:tc>
        <w:tc>
          <w:tcPr>
            <w:tcW w:w="1090" w:type="dxa"/>
            <w:gridSpan w:val="2"/>
            <w:tcBorders>
              <w:bottom w:val="single" w:sz="8" w:space="0" w:color="auto"/>
            </w:tcBorders>
            <w:shd w:val="clear" w:color="auto" w:fill="CCEEFF"/>
            <w:tcMar>
              <w:left w:w="0" w:type="dxa"/>
              <w:right w:w="0" w:type="dxa"/>
            </w:tcMar>
            <w:vAlign w:val="bottom"/>
          </w:tcPr>
          <w:p w14:paraId="64A5A7E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6,919</w:t>
            </w:r>
          </w:p>
        </w:tc>
        <w:tc>
          <w:tcPr>
            <w:tcW w:w="70" w:type="dxa"/>
            <w:tcBorders>
              <w:bottom w:val="single" w:sz="8" w:space="0" w:color="auto"/>
            </w:tcBorders>
            <w:shd w:val="clear" w:color="auto" w:fill="CCEEFF"/>
            <w:tcMar>
              <w:left w:w="0" w:type="dxa"/>
              <w:right w:w="0" w:type="dxa"/>
            </w:tcMar>
          </w:tcPr>
          <w:p w14:paraId="4226984A"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5DAD2D24"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shd w:val="clear" w:color="auto" w:fill="CCEEFF"/>
            <w:tcMar>
              <w:left w:w="0" w:type="dxa"/>
              <w:right w:w="0" w:type="dxa"/>
            </w:tcMar>
            <w:vAlign w:val="bottom"/>
          </w:tcPr>
          <w:p w14:paraId="57A9AB3F"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7,645</w:t>
            </w:r>
          </w:p>
        </w:tc>
        <w:tc>
          <w:tcPr>
            <w:tcW w:w="70" w:type="dxa"/>
            <w:tcBorders>
              <w:bottom w:val="single" w:sz="8" w:space="0" w:color="auto"/>
            </w:tcBorders>
            <w:shd w:val="clear" w:color="auto" w:fill="CCEEFF"/>
            <w:tcMar>
              <w:left w:w="0" w:type="dxa"/>
              <w:right w:w="0" w:type="dxa"/>
            </w:tcMar>
          </w:tcPr>
          <w:p w14:paraId="231B82AE" w14:textId="77777777" w:rsidR="006E379C" w:rsidRPr="00127AA5" w:rsidRDefault="006E379C" w:rsidP="00A55BB6">
            <w:pPr>
              <w:rPr>
                <w:rFonts w:ascii="Century Gothic" w:hAnsi="Century Gothic"/>
                <w:sz w:val="16"/>
              </w:rPr>
            </w:pPr>
          </w:p>
        </w:tc>
      </w:tr>
      <w:tr w:rsidR="006E379C" w:rsidRPr="00127AA5" w14:paraId="1B110CC9" w14:textId="77777777" w:rsidTr="00A55BB6">
        <w:trPr>
          <w:trHeight w:hRule="exact" w:val="240"/>
        </w:trPr>
        <w:tc>
          <w:tcPr>
            <w:tcW w:w="7840" w:type="dxa"/>
            <w:tcMar>
              <w:left w:w="420" w:type="dxa"/>
              <w:right w:w="40" w:type="dxa"/>
            </w:tcMar>
          </w:tcPr>
          <w:p w14:paraId="18C69F82"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Total current liabilities</w:t>
            </w:r>
          </w:p>
        </w:tc>
        <w:tc>
          <w:tcPr>
            <w:tcW w:w="1090" w:type="dxa"/>
            <w:gridSpan w:val="2"/>
            <w:tcMar>
              <w:left w:w="0" w:type="dxa"/>
              <w:right w:w="0" w:type="dxa"/>
            </w:tcMar>
            <w:vAlign w:val="bottom"/>
          </w:tcPr>
          <w:p w14:paraId="16E1EFE8"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365,697</w:t>
            </w:r>
          </w:p>
        </w:tc>
        <w:tc>
          <w:tcPr>
            <w:tcW w:w="70" w:type="dxa"/>
            <w:tcMar>
              <w:left w:w="0" w:type="dxa"/>
              <w:right w:w="0" w:type="dxa"/>
            </w:tcMar>
          </w:tcPr>
          <w:p w14:paraId="74BD5B2A"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1F5F49D4"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25A00F54"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402,157</w:t>
            </w:r>
          </w:p>
        </w:tc>
        <w:tc>
          <w:tcPr>
            <w:tcW w:w="70" w:type="dxa"/>
            <w:tcMar>
              <w:left w:w="0" w:type="dxa"/>
              <w:right w:w="0" w:type="dxa"/>
            </w:tcMar>
          </w:tcPr>
          <w:p w14:paraId="0878BDAB" w14:textId="77777777" w:rsidR="006E379C" w:rsidRPr="00127AA5" w:rsidRDefault="006E379C" w:rsidP="00A55BB6">
            <w:pPr>
              <w:rPr>
                <w:rFonts w:ascii="Century Gothic" w:hAnsi="Century Gothic"/>
                <w:sz w:val="16"/>
              </w:rPr>
            </w:pPr>
          </w:p>
        </w:tc>
      </w:tr>
      <w:tr w:rsidR="006E379C" w:rsidRPr="00127AA5" w14:paraId="73230854" w14:textId="77777777" w:rsidTr="00A55BB6">
        <w:trPr>
          <w:trHeight w:hRule="exact" w:val="240"/>
        </w:trPr>
        <w:tc>
          <w:tcPr>
            <w:tcW w:w="7840" w:type="dxa"/>
            <w:shd w:val="clear" w:color="auto" w:fill="CCEEFF"/>
            <w:tcMar>
              <w:left w:w="60" w:type="dxa"/>
              <w:right w:w="0" w:type="dxa"/>
            </w:tcMar>
          </w:tcPr>
          <w:p w14:paraId="78242F51" w14:textId="77777777" w:rsidR="006E379C" w:rsidRPr="00127AA5" w:rsidRDefault="006E379C" w:rsidP="00A55BB6">
            <w:pPr>
              <w:keepNext/>
              <w:keepLines/>
              <w:spacing w:before="40" w:after="40"/>
              <w:rPr>
                <w:rFonts w:ascii="Century Gothic" w:hAnsi="Century Gothic"/>
                <w:sz w:val="16"/>
              </w:rPr>
            </w:pPr>
          </w:p>
        </w:tc>
        <w:tc>
          <w:tcPr>
            <w:tcW w:w="0" w:type="dxa"/>
            <w:gridSpan w:val="3"/>
            <w:shd w:val="clear" w:color="auto" w:fill="CCEEFF"/>
            <w:tcMar>
              <w:left w:w="0" w:type="dxa"/>
              <w:right w:w="60" w:type="dxa"/>
            </w:tcMar>
            <w:vAlign w:val="bottom"/>
          </w:tcPr>
          <w:p w14:paraId="1F382E63" w14:textId="77777777" w:rsidR="006E379C" w:rsidRPr="00127AA5" w:rsidRDefault="006E379C" w:rsidP="00A55BB6">
            <w:pPr>
              <w:keepNext/>
              <w:keepLines/>
              <w:spacing w:before="40" w:after="40"/>
              <w:rPr>
                <w:rFonts w:ascii="Century Gothic" w:hAnsi="Century Gothic"/>
                <w:sz w:val="16"/>
              </w:rPr>
            </w:pPr>
          </w:p>
        </w:tc>
        <w:tc>
          <w:tcPr>
            <w:tcW w:w="80" w:type="dxa"/>
            <w:shd w:val="clear" w:color="auto" w:fill="CCEEFF"/>
            <w:tcMar>
              <w:left w:w="0" w:type="dxa"/>
              <w:right w:w="60" w:type="dxa"/>
            </w:tcMar>
            <w:vAlign w:val="bottom"/>
          </w:tcPr>
          <w:p w14:paraId="49585E76" w14:textId="77777777" w:rsidR="006E379C" w:rsidRPr="00127AA5" w:rsidRDefault="006E379C" w:rsidP="00A55BB6">
            <w:pPr>
              <w:keepNext/>
              <w:keepLines/>
              <w:spacing w:before="40" w:after="40"/>
              <w:rPr>
                <w:rFonts w:ascii="Century Gothic" w:hAnsi="Century Gothic"/>
                <w:sz w:val="16"/>
              </w:rPr>
            </w:pPr>
          </w:p>
        </w:tc>
        <w:tc>
          <w:tcPr>
            <w:tcW w:w="0" w:type="dxa"/>
            <w:gridSpan w:val="3"/>
            <w:shd w:val="clear" w:color="auto" w:fill="CCEEFF"/>
            <w:tcMar>
              <w:left w:w="0" w:type="dxa"/>
              <w:right w:w="60" w:type="dxa"/>
            </w:tcMar>
            <w:vAlign w:val="bottom"/>
          </w:tcPr>
          <w:p w14:paraId="5E2CAE2E" w14:textId="77777777" w:rsidR="006E379C" w:rsidRPr="00127AA5" w:rsidRDefault="006E379C" w:rsidP="00A55BB6">
            <w:pPr>
              <w:keepNext/>
              <w:keepLines/>
              <w:spacing w:before="40" w:after="40"/>
              <w:rPr>
                <w:rFonts w:ascii="Century Gothic" w:hAnsi="Century Gothic"/>
                <w:sz w:val="16"/>
              </w:rPr>
            </w:pPr>
          </w:p>
        </w:tc>
      </w:tr>
      <w:tr w:rsidR="006E379C" w:rsidRPr="00127AA5" w14:paraId="5E9E83A6" w14:textId="77777777" w:rsidTr="00A55BB6">
        <w:trPr>
          <w:trHeight w:hRule="exact" w:val="240"/>
        </w:trPr>
        <w:tc>
          <w:tcPr>
            <w:tcW w:w="7840" w:type="dxa"/>
            <w:tcMar>
              <w:left w:w="60" w:type="dxa"/>
              <w:right w:w="40" w:type="dxa"/>
            </w:tcMar>
          </w:tcPr>
          <w:p w14:paraId="220374C1"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Convertible notes, net</w:t>
            </w:r>
          </w:p>
        </w:tc>
        <w:tc>
          <w:tcPr>
            <w:tcW w:w="1090" w:type="dxa"/>
            <w:gridSpan w:val="2"/>
            <w:tcMar>
              <w:left w:w="0" w:type="dxa"/>
              <w:right w:w="0" w:type="dxa"/>
            </w:tcMar>
            <w:vAlign w:val="bottom"/>
          </w:tcPr>
          <w:p w14:paraId="79A2DBDD"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292,097</w:t>
            </w:r>
          </w:p>
        </w:tc>
        <w:tc>
          <w:tcPr>
            <w:tcW w:w="70" w:type="dxa"/>
            <w:tcMar>
              <w:left w:w="0" w:type="dxa"/>
              <w:right w:w="0" w:type="dxa"/>
            </w:tcMar>
          </w:tcPr>
          <w:p w14:paraId="77D99F9F"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72CD9E28"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5539471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288,967</w:t>
            </w:r>
          </w:p>
        </w:tc>
        <w:tc>
          <w:tcPr>
            <w:tcW w:w="70" w:type="dxa"/>
            <w:tcMar>
              <w:left w:w="0" w:type="dxa"/>
              <w:right w:w="0" w:type="dxa"/>
            </w:tcMar>
          </w:tcPr>
          <w:p w14:paraId="11680543" w14:textId="77777777" w:rsidR="006E379C" w:rsidRPr="00127AA5" w:rsidRDefault="006E379C" w:rsidP="00A55BB6">
            <w:pPr>
              <w:rPr>
                <w:rFonts w:ascii="Century Gothic" w:hAnsi="Century Gothic"/>
                <w:sz w:val="16"/>
              </w:rPr>
            </w:pPr>
          </w:p>
        </w:tc>
      </w:tr>
      <w:tr w:rsidR="006E379C" w:rsidRPr="00127AA5" w14:paraId="30E8EC42" w14:textId="77777777" w:rsidTr="00A55BB6">
        <w:trPr>
          <w:trHeight w:hRule="exact" w:val="240"/>
        </w:trPr>
        <w:tc>
          <w:tcPr>
            <w:tcW w:w="7840" w:type="dxa"/>
            <w:shd w:val="clear" w:color="auto" w:fill="CCEEFF"/>
            <w:tcMar>
              <w:left w:w="60" w:type="dxa"/>
              <w:right w:w="40" w:type="dxa"/>
            </w:tcMar>
          </w:tcPr>
          <w:p w14:paraId="022D6CDF"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Operating lease liabilities, non-current</w:t>
            </w:r>
          </w:p>
        </w:tc>
        <w:tc>
          <w:tcPr>
            <w:tcW w:w="1090" w:type="dxa"/>
            <w:gridSpan w:val="2"/>
            <w:shd w:val="clear" w:color="auto" w:fill="CCEEFF"/>
            <w:tcMar>
              <w:left w:w="0" w:type="dxa"/>
              <w:right w:w="0" w:type="dxa"/>
            </w:tcMar>
            <w:vAlign w:val="bottom"/>
          </w:tcPr>
          <w:p w14:paraId="23B65A44"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70,269</w:t>
            </w:r>
          </w:p>
        </w:tc>
        <w:tc>
          <w:tcPr>
            <w:tcW w:w="70" w:type="dxa"/>
            <w:shd w:val="clear" w:color="auto" w:fill="CCEEFF"/>
            <w:tcMar>
              <w:left w:w="0" w:type="dxa"/>
              <w:right w:w="0" w:type="dxa"/>
            </w:tcMar>
          </w:tcPr>
          <w:p w14:paraId="25B19F79"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2A3FBB5A"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6A032FBA"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w:t>
            </w:r>
          </w:p>
        </w:tc>
        <w:tc>
          <w:tcPr>
            <w:tcW w:w="70" w:type="dxa"/>
            <w:shd w:val="clear" w:color="auto" w:fill="CCEEFF"/>
            <w:tcMar>
              <w:left w:w="0" w:type="dxa"/>
              <w:right w:w="0" w:type="dxa"/>
            </w:tcMar>
          </w:tcPr>
          <w:p w14:paraId="174AF014" w14:textId="77777777" w:rsidR="006E379C" w:rsidRPr="00127AA5" w:rsidRDefault="006E379C" w:rsidP="00A55BB6">
            <w:pPr>
              <w:rPr>
                <w:rFonts w:ascii="Century Gothic" w:hAnsi="Century Gothic"/>
                <w:sz w:val="16"/>
              </w:rPr>
            </w:pPr>
          </w:p>
        </w:tc>
      </w:tr>
      <w:tr w:rsidR="006E379C" w:rsidRPr="00127AA5" w14:paraId="44CA323A" w14:textId="77777777" w:rsidTr="00A55BB6">
        <w:trPr>
          <w:trHeight w:hRule="exact" w:val="240"/>
        </w:trPr>
        <w:tc>
          <w:tcPr>
            <w:tcW w:w="7840" w:type="dxa"/>
            <w:tcMar>
              <w:left w:w="60" w:type="dxa"/>
              <w:right w:w="40" w:type="dxa"/>
            </w:tcMar>
          </w:tcPr>
          <w:p w14:paraId="72BC7445"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Other liabilities, non-current</w:t>
            </w:r>
          </w:p>
        </w:tc>
        <w:tc>
          <w:tcPr>
            <w:tcW w:w="1090" w:type="dxa"/>
            <w:gridSpan w:val="2"/>
            <w:tcMar>
              <w:left w:w="0" w:type="dxa"/>
              <w:right w:w="0" w:type="dxa"/>
            </w:tcMar>
            <w:vAlign w:val="bottom"/>
          </w:tcPr>
          <w:p w14:paraId="42C5622B"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960</w:t>
            </w:r>
          </w:p>
        </w:tc>
        <w:tc>
          <w:tcPr>
            <w:tcW w:w="70" w:type="dxa"/>
            <w:tcMar>
              <w:left w:w="0" w:type="dxa"/>
              <w:right w:w="0" w:type="dxa"/>
            </w:tcMar>
          </w:tcPr>
          <w:p w14:paraId="2953E310"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123AB5AE"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71589805"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2,484</w:t>
            </w:r>
          </w:p>
        </w:tc>
        <w:tc>
          <w:tcPr>
            <w:tcW w:w="70" w:type="dxa"/>
            <w:tcMar>
              <w:left w:w="0" w:type="dxa"/>
              <w:right w:w="0" w:type="dxa"/>
            </w:tcMar>
          </w:tcPr>
          <w:p w14:paraId="6ECCE06A" w14:textId="77777777" w:rsidR="006E379C" w:rsidRPr="00127AA5" w:rsidRDefault="006E379C" w:rsidP="00A55BB6">
            <w:pPr>
              <w:rPr>
                <w:rFonts w:ascii="Century Gothic" w:hAnsi="Century Gothic"/>
                <w:sz w:val="16"/>
              </w:rPr>
            </w:pPr>
          </w:p>
        </w:tc>
      </w:tr>
      <w:tr w:rsidR="006E379C" w:rsidRPr="00127AA5" w14:paraId="63B9F58E" w14:textId="77777777" w:rsidTr="00A55BB6">
        <w:trPr>
          <w:trHeight w:hRule="exact" w:val="240"/>
        </w:trPr>
        <w:tc>
          <w:tcPr>
            <w:tcW w:w="7840" w:type="dxa"/>
            <w:shd w:val="clear" w:color="auto" w:fill="CCEEFF"/>
            <w:tcMar>
              <w:left w:w="60" w:type="dxa"/>
              <w:right w:w="40" w:type="dxa"/>
            </w:tcMar>
          </w:tcPr>
          <w:p w14:paraId="1BF5AE51"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Deferred revenue, non-current</w:t>
            </w:r>
          </w:p>
        </w:tc>
        <w:tc>
          <w:tcPr>
            <w:tcW w:w="1090" w:type="dxa"/>
            <w:gridSpan w:val="2"/>
            <w:shd w:val="clear" w:color="auto" w:fill="CCEEFF"/>
            <w:tcMar>
              <w:left w:w="0" w:type="dxa"/>
              <w:right w:w="0" w:type="dxa"/>
            </w:tcMar>
            <w:vAlign w:val="bottom"/>
          </w:tcPr>
          <w:p w14:paraId="3B2D2BB3"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8,647</w:t>
            </w:r>
          </w:p>
        </w:tc>
        <w:tc>
          <w:tcPr>
            <w:tcW w:w="70" w:type="dxa"/>
            <w:shd w:val="clear" w:color="auto" w:fill="CCEEFF"/>
            <w:tcMar>
              <w:left w:w="0" w:type="dxa"/>
              <w:right w:w="0" w:type="dxa"/>
            </w:tcMar>
          </w:tcPr>
          <w:p w14:paraId="4EF23670"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3D1F3A4F"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720CB772"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13,275</w:t>
            </w:r>
          </w:p>
        </w:tc>
        <w:tc>
          <w:tcPr>
            <w:tcW w:w="70" w:type="dxa"/>
            <w:shd w:val="clear" w:color="auto" w:fill="CCEEFF"/>
            <w:tcMar>
              <w:left w:w="0" w:type="dxa"/>
              <w:right w:w="0" w:type="dxa"/>
            </w:tcMar>
          </w:tcPr>
          <w:p w14:paraId="6CE68CF1" w14:textId="77777777" w:rsidR="006E379C" w:rsidRPr="00127AA5" w:rsidRDefault="006E379C" w:rsidP="00A55BB6">
            <w:pPr>
              <w:rPr>
                <w:rFonts w:ascii="Century Gothic" w:hAnsi="Century Gothic"/>
                <w:sz w:val="16"/>
              </w:rPr>
            </w:pPr>
          </w:p>
        </w:tc>
      </w:tr>
      <w:tr w:rsidR="006E379C" w:rsidRPr="00127AA5" w14:paraId="55F924A3" w14:textId="77777777" w:rsidTr="00A55BB6">
        <w:trPr>
          <w:trHeight w:hRule="exact" w:val="240"/>
        </w:trPr>
        <w:tc>
          <w:tcPr>
            <w:tcW w:w="7840" w:type="dxa"/>
            <w:tcMar>
              <w:left w:w="60" w:type="dxa"/>
              <w:right w:w="40" w:type="dxa"/>
            </w:tcMar>
          </w:tcPr>
          <w:p w14:paraId="700E3A1A"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Facility financing obligation</w:t>
            </w:r>
          </w:p>
        </w:tc>
        <w:tc>
          <w:tcPr>
            <w:tcW w:w="1090" w:type="dxa"/>
            <w:gridSpan w:val="2"/>
            <w:tcBorders>
              <w:bottom w:val="single" w:sz="8" w:space="0" w:color="auto"/>
            </w:tcBorders>
            <w:tcMar>
              <w:left w:w="0" w:type="dxa"/>
              <w:right w:w="0" w:type="dxa"/>
            </w:tcMar>
            <w:vAlign w:val="bottom"/>
          </w:tcPr>
          <w:p w14:paraId="6CD7D866"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w:t>
            </w:r>
          </w:p>
        </w:tc>
        <w:tc>
          <w:tcPr>
            <w:tcW w:w="70" w:type="dxa"/>
            <w:tcBorders>
              <w:bottom w:val="single" w:sz="8" w:space="0" w:color="auto"/>
            </w:tcBorders>
            <w:tcMar>
              <w:left w:w="0" w:type="dxa"/>
              <w:right w:w="0" w:type="dxa"/>
            </w:tcMar>
          </w:tcPr>
          <w:p w14:paraId="2F95C30E"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1F68CF9F"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tcMar>
              <w:left w:w="0" w:type="dxa"/>
              <w:right w:w="0" w:type="dxa"/>
            </w:tcMar>
            <w:vAlign w:val="bottom"/>
          </w:tcPr>
          <w:p w14:paraId="12F1D0F2"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46,100</w:t>
            </w:r>
          </w:p>
        </w:tc>
        <w:tc>
          <w:tcPr>
            <w:tcW w:w="70" w:type="dxa"/>
            <w:tcBorders>
              <w:bottom w:val="single" w:sz="8" w:space="0" w:color="auto"/>
            </w:tcBorders>
            <w:tcMar>
              <w:left w:w="0" w:type="dxa"/>
              <w:right w:w="0" w:type="dxa"/>
            </w:tcMar>
          </w:tcPr>
          <w:p w14:paraId="61E980A5" w14:textId="77777777" w:rsidR="006E379C" w:rsidRPr="00127AA5" w:rsidRDefault="006E379C" w:rsidP="00A55BB6">
            <w:pPr>
              <w:rPr>
                <w:rFonts w:ascii="Century Gothic" w:hAnsi="Century Gothic"/>
                <w:sz w:val="16"/>
              </w:rPr>
            </w:pPr>
          </w:p>
        </w:tc>
      </w:tr>
      <w:tr w:rsidR="006E379C" w:rsidRPr="00127AA5" w14:paraId="29436062" w14:textId="77777777" w:rsidTr="00A55BB6">
        <w:trPr>
          <w:trHeight w:hRule="exact" w:val="240"/>
        </w:trPr>
        <w:tc>
          <w:tcPr>
            <w:tcW w:w="7840" w:type="dxa"/>
            <w:shd w:val="clear" w:color="auto" w:fill="CCEEFF"/>
            <w:tcMar>
              <w:left w:w="60" w:type="dxa"/>
              <w:right w:w="40" w:type="dxa"/>
            </w:tcMar>
          </w:tcPr>
          <w:p w14:paraId="51FF743B"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Total liabilities</w:t>
            </w:r>
          </w:p>
        </w:tc>
        <w:tc>
          <w:tcPr>
            <w:tcW w:w="1090" w:type="dxa"/>
            <w:gridSpan w:val="2"/>
            <w:shd w:val="clear" w:color="auto" w:fill="CCEEFF"/>
            <w:tcMar>
              <w:left w:w="0" w:type="dxa"/>
              <w:right w:w="0" w:type="dxa"/>
            </w:tcMar>
            <w:vAlign w:val="bottom"/>
          </w:tcPr>
          <w:p w14:paraId="501ACE4E"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737,670</w:t>
            </w:r>
          </w:p>
        </w:tc>
        <w:tc>
          <w:tcPr>
            <w:tcW w:w="70" w:type="dxa"/>
            <w:shd w:val="clear" w:color="auto" w:fill="CCEEFF"/>
            <w:tcMar>
              <w:left w:w="0" w:type="dxa"/>
              <w:right w:w="0" w:type="dxa"/>
            </w:tcMar>
          </w:tcPr>
          <w:p w14:paraId="2F695C21" w14:textId="77777777" w:rsidR="006E379C" w:rsidRPr="00127AA5" w:rsidRDefault="006E379C" w:rsidP="00A55BB6">
            <w:pPr>
              <w:rPr>
                <w:rFonts w:ascii="Century Gothic" w:hAnsi="Century Gothic"/>
                <w:sz w:val="16"/>
              </w:rPr>
            </w:pPr>
          </w:p>
        </w:tc>
        <w:tc>
          <w:tcPr>
            <w:tcW w:w="80" w:type="dxa"/>
            <w:shd w:val="clear" w:color="auto" w:fill="CCEEFF"/>
            <w:tcMar>
              <w:left w:w="60" w:type="dxa"/>
              <w:right w:w="0" w:type="dxa"/>
            </w:tcMar>
            <w:vAlign w:val="bottom"/>
          </w:tcPr>
          <w:p w14:paraId="78003700"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3B4AF31C"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752,983</w:t>
            </w:r>
          </w:p>
        </w:tc>
        <w:tc>
          <w:tcPr>
            <w:tcW w:w="70" w:type="dxa"/>
            <w:shd w:val="clear" w:color="auto" w:fill="CCEEFF"/>
            <w:tcMar>
              <w:left w:w="0" w:type="dxa"/>
              <w:right w:w="0" w:type="dxa"/>
            </w:tcMar>
          </w:tcPr>
          <w:p w14:paraId="455D599B" w14:textId="77777777" w:rsidR="006E379C" w:rsidRPr="00127AA5" w:rsidRDefault="006E379C" w:rsidP="00A55BB6">
            <w:pPr>
              <w:rPr>
                <w:rFonts w:ascii="Century Gothic" w:hAnsi="Century Gothic"/>
                <w:sz w:val="16"/>
              </w:rPr>
            </w:pPr>
          </w:p>
        </w:tc>
      </w:tr>
      <w:tr w:rsidR="006E379C" w:rsidRPr="00127AA5" w14:paraId="1913A122" w14:textId="77777777" w:rsidTr="00A55BB6">
        <w:trPr>
          <w:trHeight w:hRule="exact" w:val="240"/>
        </w:trPr>
        <w:tc>
          <w:tcPr>
            <w:tcW w:w="7840" w:type="dxa"/>
            <w:tcMar>
              <w:left w:w="60" w:type="dxa"/>
              <w:right w:w="0" w:type="dxa"/>
            </w:tcMar>
          </w:tcPr>
          <w:p w14:paraId="18D5579C"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60" w:type="dxa"/>
              <w:right w:w="0" w:type="dxa"/>
            </w:tcMar>
            <w:vAlign w:val="bottom"/>
          </w:tcPr>
          <w:p w14:paraId="4B8EC480" w14:textId="77777777" w:rsidR="006E379C" w:rsidRPr="00127AA5" w:rsidRDefault="006E379C" w:rsidP="00A55BB6">
            <w:pPr>
              <w:keepNext/>
              <w:keepLines/>
              <w:spacing w:before="40" w:after="40"/>
              <w:rPr>
                <w:rFonts w:ascii="Century Gothic" w:hAnsi="Century Gothic"/>
                <w:sz w:val="16"/>
              </w:rPr>
            </w:pPr>
          </w:p>
        </w:tc>
        <w:tc>
          <w:tcPr>
            <w:tcW w:w="80" w:type="dxa"/>
            <w:tcMar>
              <w:left w:w="60" w:type="dxa"/>
              <w:right w:w="0" w:type="dxa"/>
            </w:tcMar>
            <w:vAlign w:val="bottom"/>
          </w:tcPr>
          <w:p w14:paraId="3F15519E" w14:textId="77777777" w:rsidR="006E379C" w:rsidRPr="00127AA5" w:rsidRDefault="006E379C" w:rsidP="00A55BB6">
            <w:pPr>
              <w:keepNext/>
              <w:keepLines/>
              <w:spacing w:before="40" w:after="40"/>
              <w:rPr>
                <w:rFonts w:ascii="Century Gothic" w:hAnsi="Century Gothic"/>
                <w:sz w:val="16"/>
              </w:rPr>
            </w:pPr>
          </w:p>
        </w:tc>
        <w:tc>
          <w:tcPr>
            <w:tcW w:w="0" w:type="dxa"/>
            <w:gridSpan w:val="3"/>
            <w:tcMar>
              <w:left w:w="60" w:type="dxa"/>
              <w:right w:w="0" w:type="dxa"/>
            </w:tcMar>
            <w:vAlign w:val="bottom"/>
          </w:tcPr>
          <w:p w14:paraId="2FE9028D" w14:textId="77777777" w:rsidR="006E379C" w:rsidRPr="00127AA5" w:rsidRDefault="006E379C" w:rsidP="00A55BB6">
            <w:pPr>
              <w:keepNext/>
              <w:keepLines/>
              <w:spacing w:before="40" w:after="40"/>
              <w:rPr>
                <w:rFonts w:ascii="Century Gothic" w:hAnsi="Century Gothic"/>
                <w:sz w:val="16"/>
              </w:rPr>
            </w:pPr>
          </w:p>
        </w:tc>
      </w:tr>
      <w:tr w:rsidR="006E379C" w:rsidRPr="00127AA5" w14:paraId="7430CFB3" w14:textId="77777777" w:rsidTr="00A55BB6">
        <w:trPr>
          <w:trHeight w:hRule="exact" w:val="240"/>
        </w:trPr>
        <w:tc>
          <w:tcPr>
            <w:tcW w:w="7840" w:type="dxa"/>
            <w:shd w:val="clear" w:color="auto" w:fill="CCEEFF"/>
            <w:tcMar>
              <w:left w:w="60" w:type="dxa"/>
              <w:right w:w="40" w:type="dxa"/>
            </w:tcMar>
          </w:tcPr>
          <w:p w14:paraId="21195AE3" w14:textId="77777777" w:rsidR="006E379C" w:rsidRPr="00127AA5" w:rsidRDefault="006E379C" w:rsidP="00A55BB6">
            <w:pPr>
              <w:keepNext/>
              <w:keepLines/>
              <w:spacing w:before="40" w:after="40"/>
              <w:rPr>
                <w:rFonts w:ascii="Century Gothic" w:hAnsi="Century Gothic"/>
                <w:b/>
                <w:sz w:val="16"/>
              </w:rPr>
            </w:pPr>
            <w:r w:rsidRPr="00127AA5">
              <w:rPr>
                <w:rFonts w:ascii="Century Gothic" w:hAnsi="Century Gothic"/>
                <w:b/>
                <w:sz w:val="16"/>
              </w:rPr>
              <w:t>Stockholders’ Equity:</w:t>
            </w:r>
          </w:p>
        </w:tc>
        <w:tc>
          <w:tcPr>
            <w:tcW w:w="0" w:type="dxa"/>
            <w:gridSpan w:val="3"/>
            <w:shd w:val="clear" w:color="auto" w:fill="CCEEFF"/>
            <w:tcMar>
              <w:left w:w="60" w:type="dxa"/>
              <w:right w:w="0" w:type="dxa"/>
            </w:tcMar>
            <w:vAlign w:val="bottom"/>
          </w:tcPr>
          <w:p w14:paraId="64C07F85" w14:textId="77777777" w:rsidR="006E379C" w:rsidRPr="00127AA5" w:rsidRDefault="006E379C" w:rsidP="00A55BB6">
            <w:pPr>
              <w:keepNext/>
              <w:keepLines/>
              <w:spacing w:before="40" w:after="40"/>
              <w:rPr>
                <w:rFonts w:ascii="Century Gothic" w:hAnsi="Century Gothic"/>
                <w:sz w:val="16"/>
              </w:rPr>
            </w:pPr>
          </w:p>
        </w:tc>
        <w:tc>
          <w:tcPr>
            <w:tcW w:w="80" w:type="dxa"/>
            <w:shd w:val="clear" w:color="auto" w:fill="CCEEFF"/>
            <w:tcMar>
              <w:left w:w="60" w:type="dxa"/>
              <w:right w:w="0" w:type="dxa"/>
            </w:tcMar>
            <w:vAlign w:val="bottom"/>
          </w:tcPr>
          <w:p w14:paraId="47E8EEFA" w14:textId="77777777" w:rsidR="006E379C" w:rsidRPr="00127AA5" w:rsidRDefault="006E379C" w:rsidP="00A55BB6">
            <w:pPr>
              <w:keepNext/>
              <w:keepLines/>
              <w:spacing w:before="40" w:after="40"/>
              <w:rPr>
                <w:rFonts w:ascii="Century Gothic" w:hAnsi="Century Gothic"/>
                <w:sz w:val="16"/>
              </w:rPr>
            </w:pPr>
          </w:p>
        </w:tc>
        <w:tc>
          <w:tcPr>
            <w:tcW w:w="0" w:type="dxa"/>
            <w:gridSpan w:val="3"/>
            <w:shd w:val="clear" w:color="auto" w:fill="CCEEFF"/>
            <w:tcMar>
              <w:left w:w="60" w:type="dxa"/>
              <w:right w:w="0" w:type="dxa"/>
            </w:tcMar>
            <w:vAlign w:val="bottom"/>
          </w:tcPr>
          <w:p w14:paraId="4E24C89B" w14:textId="77777777" w:rsidR="006E379C" w:rsidRPr="00127AA5" w:rsidRDefault="006E379C" w:rsidP="00A55BB6">
            <w:pPr>
              <w:keepNext/>
              <w:keepLines/>
              <w:spacing w:before="40" w:after="40"/>
              <w:rPr>
                <w:rFonts w:ascii="Century Gothic" w:hAnsi="Century Gothic"/>
                <w:sz w:val="16"/>
              </w:rPr>
            </w:pPr>
          </w:p>
        </w:tc>
      </w:tr>
      <w:tr w:rsidR="006E379C" w:rsidRPr="00127AA5" w14:paraId="6460E65C" w14:textId="77777777" w:rsidTr="00A55BB6">
        <w:trPr>
          <w:trHeight w:hRule="exact" w:val="240"/>
        </w:trPr>
        <w:tc>
          <w:tcPr>
            <w:tcW w:w="7840" w:type="dxa"/>
            <w:tcMar>
              <w:left w:w="60" w:type="dxa"/>
              <w:right w:w="40" w:type="dxa"/>
            </w:tcMar>
          </w:tcPr>
          <w:p w14:paraId="0F9D0DBA"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Common stock</w:t>
            </w:r>
          </w:p>
        </w:tc>
        <w:tc>
          <w:tcPr>
            <w:tcW w:w="1090" w:type="dxa"/>
            <w:gridSpan w:val="2"/>
            <w:tcMar>
              <w:left w:w="0" w:type="dxa"/>
              <w:right w:w="0" w:type="dxa"/>
            </w:tcMar>
            <w:vAlign w:val="bottom"/>
          </w:tcPr>
          <w:p w14:paraId="17244A4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w:t>
            </w:r>
          </w:p>
        </w:tc>
        <w:tc>
          <w:tcPr>
            <w:tcW w:w="70" w:type="dxa"/>
            <w:tcMar>
              <w:left w:w="0" w:type="dxa"/>
              <w:right w:w="0" w:type="dxa"/>
            </w:tcMar>
          </w:tcPr>
          <w:p w14:paraId="66413D22"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6FD330EB"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140892F9"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w:t>
            </w:r>
          </w:p>
        </w:tc>
        <w:tc>
          <w:tcPr>
            <w:tcW w:w="70" w:type="dxa"/>
            <w:tcMar>
              <w:left w:w="0" w:type="dxa"/>
              <w:right w:w="0" w:type="dxa"/>
            </w:tcMar>
          </w:tcPr>
          <w:p w14:paraId="27FB07A4" w14:textId="77777777" w:rsidR="006E379C" w:rsidRPr="00127AA5" w:rsidRDefault="006E379C" w:rsidP="00A55BB6">
            <w:pPr>
              <w:rPr>
                <w:rFonts w:ascii="Century Gothic" w:hAnsi="Century Gothic"/>
                <w:sz w:val="16"/>
              </w:rPr>
            </w:pPr>
          </w:p>
        </w:tc>
      </w:tr>
      <w:tr w:rsidR="006E379C" w:rsidRPr="00127AA5" w14:paraId="314BC8B7" w14:textId="77777777" w:rsidTr="00A55BB6">
        <w:trPr>
          <w:trHeight w:hRule="exact" w:val="240"/>
        </w:trPr>
        <w:tc>
          <w:tcPr>
            <w:tcW w:w="7840" w:type="dxa"/>
            <w:shd w:val="clear" w:color="auto" w:fill="CCEEFF"/>
            <w:tcMar>
              <w:left w:w="60" w:type="dxa"/>
              <w:right w:w="40" w:type="dxa"/>
            </w:tcMar>
          </w:tcPr>
          <w:p w14:paraId="747231B5"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Additional paid-in capital</w:t>
            </w:r>
          </w:p>
        </w:tc>
        <w:tc>
          <w:tcPr>
            <w:tcW w:w="1090" w:type="dxa"/>
            <w:gridSpan w:val="2"/>
            <w:shd w:val="clear" w:color="auto" w:fill="CCEEFF"/>
            <w:tcMar>
              <w:left w:w="0" w:type="dxa"/>
              <w:right w:w="0" w:type="dxa"/>
            </w:tcMar>
            <w:vAlign w:val="bottom"/>
          </w:tcPr>
          <w:p w14:paraId="5BE9E83C"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661,898</w:t>
            </w:r>
          </w:p>
        </w:tc>
        <w:tc>
          <w:tcPr>
            <w:tcW w:w="70" w:type="dxa"/>
            <w:shd w:val="clear" w:color="auto" w:fill="CCEEFF"/>
            <w:tcMar>
              <w:left w:w="0" w:type="dxa"/>
              <w:right w:w="0" w:type="dxa"/>
            </w:tcMar>
          </w:tcPr>
          <w:p w14:paraId="377F2CD3"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24E76B21" w14:textId="77777777" w:rsidR="006E379C" w:rsidRPr="00127AA5" w:rsidRDefault="006E379C" w:rsidP="00A55BB6">
            <w:pPr>
              <w:keepNext/>
              <w:keepLines/>
              <w:spacing w:before="40" w:after="40"/>
              <w:rPr>
                <w:rFonts w:ascii="Century Gothic" w:hAnsi="Century Gothic"/>
                <w:sz w:val="16"/>
              </w:rPr>
            </w:pPr>
          </w:p>
        </w:tc>
        <w:tc>
          <w:tcPr>
            <w:tcW w:w="1090" w:type="dxa"/>
            <w:gridSpan w:val="2"/>
            <w:shd w:val="clear" w:color="auto" w:fill="CCEEFF"/>
            <w:tcMar>
              <w:left w:w="0" w:type="dxa"/>
              <w:right w:w="0" w:type="dxa"/>
            </w:tcMar>
            <w:vAlign w:val="bottom"/>
          </w:tcPr>
          <w:p w14:paraId="5D05879C"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585,387</w:t>
            </w:r>
          </w:p>
        </w:tc>
        <w:tc>
          <w:tcPr>
            <w:tcW w:w="70" w:type="dxa"/>
            <w:shd w:val="clear" w:color="auto" w:fill="CCEEFF"/>
            <w:tcMar>
              <w:left w:w="0" w:type="dxa"/>
              <w:right w:w="0" w:type="dxa"/>
            </w:tcMar>
          </w:tcPr>
          <w:p w14:paraId="38305579" w14:textId="77777777" w:rsidR="006E379C" w:rsidRPr="00127AA5" w:rsidRDefault="006E379C" w:rsidP="00A55BB6">
            <w:pPr>
              <w:rPr>
                <w:rFonts w:ascii="Century Gothic" w:hAnsi="Century Gothic"/>
                <w:sz w:val="16"/>
              </w:rPr>
            </w:pPr>
          </w:p>
        </w:tc>
      </w:tr>
      <w:tr w:rsidR="006E379C" w:rsidRPr="00127AA5" w14:paraId="4BE336C0" w14:textId="77777777" w:rsidTr="00A55BB6">
        <w:trPr>
          <w:trHeight w:hRule="exact" w:val="240"/>
        </w:trPr>
        <w:tc>
          <w:tcPr>
            <w:tcW w:w="7840" w:type="dxa"/>
            <w:tcMar>
              <w:left w:w="60" w:type="dxa"/>
              <w:right w:w="40" w:type="dxa"/>
            </w:tcMar>
          </w:tcPr>
          <w:p w14:paraId="435FF271"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Accumulated deficit</w:t>
            </w:r>
          </w:p>
        </w:tc>
        <w:tc>
          <w:tcPr>
            <w:tcW w:w="1090" w:type="dxa"/>
            <w:gridSpan w:val="2"/>
            <w:tcMar>
              <w:left w:w="0" w:type="dxa"/>
              <w:right w:w="0" w:type="dxa"/>
            </w:tcMar>
            <w:vAlign w:val="bottom"/>
          </w:tcPr>
          <w:p w14:paraId="52E4AA59"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(534,112</w:t>
            </w:r>
          </w:p>
        </w:tc>
        <w:tc>
          <w:tcPr>
            <w:tcW w:w="70" w:type="dxa"/>
            <w:tcMar>
              <w:left w:w="0" w:type="dxa"/>
              <w:right w:w="0" w:type="dxa"/>
            </w:tcMar>
            <w:vAlign w:val="bottom"/>
          </w:tcPr>
          <w:p w14:paraId="2967F53F"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c>
          <w:tcPr>
            <w:tcW w:w="80" w:type="dxa"/>
            <w:tcMar>
              <w:left w:w="0" w:type="dxa"/>
              <w:right w:w="60" w:type="dxa"/>
            </w:tcMar>
            <w:vAlign w:val="bottom"/>
          </w:tcPr>
          <w:p w14:paraId="14382E5B" w14:textId="77777777" w:rsidR="006E379C" w:rsidRPr="00127AA5" w:rsidRDefault="006E379C" w:rsidP="00A55BB6">
            <w:pPr>
              <w:keepNext/>
              <w:keepLines/>
              <w:spacing w:before="40" w:after="40"/>
              <w:rPr>
                <w:rFonts w:ascii="Century Gothic" w:hAnsi="Century Gothic"/>
                <w:sz w:val="16"/>
              </w:rPr>
            </w:pPr>
          </w:p>
        </w:tc>
        <w:tc>
          <w:tcPr>
            <w:tcW w:w="1090" w:type="dxa"/>
            <w:gridSpan w:val="2"/>
            <w:tcMar>
              <w:left w:w="0" w:type="dxa"/>
              <w:right w:w="0" w:type="dxa"/>
            </w:tcMar>
            <w:vAlign w:val="bottom"/>
          </w:tcPr>
          <w:p w14:paraId="4A5722F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(520,626</w:t>
            </w:r>
          </w:p>
        </w:tc>
        <w:tc>
          <w:tcPr>
            <w:tcW w:w="70" w:type="dxa"/>
            <w:tcMar>
              <w:left w:w="0" w:type="dxa"/>
              <w:right w:w="0" w:type="dxa"/>
            </w:tcMar>
            <w:vAlign w:val="bottom"/>
          </w:tcPr>
          <w:p w14:paraId="0BE42EC7"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color w:val="000000"/>
                <w:sz w:val="16"/>
              </w:rPr>
              <w:t>)</w:t>
            </w:r>
          </w:p>
        </w:tc>
      </w:tr>
      <w:tr w:rsidR="006E379C" w:rsidRPr="00127AA5" w14:paraId="7D6B9DB7" w14:textId="77777777" w:rsidTr="00A55BB6">
        <w:trPr>
          <w:trHeight w:hRule="exact" w:val="240"/>
        </w:trPr>
        <w:tc>
          <w:tcPr>
            <w:tcW w:w="7840" w:type="dxa"/>
            <w:shd w:val="clear" w:color="auto" w:fill="CCEEFF"/>
            <w:tcMar>
              <w:left w:w="60" w:type="dxa"/>
              <w:right w:w="40" w:type="dxa"/>
            </w:tcMar>
          </w:tcPr>
          <w:p w14:paraId="66B82EE7"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Accumulated other comprehensive income</w:t>
            </w:r>
          </w:p>
        </w:tc>
        <w:tc>
          <w:tcPr>
            <w:tcW w:w="1090" w:type="dxa"/>
            <w:gridSpan w:val="2"/>
            <w:tcBorders>
              <w:bottom w:val="single" w:sz="8" w:space="0" w:color="auto"/>
            </w:tcBorders>
            <w:shd w:val="clear" w:color="auto" w:fill="CCEEFF"/>
            <w:tcMar>
              <w:left w:w="0" w:type="dxa"/>
              <w:right w:w="0" w:type="dxa"/>
            </w:tcMar>
            <w:vAlign w:val="bottom"/>
          </w:tcPr>
          <w:p w14:paraId="42EC34E0"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3,217</w:t>
            </w:r>
          </w:p>
        </w:tc>
        <w:tc>
          <w:tcPr>
            <w:tcW w:w="70" w:type="dxa"/>
            <w:tcBorders>
              <w:bottom w:val="single" w:sz="8" w:space="0" w:color="auto"/>
            </w:tcBorders>
            <w:shd w:val="clear" w:color="auto" w:fill="CCEEFF"/>
            <w:tcMar>
              <w:left w:w="0" w:type="dxa"/>
              <w:right w:w="0" w:type="dxa"/>
            </w:tcMar>
          </w:tcPr>
          <w:p w14:paraId="7AB550DC"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18EBFFCF"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shd w:val="clear" w:color="auto" w:fill="CCEEFF"/>
            <w:tcMar>
              <w:left w:w="0" w:type="dxa"/>
              <w:right w:w="0" w:type="dxa"/>
            </w:tcMar>
            <w:vAlign w:val="bottom"/>
          </w:tcPr>
          <w:p w14:paraId="30C173A7"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476</w:t>
            </w:r>
          </w:p>
        </w:tc>
        <w:tc>
          <w:tcPr>
            <w:tcW w:w="70" w:type="dxa"/>
            <w:tcBorders>
              <w:bottom w:val="single" w:sz="8" w:space="0" w:color="auto"/>
            </w:tcBorders>
            <w:shd w:val="clear" w:color="auto" w:fill="CCEEFF"/>
            <w:tcMar>
              <w:left w:w="0" w:type="dxa"/>
              <w:right w:w="0" w:type="dxa"/>
            </w:tcMar>
          </w:tcPr>
          <w:p w14:paraId="087EA424" w14:textId="77777777" w:rsidR="006E379C" w:rsidRPr="00127AA5" w:rsidRDefault="006E379C" w:rsidP="00A55BB6">
            <w:pPr>
              <w:rPr>
                <w:rFonts w:ascii="Century Gothic" w:hAnsi="Century Gothic"/>
                <w:sz w:val="16"/>
              </w:rPr>
            </w:pPr>
          </w:p>
        </w:tc>
      </w:tr>
      <w:tr w:rsidR="006E379C" w:rsidRPr="00127AA5" w14:paraId="54E56847" w14:textId="77777777" w:rsidTr="00A55BB6">
        <w:trPr>
          <w:trHeight w:hRule="exact" w:val="240"/>
        </w:trPr>
        <w:tc>
          <w:tcPr>
            <w:tcW w:w="7840" w:type="dxa"/>
            <w:tcMar>
              <w:left w:w="420" w:type="dxa"/>
              <w:right w:w="40" w:type="dxa"/>
            </w:tcMar>
          </w:tcPr>
          <w:p w14:paraId="248E6EDE" w14:textId="77777777" w:rsidR="006E379C" w:rsidRPr="00127AA5" w:rsidRDefault="006E379C" w:rsidP="00A55BB6">
            <w:pPr>
              <w:keepNext/>
              <w:keepLines/>
              <w:spacing w:before="40" w:after="40"/>
              <w:rPr>
                <w:rFonts w:ascii="Century Gothic" w:hAnsi="Century Gothic"/>
                <w:sz w:val="16"/>
              </w:rPr>
            </w:pPr>
            <w:r w:rsidRPr="00127AA5">
              <w:rPr>
                <w:rFonts w:ascii="Century Gothic" w:hAnsi="Century Gothic"/>
                <w:sz w:val="16"/>
              </w:rPr>
              <w:t>Total stockholders’ equity</w:t>
            </w:r>
          </w:p>
        </w:tc>
        <w:tc>
          <w:tcPr>
            <w:tcW w:w="1090" w:type="dxa"/>
            <w:gridSpan w:val="2"/>
            <w:tcBorders>
              <w:bottom w:val="single" w:sz="8" w:space="0" w:color="auto"/>
            </w:tcBorders>
            <w:tcMar>
              <w:left w:w="0" w:type="dxa"/>
              <w:right w:w="0" w:type="dxa"/>
            </w:tcMar>
            <w:vAlign w:val="bottom"/>
          </w:tcPr>
          <w:p w14:paraId="073FF805"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131,009</w:t>
            </w:r>
          </w:p>
        </w:tc>
        <w:tc>
          <w:tcPr>
            <w:tcW w:w="70" w:type="dxa"/>
            <w:tcBorders>
              <w:bottom w:val="single" w:sz="8" w:space="0" w:color="auto"/>
            </w:tcBorders>
            <w:tcMar>
              <w:left w:w="0" w:type="dxa"/>
              <w:right w:w="0" w:type="dxa"/>
            </w:tcMar>
          </w:tcPr>
          <w:p w14:paraId="3C1A823A" w14:textId="77777777" w:rsidR="006E379C" w:rsidRPr="00127AA5" w:rsidRDefault="006E379C" w:rsidP="00A55BB6">
            <w:pPr>
              <w:rPr>
                <w:rFonts w:ascii="Century Gothic" w:hAnsi="Century Gothic"/>
                <w:sz w:val="16"/>
              </w:rPr>
            </w:pPr>
          </w:p>
        </w:tc>
        <w:tc>
          <w:tcPr>
            <w:tcW w:w="80" w:type="dxa"/>
            <w:tcMar>
              <w:left w:w="0" w:type="dxa"/>
              <w:right w:w="60" w:type="dxa"/>
            </w:tcMar>
            <w:vAlign w:val="bottom"/>
          </w:tcPr>
          <w:p w14:paraId="6002BD91" w14:textId="77777777" w:rsidR="006E379C" w:rsidRPr="00127AA5" w:rsidRDefault="006E379C" w:rsidP="00A55BB6">
            <w:pPr>
              <w:keepNext/>
              <w:keepLines/>
              <w:spacing w:before="40" w:after="40"/>
              <w:rPr>
                <w:rFonts w:ascii="Century Gothic" w:hAnsi="Century Gothic"/>
                <w:sz w:val="16"/>
              </w:rPr>
            </w:pPr>
          </w:p>
        </w:tc>
        <w:tc>
          <w:tcPr>
            <w:tcW w:w="1090" w:type="dxa"/>
            <w:gridSpan w:val="2"/>
            <w:tcBorders>
              <w:bottom w:val="single" w:sz="8" w:space="0" w:color="auto"/>
            </w:tcBorders>
            <w:tcMar>
              <w:left w:w="0" w:type="dxa"/>
              <w:right w:w="0" w:type="dxa"/>
            </w:tcMar>
            <w:vAlign w:val="bottom"/>
          </w:tcPr>
          <w:p w14:paraId="642F3CFD" w14:textId="77777777" w:rsidR="006E379C" w:rsidRPr="00127AA5" w:rsidRDefault="006E379C" w:rsidP="00A55BB6">
            <w:pPr>
              <w:keepNext/>
              <w:keepLines/>
              <w:spacing w:before="40" w:after="40"/>
              <w:jc w:val="right"/>
              <w:rPr>
                <w:rFonts w:ascii="Century Gothic" w:hAnsi="Century Gothic"/>
                <w:sz w:val="16"/>
              </w:rPr>
            </w:pPr>
            <w:r w:rsidRPr="00127AA5">
              <w:rPr>
                <w:rFonts w:ascii="Century Gothic" w:hAnsi="Century Gothic"/>
                <w:color w:val="000000"/>
                <w:sz w:val="16"/>
              </w:rPr>
              <w:t>65,243</w:t>
            </w:r>
          </w:p>
        </w:tc>
        <w:tc>
          <w:tcPr>
            <w:tcW w:w="70" w:type="dxa"/>
            <w:tcBorders>
              <w:bottom w:val="single" w:sz="8" w:space="0" w:color="auto"/>
            </w:tcBorders>
            <w:tcMar>
              <w:left w:w="0" w:type="dxa"/>
              <w:right w:w="0" w:type="dxa"/>
            </w:tcMar>
          </w:tcPr>
          <w:p w14:paraId="0343A389" w14:textId="77777777" w:rsidR="006E379C" w:rsidRPr="00127AA5" w:rsidRDefault="006E379C" w:rsidP="00A55BB6">
            <w:pPr>
              <w:rPr>
                <w:rFonts w:ascii="Century Gothic" w:hAnsi="Century Gothic"/>
                <w:sz w:val="16"/>
              </w:rPr>
            </w:pPr>
          </w:p>
        </w:tc>
      </w:tr>
      <w:tr w:rsidR="006E379C" w:rsidRPr="00127AA5" w14:paraId="5AA449A0" w14:textId="77777777" w:rsidTr="00A55BB6">
        <w:trPr>
          <w:trHeight w:hRule="exact" w:val="240"/>
        </w:trPr>
        <w:tc>
          <w:tcPr>
            <w:tcW w:w="7840" w:type="dxa"/>
            <w:shd w:val="clear" w:color="auto" w:fill="CCEEFF"/>
            <w:tcMar>
              <w:left w:w="60" w:type="dxa"/>
              <w:right w:w="40" w:type="dxa"/>
            </w:tcMar>
          </w:tcPr>
          <w:p w14:paraId="7FDE5DC2" w14:textId="77777777" w:rsidR="006E379C" w:rsidRPr="00127AA5" w:rsidRDefault="006E379C" w:rsidP="00A55BB6">
            <w:pPr>
              <w:keepLines/>
              <w:spacing w:before="40" w:after="40"/>
              <w:rPr>
                <w:rFonts w:ascii="Century Gothic" w:hAnsi="Century Gothic"/>
                <w:b/>
                <w:sz w:val="16"/>
              </w:rPr>
            </w:pPr>
            <w:r w:rsidRPr="00127AA5">
              <w:rPr>
                <w:rFonts w:ascii="Century Gothic" w:hAnsi="Century Gothic"/>
                <w:b/>
                <w:sz w:val="16"/>
              </w:rPr>
              <w:t>Total Liabilities and Stockholders’ Equity</w:t>
            </w:r>
          </w:p>
        </w:tc>
        <w:tc>
          <w:tcPr>
            <w:tcW w:w="100" w:type="dxa"/>
            <w:tcBorders>
              <w:bottom w:val="double" w:sz="4" w:space="0" w:color="auto"/>
            </w:tcBorders>
            <w:shd w:val="clear" w:color="auto" w:fill="CCEEFF"/>
            <w:tcMar>
              <w:left w:w="0" w:type="dxa"/>
              <w:right w:w="0" w:type="dxa"/>
            </w:tcMar>
            <w:vAlign w:val="bottom"/>
          </w:tcPr>
          <w:p w14:paraId="10BFD6E3" w14:textId="77777777" w:rsidR="006E379C" w:rsidRPr="00127AA5" w:rsidRDefault="006E379C" w:rsidP="00A55BB6">
            <w:pPr>
              <w:keepLines/>
              <w:spacing w:before="40" w:after="40"/>
              <w:rPr>
                <w:rFonts w:ascii="Century Gothic" w:hAnsi="Century Gothic"/>
                <w:sz w:val="16"/>
              </w:rPr>
            </w:pPr>
            <w:r w:rsidRPr="00127AA5">
              <w:rPr>
                <w:rFonts w:ascii="Century Gothic" w:hAnsi="Century Gothic"/>
                <w:color w:val="000000"/>
                <w:sz w:val="16"/>
              </w:rPr>
              <w:t>$</w:t>
            </w:r>
          </w:p>
        </w:tc>
        <w:tc>
          <w:tcPr>
            <w:tcW w:w="990" w:type="dxa"/>
            <w:tcBorders>
              <w:bottom w:val="double" w:sz="4" w:space="0" w:color="auto"/>
            </w:tcBorders>
            <w:shd w:val="clear" w:color="auto" w:fill="CCEEFF"/>
            <w:tcMar>
              <w:left w:w="0" w:type="dxa"/>
              <w:right w:w="0" w:type="dxa"/>
            </w:tcMar>
            <w:vAlign w:val="bottom"/>
          </w:tcPr>
          <w:p w14:paraId="2AA37C3C" w14:textId="77777777" w:rsidR="006E379C" w:rsidRPr="00127AA5" w:rsidRDefault="006E379C" w:rsidP="00A55BB6">
            <w:pPr>
              <w:keepLines/>
              <w:spacing w:before="40" w:after="40"/>
              <w:jc w:val="right"/>
              <w:rPr>
                <w:rFonts w:ascii="Century Gothic" w:hAnsi="Century Gothic"/>
                <w:sz w:val="16"/>
              </w:rPr>
            </w:pPr>
            <w:r w:rsidRPr="00127AA5">
              <w:rPr>
                <w:rFonts w:ascii="Century Gothic" w:hAnsi="Century Gothic"/>
                <w:color w:val="000000"/>
                <w:sz w:val="16"/>
              </w:rPr>
              <w:t>868,679</w:t>
            </w:r>
          </w:p>
        </w:tc>
        <w:tc>
          <w:tcPr>
            <w:tcW w:w="70" w:type="dxa"/>
            <w:tcBorders>
              <w:bottom w:val="double" w:sz="4" w:space="0" w:color="auto"/>
            </w:tcBorders>
            <w:shd w:val="clear" w:color="auto" w:fill="CCEEFF"/>
            <w:tcMar>
              <w:left w:w="0" w:type="dxa"/>
              <w:right w:w="0" w:type="dxa"/>
            </w:tcMar>
          </w:tcPr>
          <w:p w14:paraId="5CE1E55C" w14:textId="77777777" w:rsidR="006E379C" w:rsidRPr="00127AA5" w:rsidRDefault="006E379C" w:rsidP="00A55BB6">
            <w:pPr>
              <w:rPr>
                <w:rFonts w:ascii="Century Gothic" w:hAnsi="Century Gothic"/>
                <w:sz w:val="16"/>
              </w:rPr>
            </w:pPr>
          </w:p>
        </w:tc>
        <w:tc>
          <w:tcPr>
            <w:tcW w:w="80" w:type="dxa"/>
            <w:shd w:val="clear" w:color="auto" w:fill="CCEEFF"/>
            <w:tcMar>
              <w:left w:w="0" w:type="dxa"/>
              <w:right w:w="60" w:type="dxa"/>
            </w:tcMar>
            <w:vAlign w:val="bottom"/>
          </w:tcPr>
          <w:p w14:paraId="6128D2E9" w14:textId="77777777" w:rsidR="006E379C" w:rsidRPr="00127AA5" w:rsidRDefault="006E379C" w:rsidP="00A55BB6">
            <w:pPr>
              <w:keepLines/>
              <w:spacing w:before="40" w:after="40"/>
              <w:rPr>
                <w:rFonts w:ascii="Century Gothic" w:hAnsi="Century Gothic"/>
                <w:sz w:val="16"/>
              </w:rPr>
            </w:pPr>
          </w:p>
        </w:tc>
        <w:tc>
          <w:tcPr>
            <w:tcW w:w="100" w:type="dxa"/>
            <w:tcBorders>
              <w:bottom w:val="double" w:sz="4" w:space="0" w:color="auto"/>
            </w:tcBorders>
            <w:shd w:val="clear" w:color="auto" w:fill="CCEEFF"/>
            <w:tcMar>
              <w:left w:w="0" w:type="dxa"/>
              <w:right w:w="0" w:type="dxa"/>
            </w:tcMar>
            <w:vAlign w:val="bottom"/>
          </w:tcPr>
          <w:p w14:paraId="76302256" w14:textId="77777777" w:rsidR="006E379C" w:rsidRPr="00127AA5" w:rsidRDefault="006E379C" w:rsidP="00A55BB6">
            <w:pPr>
              <w:keepLines/>
              <w:spacing w:before="40" w:after="40"/>
              <w:rPr>
                <w:rFonts w:ascii="Century Gothic" w:hAnsi="Century Gothic"/>
                <w:sz w:val="16"/>
              </w:rPr>
            </w:pPr>
            <w:r w:rsidRPr="00127AA5">
              <w:rPr>
                <w:rFonts w:ascii="Century Gothic" w:hAnsi="Century Gothic"/>
                <w:color w:val="000000"/>
                <w:sz w:val="16"/>
              </w:rPr>
              <w:t>$</w:t>
            </w:r>
          </w:p>
        </w:tc>
        <w:tc>
          <w:tcPr>
            <w:tcW w:w="990" w:type="dxa"/>
            <w:tcBorders>
              <w:bottom w:val="double" w:sz="4" w:space="0" w:color="auto"/>
            </w:tcBorders>
            <w:shd w:val="clear" w:color="auto" w:fill="CCEEFF"/>
            <w:tcMar>
              <w:left w:w="0" w:type="dxa"/>
              <w:right w:w="0" w:type="dxa"/>
            </w:tcMar>
            <w:vAlign w:val="bottom"/>
          </w:tcPr>
          <w:p w14:paraId="2FA23A73" w14:textId="77777777" w:rsidR="006E379C" w:rsidRPr="00127AA5" w:rsidRDefault="006E379C" w:rsidP="00A55BB6">
            <w:pPr>
              <w:keepLines/>
              <w:spacing w:before="40" w:after="40"/>
              <w:jc w:val="right"/>
              <w:rPr>
                <w:rFonts w:ascii="Century Gothic" w:hAnsi="Century Gothic"/>
                <w:sz w:val="16"/>
              </w:rPr>
            </w:pPr>
            <w:r w:rsidRPr="00127AA5">
              <w:rPr>
                <w:rFonts w:ascii="Century Gothic" w:hAnsi="Century Gothic"/>
                <w:color w:val="000000"/>
                <w:sz w:val="16"/>
              </w:rPr>
              <w:t>818,226</w:t>
            </w:r>
          </w:p>
        </w:tc>
        <w:tc>
          <w:tcPr>
            <w:tcW w:w="70" w:type="dxa"/>
            <w:tcBorders>
              <w:bottom w:val="double" w:sz="4" w:space="0" w:color="auto"/>
            </w:tcBorders>
            <w:shd w:val="clear" w:color="auto" w:fill="CCEEFF"/>
            <w:tcMar>
              <w:left w:w="0" w:type="dxa"/>
              <w:right w:w="0" w:type="dxa"/>
            </w:tcMar>
          </w:tcPr>
          <w:p w14:paraId="7DA91555" w14:textId="77777777" w:rsidR="006E379C" w:rsidRPr="00127AA5" w:rsidRDefault="006E379C" w:rsidP="00A55BB6">
            <w:pPr>
              <w:rPr>
                <w:rFonts w:ascii="Century Gothic" w:hAnsi="Century Gothic"/>
                <w:sz w:val="16"/>
              </w:rPr>
            </w:pPr>
          </w:p>
        </w:tc>
      </w:tr>
    </w:tbl>
    <w:p w14:paraId="2C526BF9" w14:textId="77777777" w:rsidR="003C4CF9" w:rsidRPr="006A29D3" w:rsidRDefault="003C4CF9" w:rsidP="003C4CF9">
      <w:pPr>
        <w:spacing w:line="180" w:lineRule="exact"/>
        <w:rPr>
          <w:rFonts w:ascii="Century Gothic" w:hAnsi="Century Gothic"/>
          <w:sz w:val="18"/>
          <w:szCs w:val="18"/>
        </w:rPr>
      </w:pPr>
    </w:p>
    <w:tbl>
      <w:tblPr>
        <w:tblW w:w="10673" w:type="dxa"/>
        <w:tblInd w:w="60" w:type="dxa"/>
        <w:tblLayout w:type="fixed"/>
        <w:tblCellMar>
          <w:left w:w="10" w:type="dxa"/>
          <w:right w:w="10" w:type="dxa"/>
        </w:tblCellMar>
        <w:tblLook w:val="0000" w:firstRow="0" w:lastRow="0" w:firstColumn="0" w:lastColumn="0" w:noHBand="0" w:noVBand="0"/>
      </w:tblPr>
      <w:tblGrid>
        <w:gridCol w:w="374"/>
        <w:gridCol w:w="10299"/>
      </w:tblGrid>
      <w:tr w:rsidR="003C4CF9" w:rsidRPr="00AB7C5D" w14:paraId="6855754A" w14:textId="77777777" w:rsidTr="00EB0473">
        <w:trPr>
          <w:trHeight w:hRule="exact" w:val="1048"/>
        </w:trPr>
        <w:tc>
          <w:tcPr>
            <w:tcW w:w="374" w:type="dxa"/>
            <w:tcMar>
              <w:left w:w="60" w:type="dxa"/>
              <w:right w:w="40" w:type="dxa"/>
            </w:tcMar>
          </w:tcPr>
          <w:p w14:paraId="71050792" w14:textId="77777777" w:rsidR="003C4CF9" w:rsidRPr="00AB7C5D" w:rsidRDefault="003C4CF9" w:rsidP="008C3085">
            <w:pPr>
              <w:keepLines/>
              <w:spacing w:before="40" w:after="40"/>
              <w:rPr>
                <w:rFonts w:ascii="Century Gothic" w:hAnsi="Century Gothic"/>
                <w:sz w:val="16"/>
                <w:szCs w:val="16"/>
              </w:rPr>
            </w:pPr>
            <w:r w:rsidRPr="00AB7C5D">
              <w:rPr>
                <w:rFonts w:ascii="Century Gothic" w:hAnsi="Century Gothic"/>
                <w:color w:val="000000"/>
                <w:sz w:val="16"/>
                <w:szCs w:val="16"/>
              </w:rPr>
              <w:t>(1)</w:t>
            </w:r>
          </w:p>
        </w:tc>
        <w:tc>
          <w:tcPr>
            <w:tcW w:w="10299" w:type="dxa"/>
            <w:tcMar>
              <w:left w:w="60" w:type="dxa"/>
              <w:right w:w="40" w:type="dxa"/>
            </w:tcMar>
            <w:vAlign w:val="bottom"/>
          </w:tcPr>
          <w:p w14:paraId="4E067223" w14:textId="3BD074F3" w:rsidR="003C4CF9" w:rsidRPr="00AB7C5D" w:rsidRDefault="00F933F5" w:rsidP="00EB0473">
            <w:pPr>
              <w:keepLines/>
              <w:jc w:val="both"/>
              <w:rPr>
                <w:rFonts w:ascii="Century Gothic" w:hAnsi="Century Gothic"/>
                <w:sz w:val="16"/>
                <w:szCs w:val="16"/>
              </w:rPr>
            </w:pPr>
            <w:r w:rsidRPr="00F933F5">
              <w:rPr>
                <w:rFonts w:ascii="Century Gothic" w:hAnsi="Century Gothic"/>
                <w:sz w:val="16"/>
                <w:szCs w:val="16"/>
              </w:rPr>
              <w:t>During the three months ended September 30, 2019, the Company identified and corrected a misstatement that affected previously issued consolidated balance sheets. The correction impacted the cumulative effect of an accounting change related to the amount of sales commissions deferred as incremental costs of obtaining a contract based on the provisions of the new revenue accounting standard (ASU No. 2014-09). The revision resulted in an increase to deferred commissions of $11.0 million and other liabilities of $1.7 million, and a reduction to accumulated deficit of $9.3 million as of December 31, 2018.</w:t>
            </w:r>
          </w:p>
        </w:tc>
      </w:tr>
    </w:tbl>
    <w:p w14:paraId="31818A26" w14:textId="77777777" w:rsidR="003C4CF9" w:rsidRPr="00AB7C5D" w:rsidRDefault="003C4CF9" w:rsidP="003C4CF9">
      <w:pPr>
        <w:spacing w:line="40" w:lineRule="exact"/>
        <w:rPr>
          <w:rFonts w:ascii="Century Gothic" w:hAnsi="Century Gothic"/>
          <w:sz w:val="16"/>
          <w:szCs w:val="16"/>
        </w:rPr>
      </w:pPr>
    </w:p>
    <w:p w14:paraId="519DADB8" w14:textId="77777777" w:rsidR="003C4CF9" w:rsidRPr="00AB7C5D" w:rsidRDefault="003C4CF9" w:rsidP="00EB0473">
      <w:pPr>
        <w:pageBreakBefore/>
        <w:jc w:val="center"/>
        <w:rPr>
          <w:rFonts w:ascii="Century Gothic" w:hAnsi="Century Gothic"/>
          <w:b/>
          <w:sz w:val="16"/>
          <w:szCs w:val="16"/>
        </w:rPr>
      </w:pPr>
      <w:r w:rsidRPr="00AB7C5D">
        <w:rPr>
          <w:rFonts w:ascii="Century Gothic" w:hAnsi="Century Gothic"/>
          <w:b/>
          <w:sz w:val="16"/>
          <w:szCs w:val="16"/>
        </w:rPr>
        <w:t>Cornerstone OnDemand, Inc.</w:t>
      </w:r>
    </w:p>
    <w:p w14:paraId="291E447C"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CONSOLIDATED STATEMENTS OF OPERATIONS</w:t>
      </w:r>
    </w:p>
    <w:p w14:paraId="09361E52"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 except per share data)</w:t>
      </w:r>
    </w:p>
    <w:p w14:paraId="7C35D806"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tbl>
      <w:tblPr>
        <w:tblW w:w="10240" w:type="dxa"/>
        <w:jc w:val="center"/>
        <w:tblLayout w:type="fixed"/>
        <w:tblCellMar>
          <w:left w:w="10" w:type="dxa"/>
          <w:right w:w="10" w:type="dxa"/>
        </w:tblCellMar>
        <w:tblLook w:val="0000" w:firstRow="0" w:lastRow="0" w:firstColumn="0" w:lastColumn="0" w:noHBand="0" w:noVBand="0"/>
      </w:tblPr>
      <w:tblGrid>
        <w:gridCol w:w="5420"/>
        <w:gridCol w:w="100"/>
        <w:gridCol w:w="970"/>
        <w:gridCol w:w="70"/>
        <w:gridCol w:w="100"/>
        <w:gridCol w:w="100"/>
        <w:gridCol w:w="970"/>
        <w:gridCol w:w="70"/>
        <w:gridCol w:w="80"/>
        <w:gridCol w:w="100"/>
        <w:gridCol w:w="970"/>
        <w:gridCol w:w="70"/>
        <w:gridCol w:w="80"/>
        <w:gridCol w:w="100"/>
        <w:gridCol w:w="970"/>
        <w:gridCol w:w="70"/>
      </w:tblGrid>
      <w:tr w:rsidR="003C4CF9" w:rsidRPr="006A7BA8" w14:paraId="3E77D6CF" w14:textId="77777777" w:rsidTr="008C3085">
        <w:trPr>
          <w:trHeight w:hRule="exact" w:val="260"/>
          <w:jc w:val="center"/>
        </w:trPr>
        <w:tc>
          <w:tcPr>
            <w:tcW w:w="5420" w:type="dxa"/>
            <w:tcMar>
              <w:left w:w="60" w:type="dxa"/>
              <w:right w:w="0" w:type="dxa"/>
            </w:tcMar>
            <w:vAlign w:val="bottom"/>
          </w:tcPr>
          <w:p w14:paraId="38AD4CC6"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6B6725AA"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sz w:val="14"/>
                <w:szCs w:val="18"/>
              </w:rPr>
              <w:t>Three Months Ended</w:t>
            </w:r>
          </w:p>
        </w:tc>
        <w:tc>
          <w:tcPr>
            <w:tcW w:w="80" w:type="dxa"/>
            <w:tcMar>
              <w:left w:w="60" w:type="dxa"/>
              <w:right w:w="0" w:type="dxa"/>
            </w:tcMar>
            <w:vAlign w:val="bottom"/>
          </w:tcPr>
          <w:p w14:paraId="6F1CCD83"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3F050404"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Nine Months Ended</w:t>
            </w:r>
          </w:p>
        </w:tc>
      </w:tr>
      <w:tr w:rsidR="003C4CF9" w:rsidRPr="006A7BA8" w14:paraId="4850AA05" w14:textId="77777777" w:rsidTr="008C3085">
        <w:trPr>
          <w:trHeight w:hRule="exact" w:val="240"/>
          <w:jc w:val="center"/>
        </w:trPr>
        <w:tc>
          <w:tcPr>
            <w:tcW w:w="5420" w:type="dxa"/>
            <w:tcMar>
              <w:left w:w="60" w:type="dxa"/>
              <w:right w:w="0" w:type="dxa"/>
            </w:tcMar>
            <w:vAlign w:val="bottom"/>
          </w:tcPr>
          <w:p w14:paraId="1678965F"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tcPr>
          <w:p w14:paraId="2B2D85D1"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c>
          <w:tcPr>
            <w:tcW w:w="80" w:type="dxa"/>
            <w:tcMar>
              <w:left w:w="60" w:type="dxa"/>
              <w:right w:w="0" w:type="dxa"/>
            </w:tcMar>
            <w:vAlign w:val="bottom"/>
          </w:tcPr>
          <w:p w14:paraId="0C736B76"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42EE3AC0"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r>
      <w:tr w:rsidR="003C4CF9" w:rsidRPr="006A7BA8" w14:paraId="403DB621" w14:textId="77777777" w:rsidTr="008C3085">
        <w:trPr>
          <w:trHeight w:hRule="exact" w:val="260"/>
          <w:jc w:val="center"/>
        </w:trPr>
        <w:tc>
          <w:tcPr>
            <w:tcW w:w="5420" w:type="dxa"/>
            <w:tcMar>
              <w:left w:w="60" w:type="dxa"/>
              <w:right w:w="0" w:type="dxa"/>
            </w:tcMar>
            <w:vAlign w:val="bottom"/>
          </w:tcPr>
          <w:p w14:paraId="59976C97"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212DB07A"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100" w:type="dxa"/>
            <w:tcBorders>
              <w:top w:val="single" w:sz="8" w:space="0" w:color="auto"/>
            </w:tcBorders>
            <w:tcMar>
              <w:left w:w="0" w:type="dxa"/>
              <w:right w:w="0" w:type="dxa"/>
            </w:tcMar>
            <w:vAlign w:val="bottom"/>
          </w:tcPr>
          <w:p w14:paraId="70D80711"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2A9413B5"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c>
          <w:tcPr>
            <w:tcW w:w="80" w:type="dxa"/>
            <w:tcMar>
              <w:left w:w="0" w:type="dxa"/>
              <w:right w:w="0" w:type="dxa"/>
            </w:tcMar>
            <w:vAlign w:val="bottom"/>
          </w:tcPr>
          <w:p w14:paraId="0DC4DC66"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54480022"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80" w:type="dxa"/>
            <w:tcBorders>
              <w:top w:val="single" w:sz="8" w:space="0" w:color="auto"/>
            </w:tcBorders>
            <w:tcMar>
              <w:left w:w="0" w:type="dxa"/>
              <w:right w:w="0" w:type="dxa"/>
            </w:tcMar>
            <w:vAlign w:val="bottom"/>
          </w:tcPr>
          <w:p w14:paraId="6939F257"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6F12D336"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r>
      <w:tr w:rsidR="003C4CF9" w:rsidRPr="006A7BA8" w14:paraId="56DF130D" w14:textId="77777777" w:rsidTr="008C3085">
        <w:trPr>
          <w:trHeight w:hRule="exact" w:val="280"/>
          <w:jc w:val="center"/>
        </w:trPr>
        <w:tc>
          <w:tcPr>
            <w:tcW w:w="5420" w:type="dxa"/>
            <w:shd w:val="clear" w:color="auto" w:fill="CCEEFF"/>
            <w:tcMar>
              <w:left w:w="60" w:type="dxa"/>
              <w:right w:w="40" w:type="dxa"/>
            </w:tcMar>
          </w:tcPr>
          <w:p w14:paraId="1A80DF0A"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Revenue</w:t>
            </w:r>
          </w:p>
        </w:tc>
        <w:tc>
          <w:tcPr>
            <w:tcW w:w="100" w:type="dxa"/>
            <w:tcBorders>
              <w:top w:val="single" w:sz="8" w:space="0" w:color="auto"/>
            </w:tcBorders>
            <w:shd w:val="clear" w:color="auto" w:fill="CCEEFF"/>
            <w:tcMar>
              <w:left w:w="0" w:type="dxa"/>
              <w:right w:w="0" w:type="dxa"/>
            </w:tcMar>
            <w:vAlign w:val="bottom"/>
          </w:tcPr>
          <w:p w14:paraId="5CF94E4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633E1812"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144,952</w:t>
            </w:r>
          </w:p>
        </w:tc>
        <w:tc>
          <w:tcPr>
            <w:tcW w:w="70" w:type="dxa"/>
            <w:tcBorders>
              <w:top w:val="single" w:sz="8" w:space="0" w:color="auto"/>
            </w:tcBorders>
            <w:shd w:val="clear" w:color="auto" w:fill="CCEEFF"/>
            <w:tcMar>
              <w:left w:w="0" w:type="dxa"/>
              <w:right w:w="0" w:type="dxa"/>
            </w:tcMar>
          </w:tcPr>
          <w:p w14:paraId="602E4F8A" w14:textId="77777777" w:rsidR="003C4CF9" w:rsidRPr="006A29D3" w:rsidRDefault="003C4CF9" w:rsidP="008C3085">
            <w:pPr>
              <w:rPr>
                <w:rFonts w:ascii="Century Gothic" w:hAnsi="Century Gothic"/>
                <w:sz w:val="18"/>
                <w:szCs w:val="18"/>
              </w:rPr>
            </w:pPr>
          </w:p>
        </w:tc>
        <w:tc>
          <w:tcPr>
            <w:tcW w:w="100" w:type="dxa"/>
            <w:shd w:val="clear" w:color="auto" w:fill="CCEEFF"/>
            <w:tcMar>
              <w:left w:w="0" w:type="dxa"/>
              <w:right w:w="60" w:type="dxa"/>
            </w:tcMar>
            <w:vAlign w:val="bottom"/>
          </w:tcPr>
          <w:p w14:paraId="6BAE5BA3" w14:textId="77777777" w:rsidR="003C4CF9" w:rsidRPr="006A29D3" w:rsidRDefault="003C4CF9" w:rsidP="008C3085">
            <w:pPr>
              <w:keepNext/>
              <w:keepLines/>
              <w:spacing w:before="40" w:after="40"/>
              <w:rPr>
                <w:rFonts w:ascii="Century Gothic" w:hAnsi="Century Gothic"/>
                <w:sz w:val="18"/>
                <w:szCs w:val="18"/>
              </w:rPr>
            </w:pPr>
          </w:p>
        </w:tc>
        <w:tc>
          <w:tcPr>
            <w:tcW w:w="100" w:type="dxa"/>
            <w:shd w:val="clear" w:color="auto" w:fill="CCEEFF"/>
            <w:tcMar>
              <w:left w:w="0" w:type="dxa"/>
              <w:right w:w="0" w:type="dxa"/>
            </w:tcMar>
            <w:vAlign w:val="bottom"/>
          </w:tcPr>
          <w:p w14:paraId="1AFE7BB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shd w:val="clear" w:color="auto" w:fill="CCEEFF"/>
            <w:tcMar>
              <w:left w:w="0" w:type="dxa"/>
              <w:right w:w="0" w:type="dxa"/>
            </w:tcMar>
            <w:vAlign w:val="bottom"/>
          </w:tcPr>
          <w:p w14:paraId="2FDE07D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134,014</w:t>
            </w:r>
          </w:p>
        </w:tc>
        <w:tc>
          <w:tcPr>
            <w:tcW w:w="70" w:type="dxa"/>
            <w:shd w:val="clear" w:color="auto" w:fill="CCEEFF"/>
            <w:tcMar>
              <w:left w:w="0" w:type="dxa"/>
              <w:right w:w="0" w:type="dxa"/>
            </w:tcMar>
          </w:tcPr>
          <w:p w14:paraId="73E0429C"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7D6843A5"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23F7FD3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7BB9EC9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426,929</w:t>
            </w:r>
          </w:p>
        </w:tc>
        <w:tc>
          <w:tcPr>
            <w:tcW w:w="70" w:type="dxa"/>
            <w:tcBorders>
              <w:top w:val="single" w:sz="8" w:space="0" w:color="auto"/>
            </w:tcBorders>
            <w:shd w:val="clear" w:color="auto" w:fill="CCEEFF"/>
            <w:tcMar>
              <w:left w:w="0" w:type="dxa"/>
              <w:right w:w="0" w:type="dxa"/>
            </w:tcMar>
          </w:tcPr>
          <w:p w14:paraId="26B62CE1"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35E48D47"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1C0CB8F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2F205284"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399,644</w:t>
            </w:r>
          </w:p>
        </w:tc>
        <w:tc>
          <w:tcPr>
            <w:tcW w:w="70" w:type="dxa"/>
            <w:tcBorders>
              <w:top w:val="single" w:sz="8" w:space="0" w:color="auto"/>
            </w:tcBorders>
            <w:shd w:val="clear" w:color="auto" w:fill="CCEEFF"/>
            <w:tcMar>
              <w:left w:w="0" w:type="dxa"/>
              <w:right w:w="0" w:type="dxa"/>
            </w:tcMar>
          </w:tcPr>
          <w:p w14:paraId="060A5EAF" w14:textId="77777777" w:rsidR="003C4CF9" w:rsidRPr="006A29D3" w:rsidRDefault="003C4CF9" w:rsidP="008C3085">
            <w:pPr>
              <w:rPr>
                <w:rFonts w:ascii="Century Gothic" w:hAnsi="Century Gothic"/>
                <w:sz w:val="18"/>
                <w:szCs w:val="18"/>
              </w:rPr>
            </w:pPr>
          </w:p>
        </w:tc>
      </w:tr>
      <w:tr w:rsidR="003C4CF9" w:rsidRPr="006A7BA8" w14:paraId="78662F51" w14:textId="77777777" w:rsidTr="008C3085">
        <w:trPr>
          <w:trHeight w:hRule="exact" w:val="280"/>
          <w:jc w:val="center"/>
        </w:trPr>
        <w:tc>
          <w:tcPr>
            <w:tcW w:w="5420" w:type="dxa"/>
            <w:tcMar>
              <w:left w:w="60" w:type="dxa"/>
              <w:right w:w="40" w:type="dxa"/>
            </w:tcMar>
          </w:tcPr>
          <w:p w14:paraId="46EAAB6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 xml:space="preserve">Cost of revenue </w:t>
            </w:r>
            <w:r w:rsidRPr="006A29D3">
              <w:rPr>
                <w:rFonts w:ascii="Century Gothic" w:hAnsi="Century Gothic"/>
                <w:sz w:val="16"/>
                <w:szCs w:val="18"/>
                <w:vertAlign w:val="superscript"/>
              </w:rPr>
              <w:t>1, 2</w:t>
            </w:r>
          </w:p>
        </w:tc>
        <w:tc>
          <w:tcPr>
            <w:tcW w:w="1070" w:type="dxa"/>
            <w:gridSpan w:val="2"/>
            <w:tcBorders>
              <w:bottom w:val="single" w:sz="8" w:space="0" w:color="auto"/>
            </w:tcBorders>
            <w:tcMar>
              <w:left w:w="0" w:type="dxa"/>
              <w:right w:w="0" w:type="dxa"/>
            </w:tcMar>
            <w:vAlign w:val="bottom"/>
          </w:tcPr>
          <w:p w14:paraId="33BE1B1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37,167</w:t>
            </w:r>
          </w:p>
        </w:tc>
        <w:tc>
          <w:tcPr>
            <w:tcW w:w="70" w:type="dxa"/>
            <w:tcBorders>
              <w:bottom w:val="single" w:sz="8" w:space="0" w:color="auto"/>
            </w:tcBorders>
            <w:tcMar>
              <w:left w:w="0" w:type="dxa"/>
              <w:right w:w="0" w:type="dxa"/>
            </w:tcMar>
          </w:tcPr>
          <w:p w14:paraId="1F21C2DB"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6D3D174F"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5BB4240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36,171</w:t>
            </w:r>
          </w:p>
        </w:tc>
        <w:tc>
          <w:tcPr>
            <w:tcW w:w="70" w:type="dxa"/>
            <w:tcBorders>
              <w:bottom w:val="single" w:sz="8" w:space="0" w:color="auto"/>
            </w:tcBorders>
            <w:tcMar>
              <w:left w:w="0" w:type="dxa"/>
              <w:right w:w="0" w:type="dxa"/>
            </w:tcMar>
          </w:tcPr>
          <w:p w14:paraId="28D774AB"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6CA38036"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577A8B6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111,049</w:t>
            </w:r>
          </w:p>
        </w:tc>
        <w:tc>
          <w:tcPr>
            <w:tcW w:w="70" w:type="dxa"/>
            <w:tcBorders>
              <w:bottom w:val="single" w:sz="8" w:space="0" w:color="auto"/>
            </w:tcBorders>
            <w:tcMar>
              <w:left w:w="0" w:type="dxa"/>
              <w:right w:w="0" w:type="dxa"/>
            </w:tcMar>
          </w:tcPr>
          <w:p w14:paraId="1341FA82"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653400C6"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170EAAF0"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109,556</w:t>
            </w:r>
          </w:p>
        </w:tc>
        <w:tc>
          <w:tcPr>
            <w:tcW w:w="70" w:type="dxa"/>
            <w:tcBorders>
              <w:bottom w:val="single" w:sz="8" w:space="0" w:color="auto"/>
            </w:tcBorders>
            <w:tcMar>
              <w:left w:w="0" w:type="dxa"/>
              <w:right w:w="0" w:type="dxa"/>
            </w:tcMar>
          </w:tcPr>
          <w:p w14:paraId="28C06818" w14:textId="77777777" w:rsidR="003C4CF9" w:rsidRPr="006A29D3" w:rsidRDefault="003C4CF9" w:rsidP="008C3085">
            <w:pPr>
              <w:rPr>
                <w:rFonts w:ascii="Century Gothic" w:hAnsi="Century Gothic"/>
                <w:sz w:val="18"/>
                <w:szCs w:val="18"/>
              </w:rPr>
            </w:pPr>
          </w:p>
        </w:tc>
      </w:tr>
      <w:tr w:rsidR="003C4CF9" w:rsidRPr="006A7BA8" w14:paraId="133A2A5C" w14:textId="77777777" w:rsidTr="008C3085">
        <w:trPr>
          <w:trHeight w:hRule="exact" w:val="280"/>
          <w:jc w:val="center"/>
        </w:trPr>
        <w:tc>
          <w:tcPr>
            <w:tcW w:w="5420" w:type="dxa"/>
            <w:shd w:val="clear" w:color="auto" w:fill="CCEEFF"/>
            <w:tcMar>
              <w:left w:w="780" w:type="dxa"/>
              <w:right w:w="40" w:type="dxa"/>
            </w:tcMar>
          </w:tcPr>
          <w:p w14:paraId="03322506"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Gross profit</w:t>
            </w:r>
          </w:p>
        </w:tc>
        <w:tc>
          <w:tcPr>
            <w:tcW w:w="1070" w:type="dxa"/>
            <w:gridSpan w:val="2"/>
            <w:tcBorders>
              <w:top w:val="single" w:sz="8" w:space="0" w:color="auto"/>
            </w:tcBorders>
            <w:shd w:val="clear" w:color="auto" w:fill="CCEEFF"/>
            <w:tcMar>
              <w:left w:w="0" w:type="dxa"/>
              <w:right w:w="0" w:type="dxa"/>
            </w:tcMar>
            <w:vAlign w:val="bottom"/>
          </w:tcPr>
          <w:p w14:paraId="35C30E8D"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107,785</w:t>
            </w:r>
          </w:p>
        </w:tc>
        <w:tc>
          <w:tcPr>
            <w:tcW w:w="70" w:type="dxa"/>
            <w:tcBorders>
              <w:top w:val="single" w:sz="8" w:space="0" w:color="auto"/>
            </w:tcBorders>
            <w:shd w:val="clear" w:color="auto" w:fill="CCEEFF"/>
            <w:tcMar>
              <w:left w:w="0" w:type="dxa"/>
              <w:right w:w="0" w:type="dxa"/>
            </w:tcMar>
          </w:tcPr>
          <w:p w14:paraId="171219FC" w14:textId="77777777" w:rsidR="003C4CF9" w:rsidRPr="006A29D3" w:rsidRDefault="003C4CF9" w:rsidP="008C3085">
            <w:pPr>
              <w:rPr>
                <w:rFonts w:ascii="Century Gothic" w:hAnsi="Century Gothic"/>
                <w:sz w:val="18"/>
                <w:szCs w:val="18"/>
              </w:rPr>
            </w:pPr>
          </w:p>
        </w:tc>
        <w:tc>
          <w:tcPr>
            <w:tcW w:w="100" w:type="dxa"/>
            <w:shd w:val="clear" w:color="auto" w:fill="CCEEFF"/>
            <w:tcMar>
              <w:left w:w="0" w:type="dxa"/>
              <w:right w:w="60" w:type="dxa"/>
            </w:tcMar>
            <w:vAlign w:val="bottom"/>
          </w:tcPr>
          <w:p w14:paraId="2C7B8C19"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top w:val="single" w:sz="8" w:space="0" w:color="auto"/>
            </w:tcBorders>
            <w:shd w:val="clear" w:color="auto" w:fill="CCEEFF"/>
            <w:tcMar>
              <w:left w:w="0" w:type="dxa"/>
              <w:right w:w="0" w:type="dxa"/>
            </w:tcMar>
            <w:vAlign w:val="bottom"/>
          </w:tcPr>
          <w:p w14:paraId="1ABA73B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97,843</w:t>
            </w:r>
          </w:p>
        </w:tc>
        <w:tc>
          <w:tcPr>
            <w:tcW w:w="70" w:type="dxa"/>
            <w:tcBorders>
              <w:top w:val="single" w:sz="8" w:space="0" w:color="auto"/>
            </w:tcBorders>
            <w:shd w:val="clear" w:color="auto" w:fill="CCEEFF"/>
            <w:tcMar>
              <w:left w:w="0" w:type="dxa"/>
              <w:right w:w="0" w:type="dxa"/>
            </w:tcMar>
          </w:tcPr>
          <w:p w14:paraId="7DF65579"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6E39F7E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top w:val="single" w:sz="8" w:space="0" w:color="auto"/>
            </w:tcBorders>
            <w:shd w:val="clear" w:color="auto" w:fill="CCEEFF"/>
            <w:tcMar>
              <w:left w:w="0" w:type="dxa"/>
              <w:right w:w="0" w:type="dxa"/>
            </w:tcMar>
            <w:vAlign w:val="bottom"/>
          </w:tcPr>
          <w:p w14:paraId="40E8E10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315,880</w:t>
            </w:r>
          </w:p>
        </w:tc>
        <w:tc>
          <w:tcPr>
            <w:tcW w:w="70" w:type="dxa"/>
            <w:tcBorders>
              <w:top w:val="single" w:sz="8" w:space="0" w:color="auto"/>
            </w:tcBorders>
            <w:shd w:val="clear" w:color="auto" w:fill="CCEEFF"/>
            <w:tcMar>
              <w:left w:w="0" w:type="dxa"/>
              <w:right w:w="0" w:type="dxa"/>
            </w:tcMar>
          </w:tcPr>
          <w:p w14:paraId="410E2169"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56249EBF"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55EAEAE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290,088</w:t>
            </w:r>
          </w:p>
        </w:tc>
        <w:tc>
          <w:tcPr>
            <w:tcW w:w="70" w:type="dxa"/>
            <w:shd w:val="clear" w:color="auto" w:fill="CCEEFF"/>
            <w:tcMar>
              <w:left w:w="0" w:type="dxa"/>
              <w:right w:w="0" w:type="dxa"/>
            </w:tcMar>
          </w:tcPr>
          <w:p w14:paraId="3042F192" w14:textId="77777777" w:rsidR="003C4CF9" w:rsidRPr="006A29D3" w:rsidRDefault="003C4CF9" w:rsidP="008C3085">
            <w:pPr>
              <w:rPr>
                <w:rFonts w:ascii="Century Gothic" w:hAnsi="Century Gothic"/>
                <w:sz w:val="18"/>
                <w:szCs w:val="18"/>
              </w:rPr>
            </w:pPr>
          </w:p>
        </w:tc>
      </w:tr>
      <w:tr w:rsidR="003C4CF9" w:rsidRPr="006A7BA8" w14:paraId="1B042999" w14:textId="77777777" w:rsidTr="008C3085">
        <w:trPr>
          <w:trHeight w:hRule="exact" w:val="280"/>
          <w:jc w:val="center"/>
        </w:trPr>
        <w:tc>
          <w:tcPr>
            <w:tcW w:w="5420" w:type="dxa"/>
            <w:tcMar>
              <w:left w:w="60" w:type="dxa"/>
              <w:right w:w="40" w:type="dxa"/>
            </w:tcMar>
          </w:tcPr>
          <w:p w14:paraId="3977C75E"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Operating expenses:</w:t>
            </w:r>
          </w:p>
        </w:tc>
        <w:tc>
          <w:tcPr>
            <w:tcW w:w="0" w:type="dxa"/>
            <w:gridSpan w:val="3"/>
            <w:tcMar>
              <w:left w:w="60" w:type="dxa"/>
              <w:right w:w="0" w:type="dxa"/>
            </w:tcMar>
            <w:vAlign w:val="bottom"/>
          </w:tcPr>
          <w:p w14:paraId="4328209D" w14:textId="77777777" w:rsidR="003C4CF9" w:rsidRPr="006A29D3" w:rsidRDefault="003C4CF9" w:rsidP="008C3085">
            <w:pPr>
              <w:keepNext/>
              <w:keepLines/>
              <w:spacing w:before="40" w:after="40"/>
              <w:rPr>
                <w:rFonts w:ascii="Century Gothic" w:hAnsi="Century Gothic"/>
                <w:sz w:val="18"/>
                <w:szCs w:val="18"/>
              </w:rPr>
            </w:pPr>
          </w:p>
        </w:tc>
        <w:tc>
          <w:tcPr>
            <w:tcW w:w="100" w:type="dxa"/>
            <w:tcMar>
              <w:left w:w="60" w:type="dxa"/>
              <w:right w:w="0" w:type="dxa"/>
            </w:tcMar>
            <w:vAlign w:val="bottom"/>
          </w:tcPr>
          <w:p w14:paraId="7577FB1A"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Mar>
              <w:left w:w="60" w:type="dxa"/>
              <w:right w:w="0" w:type="dxa"/>
            </w:tcMar>
            <w:vAlign w:val="bottom"/>
          </w:tcPr>
          <w:p w14:paraId="16E90D02" w14:textId="77777777" w:rsidR="003C4CF9" w:rsidRPr="006A29D3" w:rsidRDefault="003C4CF9" w:rsidP="008C3085">
            <w:pPr>
              <w:keepNext/>
              <w:keepLines/>
              <w:spacing w:before="40" w:after="40"/>
              <w:rPr>
                <w:rFonts w:ascii="Century Gothic" w:hAnsi="Century Gothic"/>
                <w:sz w:val="18"/>
                <w:szCs w:val="18"/>
              </w:rPr>
            </w:pPr>
          </w:p>
        </w:tc>
        <w:tc>
          <w:tcPr>
            <w:tcW w:w="80" w:type="dxa"/>
            <w:tcMar>
              <w:left w:w="60" w:type="dxa"/>
              <w:right w:w="0" w:type="dxa"/>
            </w:tcMar>
            <w:vAlign w:val="bottom"/>
          </w:tcPr>
          <w:p w14:paraId="05A4C33F"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Mar>
              <w:left w:w="60" w:type="dxa"/>
              <w:right w:w="0" w:type="dxa"/>
            </w:tcMar>
            <w:vAlign w:val="bottom"/>
          </w:tcPr>
          <w:p w14:paraId="1CE3003C" w14:textId="77777777" w:rsidR="003C4CF9" w:rsidRPr="006A29D3" w:rsidRDefault="003C4CF9" w:rsidP="008C3085">
            <w:pPr>
              <w:keepNext/>
              <w:keepLines/>
              <w:spacing w:before="40" w:after="40"/>
              <w:rPr>
                <w:rFonts w:ascii="Century Gothic" w:hAnsi="Century Gothic"/>
                <w:sz w:val="18"/>
                <w:szCs w:val="18"/>
              </w:rPr>
            </w:pPr>
          </w:p>
        </w:tc>
        <w:tc>
          <w:tcPr>
            <w:tcW w:w="80" w:type="dxa"/>
            <w:tcMar>
              <w:left w:w="60" w:type="dxa"/>
              <w:right w:w="0" w:type="dxa"/>
            </w:tcMar>
            <w:vAlign w:val="bottom"/>
          </w:tcPr>
          <w:p w14:paraId="4B8CC80D"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Mar>
              <w:left w:w="60" w:type="dxa"/>
              <w:right w:w="0" w:type="dxa"/>
            </w:tcMar>
            <w:vAlign w:val="bottom"/>
          </w:tcPr>
          <w:p w14:paraId="72E374C9" w14:textId="77777777" w:rsidR="003C4CF9" w:rsidRPr="006A29D3" w:rsidRDefault="003C4CF9" w:rsidP="008C3085">
            <w:pPr>
              <w:keepNext/>
              <w:keepLines/>
              <w:spacing w:before="40" w:after="40"/>
              <w:rPr>
                <w:rFonts w:ascii="Century Gothic" w:hAnsi="Century Gothic"/>
                <w:sz w:val="18"/>
                <w:szCs w:val="18"/>
              </w:rPr>
            </w:pPr>
          </w:p>
        </w:tc>
      </w:tr>
      <w:tr w:rsidR="003C4CF9" w:rsidRPr="006A7BA8" w14:paraId="1FA7A3AC" w14:textId="77777777" w:rsidTr="008C3085">
        <w:trPr>
          <w:trHeight w:hRule="exact" w:val="280"/>
          <w:jc w:val="center"/>
        </w:trPr>
        <w:tc>
          <w:tcPr>
            <w:tcW w:w="5420" w:type="dxa"/>
            <w:shd w:val="clear" w:color="auto" w:fill="CCEEFF"/>
            <w:tcMar>
              <w:left w:w="780" w:type="dxa"/>
              <w:right w:w="40" w:type="dxa"/>
            </w:tcMar>
          </w:tcPr>
          <w:p w14:paraId="09BC9FB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 xml:space="preserve">Sales and marketing </w:t>
            </w:r>
            <w:r w:rsidRPr="006A29D3">
              <w:rPr>
                <w:rFonts w:ascii="Century Gothic" w:hAnsi="Century Gothic"/>
                <w:sz w:val="16"/>
                <w:szCs w:val="18"/>
                <w:vertAlign w:val="superscript"/>
              </w:rPr>
              <w:t>1</w:t>
            </w:r>
          </w:p>
        </w:tc>
        <w:tc>
          <w:tcPr>
            <w:tcW w:w="1070" w:type="dxa"/>
            <w:gridSpan w:val="2"/>
            <w:shd w:val="clear" w:color="auto" w:fill="CCEEFF"/>
            <w:tcMar>
              <w:left w:w="0" w:type="dxa"/>
              <w:right w:w="0" w:type="dxa"/>
            </w:tcMar>
            <w:vAlign w:val="bottom"/>
          </w:tcPr>
          <w:p w14:paraId="2446D2E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57,815</w:t>
            </w:r>
          </w:p>
        </w:tc>
        <w:tc>
          <w:tcPr>
            <w:tcW w:w="70" w:type="dxa"/>
            <w:shd w:val="clear" w:color="auto" w:fill="CCEEFF"/>
            <w:tcMar>
              <w:left w:w="0" w:type="dxa"/>
              <w:right w:w="0" w:type="dxa"/>
            </w:tcMar>
          </w:tcPr>
          <w:p w14:paraId="4C155842" w14:textId="77777777" w:rsidR="003C4CF9" w:rsidRPr="006A29D3" w:rsidRDefault="003C4CF9" w:rsidP="008C3085">
            <w:pPr>
              <w:rPr>
                <w:rFonts w:ascii="Century Gothic" w:hAnsi="Century Gothic"/>
                <w:sz w:val="18"/>
                <w:szCs w:val="18"/>
              </w:rPr>
            </w:pPr>
          </w:p>
        </w:tc>
        <w:tc>
          <w:tcPr>
            <w:tcW w:w="100" w:type="dxa"/>
            <w:shd w:val="clear" w:color="auto" w:fill="CCEEFF"/>
            <w:tcMar>
              <w:left w:w="0" w:type="dxa"/>
              <w:right w:w="60" w:type="dxa"/>
            </w:tcMar>
            <w:vAlign w:val="bottom"/>
          </w:tcPr>
          <w:p w14:paraId="69E7B73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796D822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53,215</w:t>
            </w:r>
          </w:p>
        </w:tc>
        <w:tc>
          <w:tcPr>
            <w:tcW w:w="70" w:type="dxa"/>
            <w:shd w:val="clear" w:color="auto" w:fill="CCEEFF"/>
            <w:tcMar>
              <w:left w:w="0" w:type="dxa"/>
              <w:right w:w="0" w:type="dxa"/>
            </w:tcMar>
          </w:tcPr>
          <w:p w14:paraId="792676E4"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53AC0489"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0936D16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171,011</w:t>
            </w:r>
          </w:p>
        </w:tc>
        <w:tc>
          <w:tcPr>
            <w:tcW w:w="70" w:type="dxa"/>
            <w:shd w:val="clear" w:color="auto" w:fill="CCEEFF"/>
            <w:tcMar>
              <w:left w:w="0" w:type="dxa"/>
              <w:right w:w="0" w:type="dxa"/>
            </w:tcMar>
          </w:tcPr>
          <w:p w14:paraId="170C9A97"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5993467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0203BC4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172,281</w:t>
            </w:r>
          </w:p>
        </w:tc>
        <w:tc>
          <w:tcPr>
            <w:tcW w:w="70" w:type="dxa"/>
            <w:shd w:val="clear" w:color="auto" w:fill="CCEEFF"/>
            <w:tcMar>
              <w:left w:w="0" w:type="dxa"/>
              <w:right w:w="0" w:type="dxa"/>
            </w:tcMar>
          </w:tcPr>
          <w:p w14:paraId="645B5A64" w14:textId="77777777" w:rsidR="003C4CF9" w:rsidRPr="006A29D3" w:rsidRDefault="003C4CF9" w:rsidP="008C3085">
            <w:pPr>
              <w:rPr>
                <w:rFonts w:ascii="Century Gothic" w:hAnsi="Century Gothic"/>
                <w:sz w:val="18"/>
                <w:szCs w:val="18"/>
              </w:rPr>
            </w:pPr>
          </w:p>
        </w:tc>
      </w:tr>
      <w:tr w:rsidR="003C4CF9" w:rsidRPr="006A7BA8" w14:paraId="612DF1AC" w14:textId="77777777" w:rsidTr="008C3085">
        <w:trPr>
          <w:trHeight w:hRule="exact" w:val="280"/>
          <w:jc w:val="center"/>
        </w:trPr>
        <w:tc>
          <w:tcPr>
            <w:tcW w:w="5420" w:type="dxa"/>
            <w:tcMar>
              <w:left w:w="780" w:type="dxa"/>
              <w:right w:w="40" w:type="dxa"/>
            </w:tcMar>
          </w:tcPr>
          <w:p w14:paraId="7D3EB2D4"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 xml:space="preserve">Research and development </w:t>
            </w:r>
            <w:r w:rsidRPr="006A29D3">
              <w:rPr>
                <w:rFonts w:ascii="Century Gothic" w:hAnsi="Century Gothic"/>
                <w:sz w:val="16"/>
                <w:szCs w:val="18"/>
                <w:vertAlign w:val="superscript"/>
              </w:rPr>
              <w:t>1</w:t>
            </w:r>
          </w:p>
        </w:tc>
        <w:tc>
          <w:tcPr>
            <w:tcW w:w="1070" w:type="dxa"/>
            <w:gridSpan w:val="2"/>
            <w:tcMar>
              <w:left w:w="0" w:type="dxa"/>
              <w:right w:w="0" w:type="dxa"/>
            </w:tcMar>
            <w:vAlign w:val="bottom"/>
          </w:tcPr>
          <w:p w14:paraId="695F7BCE"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25,695</w:t>
            </w:r>
          </w:p>
        </w:tc>
        <w:tc>
          <w:tcPr>
            <w:tcW w:w="70" w:type="dxa"/>
            <w:tcMar>
              <w:left w:w="0" w:type="dxa"/>
              <w:right w:w="0" w:type="dxa"/>
            </w:tcMar>
          </w:tcPr>
          <w:p w14:paraId="0F1D735E"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77DF9557"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577133A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19,705</w:t>
            </w:r>
          </w:p>
        </w:tc>
        <w:tc>
          <w:tcPr>
            <w:tcW w:w="70" w:type="dxa"/>
            <w:tcMar>
              <w:left w:w="0" w:type="dxa"/>
              <w:right w:w="0" w:type="dxa"/>
            </w:tcMar>
          </w:tcPr>
          <w:p w14:paraId="2CD749B0"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5A32AB5E"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64E52B7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77,778</w:t>
            </w:r>
          </w:p>
        </w:tc>
        <w:tc>
          <w:tcPr>
            <w:tcW w:w="70" w:type="dxa"/>
            <w:tcMar>
              <w:left w:w="0" w:type="dxa"/>
              <w:right w:w="0" w:type="dxa"/>
            </w:tcMar>
          </w:tcPr>
          <w:p w14:paraId="46C12070"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7A0648F8"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5E2A3B97"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52,014</w:t>
            </w:r>
          </w:p>
        </w:tc>
        <w:tc>
          <w:tcPr>
            <w:tcW w:w="70" w:type="dxa"/>
            <w:tcMar>
              <w:left w:w="0" w:type="dxa"/>
              <w:right w:w="0" w:type="dxa"/>
            </w:tcMar>
          </w:tcPr>
          <w:p w14:paraId="153D0678" w14:textId="77777777" w:rsidR="003C4CF9" w:rsidRPr="006A29D3" w:rsidRDefault="003C4CF9" w:rsidP="008C3085">
            <w:pPr>
              <w:rPr>
                <w:rFonts w:ascii="Century Gothic" w:hAnsi="Century Gothic"/>
                <w:sz w:val="18"/>
                <w:szCs w:val="18"/>
              </w:rPr>
            </w:pPr>
          </w:p>
        </w:tc>
      </w:tr>
      <w:tr w:rsidR="003C4CF9" w:rsidRPr="006A7BA8" w14:paraId="7CD30E1C" w14:textId="77777777" w:rsidTr="008C3085">
        <w:trPr>
          <w:trHeight w:hRule="exact" w:val="280"/>
          <w:jc w:val="center"/>
        </w:trPr>
        <w:tc>
          <w:tcPr>
            <w:tcW w:w="5420" w:type="dxa"/>
            <w:shd w:val="clear" w:color="auto" w:fill="CCEEFF"/>
            <w:tcMar>
              <w:left w:w="780" w:type="dxa"/>
              <w:right w:w="40" w:type="dxa"/>
            </w:tcMar>
          </w:tcPr>
          <w:p w14:paraId="3A9D49A6"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 xml:space="preserve">General and administrative </w:t>
            </w:r>
            <w:r w:rsidRPr="006A29D3">
              <w:rPr>
                <w:rFonts w:ascii="Century Gothic" w:hAnsi="Century Gothic"/>
                <w:sz w:val="16"/>
                <w:szCs w:val="18"/>
                <w:vertAlign w:val="superscript"/>
              </w:rPr>
              <w:t>1</w:t>
            </w:r>
          </w:p>
        </w:tc>
        <w:tc>
          <w:tcPr>
            <w:tcW w:w="1070" w:type="dxa"/>
            <w:gridSpan w:val="2"/>
            <w:shd w:val="clear" w:color="auto" w:fill="CCEEFF"/>
            <w:tcMar>
              <w:left w:w="0" w:type="dxa"/>
              <w:right w:w="0" w:type="dxa"/>
            </w:tcMar>
            <w:vAlign w:val="bottom"/>
          </w:tcPr>
          <w:p w14:paraId="3F1F29F0"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20,562</w:t>
            </w:r>
          </w:p>
        </w:tc>
        <w:tc>
          <w:tcPr>
            <w:tcW w:w="70" w:type="dxa"/>
            <w:shd w:val="clear" w:color="auto" w:fill="CCEEFF"/>
            <w:tcMar>
              <w:left w:w="0" w:type="dxa"/>
              <w:right w:w="0" w:type="dxa"/>
            </w:tcMar>
          </w:tcPr>
          <w:p w14:paraId="2998C4B7" w14:textId="77777777" w:rsidR="003C4CF9" w:rsidRPr="006A29D3" w:rsidRDefault="003C4CF9" w:rsidP="008C3085">
            <w:pPr>
              <w:rPr>
                <w:rFonts w:ascii="Century Gothic" w:hAnsi="Century Gothic"/>
                <w:sz w:val="18"/>
                <w:szCs w:val="18"/>
              </w:rPr>
            </w:pPr>
          </w:p>
        </w:tc>
        <w:tc>
          <w:tcPr>
            <w:tcW w:w="100" w:type="dxa"/>
            <w:shd w:val="clear" w:color="auto" w:fill="CCEEFF"/>
            <w:tcMar>
              <w:left w:w="0" w:type="dxa"/>
              <w:right w:w="60" w:type="dxa"/>
            </w:tcMar>
            <w:vAlign w:val="bottom"/>
          </w:tcPr>
          <w:p w14:paraId="64BF62D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1D40B5F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23,128</w:t>
            </w:r>
          </w:p>
        </w:tc>
        <w:tc>
          <w:tcPr>
            <w:tcW w:w="70" w:type="dxa"/>
            <w:shd w:val="clear" w:color="auto" w:fill="CCEEFF"/>
            <w:tcMar>
              <w:left w:w="0" w:type="dxa"/>
              <w:right w:w="0" w:type="dxa"/>
            </w:tcMar>
          </w:tcPr>
          <w:p w14:paraId="5690A97A"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06C29FB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7376D72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65,741</w:t>
            </w:r>
          </w:p>
        </w:tc>
        <w:tc>
          <w:tcPr>
            <w:tcW w:w="70" w:type="dxa"/>
            <w:shd w:val="clear" w:color="auto" w:fill="CCEEFF"/>
            <w:tcMar>
              <w:left w:w="0" w:type="dxa"/>
              <w:right w:w="0" w:type="dxa"/>
            </w:tcMar>
          </w:tcPr>
          <w:p w14:paraId="31289D34"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7E23A9F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393CF71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67,214</w:t>
            </w:r>
          </w:p>
        </w:tc>
        <w:tc>
          <w:tcPr>
            <w:tcW w:w="70" w:type="dxa"/>
            <w:shd w:val="clear" w:color="auto" w:fill="CCEEFF"/>
            <w:tcMar>
              <w:left w:w="0" w:type="dxa"/>
              <w:right w:w="0" w:type="dxa"/>
            </w:tcMar>
          </w:tcPr>
          <w:p w14:paraId="72DF552A" w14:textId="77777777" w:rsidR="003C4CF9" w:rsidRPr="006A29D3" w:rsidRDefault="003C4CF9" w:rsidP="008C3085">
            <w:pPr>
              <w:rPr>
                <w:rFonts w:ascii="Century Gothic" w:hAnsi="Century Gothic"/>
                <w:sz w:val="18"/>
                <w:szCs w:val="18"/>
              </w:rPr>
            </w:pPr>
          </w:p>
        </w:tc>
      </w:tr>
      <w:tr w:rsidR="003C4CF9" w:rsidRPr="006A7BA8" w14:paraId="7AD105F8" w14:textId="77777777" w:rsidTr="008C3085">
        <w:trPr>
          <w:trHeight w:hRule="exact" w:val="280"/>
          <w:jc w:val="center"/>
        </w:trPr>
        <w:tc>
          <w:tcPr>
            <w:tcW w:w="5420" w:type="dxa"/>
            <w:tcMar>
              <w:left w:w="780" w:type="dxa"/>
              <w:right w:w="40" w:type="dxa"/>
            </w:tcMar>
          </w:tcPr>
          <w:p w14:paraId="47D15111"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 xml:space="preserve">Restructuring </w:t>
            </w:r>
            <w:r w:rsidRPr="006A29D3">
              <w:rPr>
                <w:rFonts w:ascii="Century Gothic" w:hAnsi="Century Gothic"/>
                <w:sz w:val="16"/>
                <w:szCs w:val="18"/>
                <w:vertAlign w:val="superscript"/>
              </w:rPr>
              <w:t>1</w:t>
            </w:r>
          </w:p>
        </w:tc>
        <w:tc>
          <w:tcPr>
            <w:tcW w:w="1070" w:type="dxa"/>
            <w:gridSpan w:val="2"/>
            <w:tcBorders>
              <w:bottom w:val="single" w:sz="8" w:space="0" w:color="auto"/>
            </w:tcBorders>
            <w:tcMar>
              <w:left w:w="0" w:type="dxa"/>
              <w:right w:w="0" w:type="dxa"/>
            </w:tcMar>
            <w:vAlign w:val="bottom"/>
          </w:tcPr>
          <w:p w14:paraId="441FCD9F"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w:t>
            </w:r>
          </w:p>
        </w:tc>
        <w:tc>
          <w:tcPr>
            <w:tcW w:w="70" w:type="dxa"/>
            <w:tcBorders>
              <w:bottom w:val="single" w:sz="8" w:space="0" w:color="auto"/>
            </w:tcBorders>
            <w:tcMar>
              <w:left w:w="0" w:type="dxa"/>
              <w:right w:w="0" w:type="dxa"/>
            </w:tcMar>
          </w:tcPr>
          <w:p w14:paraId="13201B71"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51C966E3"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367CEC14"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221</w:t>
            </w:r>
          </w:p>
        </w:tc>
        <w:tc>
          <w:tcPr>
            <w:tcW w:w="70" w:type="dxa"/>
            <w:tcBorders>
              <w:bottom w:val="single" w:sz="8" w:space="0" w:color="auto"/>
            </w:tcBorders>
            <w:tcMar>
              <w:left w:w="0" w:type="dxa"/>
              <w:right w:w="0" w:type="dxa"/>
            </w:tcMar>
          </w:tcPr>
          <w:p w14:paraId="71799E65"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61BE6E71"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619FD8A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w:t>
            </w:r>
          </w:p>
        </w:tc>
        <w:tc>
          <w:tcPr>
            <w:tcW w:w="70" w:type="dxa"/>
            <w:tcBorders>
              <w:bottom w:val="single" w:sz="8" w:space="0" w:color="auto"/>
            </w:tcBorders>
            <w:tcMar>
              <w:left w:w="0" w:type="dxa"/>
              <w:right w:w="0" w:type="dxa"/>
            </w:tcMar>
          </w:tcPr>
          <w:p w14:paraId="4C47D603"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7AEA0C46"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7FE5DBCD"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8,946</w:t>
            </w:r>
          </w:p>
        </w:tc>
        <w:tc>
          <w:tcPr>
            <w:tcW w:w="70" w:type="dxa"/>
            <w:tcBorders>
              <w:bottom w:val="single" w:sz="8" w:space="0" w:color="auto"/>
            </w:tcBorders>
            <w:tcMar>
              <w:left w:w="0" w:type="dxa"/>
              <w:right w:w="0" w:type="dxa"/>
            </w:tcMar>
          </w:tcPr>
          <w:p w14:paraId="302E49C6" w14:textId="77777777" w:rsidR="003C4CF9" w:rsidRPr="006A29D3" w:rsidRDefault="003C4CF9" w:rsidP="008C3085">
            <w:pPr>
              <w:rPr>
                <w:rFonts w:ascii="Century Gothic" w:hAnsi="Century Gothic"/>
                <w:sz w:val="18"/>
                <w:szCs w:val="18"/>
              </w:rPr>
            </w:pPr>
          </w:p>
        </w:tc>
      </w:tr>
      <w:tr w:rsidR="003C4CF9" w:rsidRPr="006A7BA8" w14:paraId="75746E1D" w14:textId="77777777" w:rsidTr="008C3085">
        <w:trPr>
          <w:trHeight w:hRule="exact" w:val="280"/>
          <w:jc w:val="center"/>
        </w:trPr>
        <w:tc>
          <w:tcPr>
            <w:tcW w:w="5420" w:type="dxa"/>
            <w:shd w:val="clear" w:color="auto" w:fill="CCEEFF"/>
            <w:tcMar>
              <w:left w:w="1260" w:type="dxa"/>
              <w:right w:w="40" w:type="dxa"/>
            </w:tcMar>
          </w:tcPr>
          <w:p w14:paraId="3FDF0184"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Total operating expenses</w:t>
            </w:r>
          </w:p>
        </w:tc>
        <w:tc>
          <w:tcPr>
            <w:tcW w:w="1070" w:type="dxa"/>
            <w:gridSpan w:val="2"/>
            <w:tcBorders>
              <w:bottom w:val="single" w:sz="8" w:space="0" w:color="auto"/>
            </w:tcBorders>
            <w:shd w:val="clear" w:color="auto" w:fill="CCEEFF"/>
            <w:tcMar>
              <w:left w:w="0" w:type="dxa"/>
              <w:right w:w="0" w:type="dxa"/>
            </w:tcMar>
            <w:vAlign w:val="bottom"/>
          </w:tcPr>
          <w:p w14:paraId="6949F9B2"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104,072</w:t>
            </w:r>
          </w:p>
        </w:tc>
        <w:tc>
          <w:tcPr>
            <w:tcW w:w="70" w:type="dxa"/>
            <w:tcBorders>
              <w:bottom w:val="single" w:sz="8" w:space="0" w:color="auto"/>
            </w:tcBorders>
            <w:shd w:val="clear" w:color="auto" w:fill="CCEEFF"/>
            <w:tcMar>
              <w:left w:w="0" w:type="dxa"/>
              <w:right w:w="0" w:type="dxa"/>
            </w:tcMar>
          </w:tcPr>
          <w:p w14:paraId="55FD0C36" w14:textId="77777777" w:rsidR="003C4CF9" w:rsidRPr="006A29D3" w:rsidRDefault="003C4CF9" w:rsidP="008C3085">
            <w:pPr>
              <w:rPr>
                <w:rFonts w:ascii="Century Gothic" w:hAnsi="Century Gothic"/>
                <w:sz w:val="18"/>
                <w:szCs w:val="18"/>
              </w:rPr>
            </w:pPr>
          </w:p>
        </w:tc>
        <w:tc>
          <w:tcPr>
            <w:tcW w:w="100" w:type="dxa"/>
            <w:shd w:val="clear" w:color="auto" w:fill="CCEEFF"/>
            <w:tcMar>
              <w:left w:w="0" w:type="dxa"/>
              <w:right w:w="60" w:type="dxa"/>
            </w:tcMar>
            <w:vAlign w:val="bottom"/>
          </w:tcPr>
          <w:p w14:paraId="67CA58B1"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58B97FC7"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96,269</w:t>
            </w:r>
          </w:p>
        </w:tc>
        <w:tc>
          <w:tcPr>
            <w:tcW w:w="70" w:type="dxa"/>
            <w:tcBorders>
              <w:bottom w:val="single" w:sz="8" w:space="0" w:color="auto"/>
            </w:tcBorders>
            <w:shd w:val="clear" w:color="auto" w:fill="CCEEFF"/>
            <w:tcMar>
              <w:left w:w="0" w:type="dxa"/>
              <w:right w:w="0" w:type="dxa"/>
            </w:tcMar>
          </w:tcPr>
          <w:p w14:paraId="5F67CA56"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2BCA254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0505CF92"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314,530</w:t>
            </w:r>
          </w:p>
        </w:tc>
        <w:tc>
          <w:tcPr>
            <w:tcW w:w="70" w:type="dxa"/>
            <w:tcBorders>
              <w:bottom w:val="single" w:sz="8" w:space="0" w:color="auto"/>
            </w:tcBorders>
            <w:shd w:val="clear" w:color="auto" w:fill="CCEEFF"/>
            <w:tcMar>
              <w:left w:w="0" w:type="dxa"/>
              <w:right w:w="0" w:type="dxa"/>
            </w:tcMar>
          </w:tcPr>
          <w:p w14:paraId="4AF8CA49"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45753FD7"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3E1EF578"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300,455</w:t>
            </w:r>
          </w:p>
        </w:tc>
        <w:tc>
          <w:tcPr>
            <w:tcW w:w="70" w:type="dxa"/>
            <w:tcBorders>
              <w:bottom w:val="single" w:sz="8" w:space="0" w:color="auto"/>
            </w:tcBorders>
            <w:shd w:val="clear" w:color="auto" w:fill="CCEEFF"/>
            <w:tcMar>
              <w:left w:w="0" w:type="dxa"/>
              <w:right w:w="0" w:type="dxa"/>
            </w:tcMar>
          </w:tcPr>
          <w:p w14:paraId="44BBD8AE" w14:textId="77777777" w:rsidR="003C4CF9" w:rsidRPr="006A29D3" w:rsidRDefault="003C4CF9" w:rsidP="008C3085">
            <w:pPr>
              <w:rPr>
                <w:rFonts w:ascii="Century Gothic" w:hAnsi="Century Gothic"/>
                <w:sz w:val="18"/>
                <w:szCs w:val="18"/>
              </w:rPr>
            </w:pPr>
          </w:p>
        </w:tc>
      </w:tr>
      <w:tr w:rsidR="003C4CF9" w:rsidRPr="006A7BA8" w14:paraId="2FB1F635" w14:textId="77777777" w:rsidTr="008C3085">
        <w:trPr>
          <w:trHeight w:hRule="exact" w:val="280"/>
          <w:jc w:val="center"/>
        </w:trPr>
        <w:tc>
          <w:tcPr>
            <w:tcW w:w="5420" w:type="dxa"/>
            <w:tcMar>
              <w:left w:w="60" w:type="dxa"/>
              <w:right w:w="40" w:type="dxa"/>
            </w:tcMar>
          </w:tcPr>
          <w:p w14:paraId="0EB145C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Income (loss) from operations</w:t>
            </w:r>
          </w:p>
        </w:tc>
        <w:tc>
          <w:tcPr>
            <w:tcW w:w="1070" w:type="dxa"/>
            <w:gridSpan w:val="2"/>
            <w:tcMar>
              <w:left w:w="0" w:type="dxa"/>
              <w:right w:w="0" w:type="dxa"/>
            </w:tcMar>
            <w:vAlign w:val="bottom"/>
          </w:tcPr>
          <w:p w14:paraId="41CD89ED"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3,713</w:t>
            </w:r>
          </w:p>
        </w:tc>
        <w:tc>
          <w:tcPr>
            <w:tcW w:w="70" w:type="dxa"/>
            <w:tcMar>
              <w:left w:w="0" w:type="dxa"/>
              <w:right w:w="0" w:type="dxa"/>
            </w:tcMar>
          </w:tcPr>
          <w:p w14:paraId="05312543"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496F3EDA"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4BCAFDE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1,574</w:t>
            </w:r>
          </w:p>
        </w:tc>
        <w:tc>
          <w:tcPr>
            <w:tcW w:w="70" w:type="dxa"/>
            <w:tcMar>
              <w:left w:w="0" w:type="dxa"/>
              <w:right w:w="0" w:type="dxa"/>
            </w:tcMar>
          </w:tcPr>
          <w:p w14:paraId="457C2093"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45FA7913"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3503A74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1,350</w:t>
            </w:r>
          </w:p>
        </w:tc>
        <w:tc>
          <w:tcPr>
            <w:tcW w:w="70" w:type="dxa"/>
            <w:tcMar>
              <w:left w:w="0" w:type="dxa"/>
              <w:right w:w="0" w:type="dxa"/>
            </w:tcMar>
          </w:tcPr>
          <w:p w14:paraId="6835B678"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6FA60BB5"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501C1118"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(10,367</w:t>
            </w:r>
          </w:p>
        </w:tc>
        <w:tc>
          <w:tcPr>
            <w:tcW w:w="70" w:type="dxa"/>
            <w:tcMar>
              <w:left w:w="0" w:type="dxa"/>
              <w:right w:w="0" w:type="dxa"/>
            </w:tcMar>
            <w:vAlign w:val="bottom"/>
          </w:tcPr>
          <w:p w14:paraId="5FC8A6C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3E8DB9F3" w14:textId="77777777" w:rsidTr="008C3085">
        <w:trPr>
          <w:trHeight w:hRule="exact" w:val="280"/>
          <w:jc w:val="center"/>
        </w:trPr>
        <w:tc>
          <w:tcPr>
            <w:tcW w:w="5420" w:type="dxa"/>
            <w:shd w:val="clear" w:color="auto" w:fill="CCEEFF"/>
            <w:tcMar>
              <w:left w:w="60" w:type="dxa"/>
              <w:right w:w="40" w:type="dxa"/>
            </w:tcMar>
          </w:tcPr>
          <w:p w14:paraId="593F1CA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Other income (expense):</w:t>
            </w:r>
          </w:p>
        </w:tc>
        <w:tc>
          <w:tcPr>
            <w:tcW w:w="0" w:type="dxa"/>
            <w:gridSpan w:val="3"/>
            <w:shd w:val="clear" w:color="auto" w:fill="CCEEFF"/>
            <w:tcMar>
              <w:left w:w="60" w:type="dxa"/>
              <w:right w:w="0" w:type="dxa"/>
            </w:tcMar>
            <w:vAlign w:val="bottom"/>
          </w:tcPr>
          <w:p w14:paraId="653B24DB" w14:textId="77777777" w:rsidR="003C4CF9" w:rsidRPr="006A29D3" w:rsidRDefault="003C4CF9" w:rsidP="008C3085">
            <w:pPr>
              <w:keepNext/>
              <w:keepLines/>
              <w:spacing w:before="40" w:after="40"/>
              <w:rPr>
                <w:rFonts w:ascii="Century Gothic" w:hAnsi="Century Gothic"/>
                <w:sz w:val="18"/>
                <w:szCs w:val="18"/>
              </w:rPr>
            </w:pPr>
          </w:p>
        </w:tc>
        <w:tc>
          <w:tcPr>
            <w:tcW w:w="100" w:type="dxa"/>
            <w:shd w:val="clear" w:color="auto" w:fill="CCEEFF"/>
            <w:tcMar>
              <w:left w:w="60" w:type="dxa"/>
              <w:right w:w="0" w:type="dxa"/>
            </w:tcMar>
            <w:vAlign w:val="bottom"/>
          </w:tcPr>
          <w:p w14:paraId="2901DEDF"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shd w:val="clear" w:color="auto" w:fill="CCEEFF"/>
            <w:tcMar>
              <w:left w:w="60" w:type="dxa"/>
              <w:right w:w="0" w:type="dxa"/>
            </w:tcMar>
            <w:vAlign w:val="bottom"/>
          </w:tcPr>
          <w:p w14:paraId="47CFC769" w14:textId="77777777" w:rsidR="003C4CF9" w:rsidRPr="006A29D3" w:rsidRDefault="003C4CF9" w:rsidP="008C3085">
            <w:pPr>
              <w:keepNext/>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0921DC0B"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shd w:val="clear" w:color="auto" w:fill="CCEEFF"/>
            <w:tcMar>
              <w:left w:w="60" w:type="dxa"/>
              <w:right w:w="0" w:type="dxa"/>
            </w:tcMar>
            <w:vAlign w:val="bottom"/>
          </w:tcPr>
          <w:p w14:paraId="73033DC0" w14:textId="77777777" w:rsidR="003C4CF9" w:rsidRPr="006A29D3" w:rsidRDefault="003C4CF9" w:rsidP="008C3085">
            <w:pPr>
              <w:keepNext/>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5E64F1F3"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shd w:val="clear" w:color="auto" w:fill="CCEEFF"/>
            <w:tcMar>
              <w:left w:w="60" w:type="dxa"/>
              <w:right w:w="0" w:type="dxa"/>
            </w:tcMar>
            <w:vAlign w:val="bottom"/>
          </w:tcPr>
          <w:p w14:paraId="61A2D336" w14:textId="77777777" w:rsidR="003C4CF9" w:rsidRPr="006A29D3" w:rsidRDefault="003C4CF9" w:rsidP="008C3085">
            <w:pPr>
              <w:keepNext/>
              <w:keepLines/>
              <w:spacing w:before="40" w:after="40"/>
              <w:rPr>
                <w:rFonts w:ascii="Century Gothic" w:hAnsi="Century Gothic"/>
                <w:sz w:val="18"/>
                <w:szCs w:val="18"/>
              </w:rPr>
            </w:pPr>
          </w:p>
        </w:tc>
      </w:tr>
      <w:tr w:rsidR="003C4CF9" w:rsidRPr="006A7BA8" w14:paraId="1D6724E8" w14:textId="77777777" w:rsidTr="008C3085">
        <w:trPr>
          <w:trHeight w:hRule="exact" w:val="280"/>
          <w:jc w:val="center"/>
        </w:trPr>
        <w:tc>
          <w:tcPr>
            <w:tcW w:w="5420" w:type="dxa"/>
            <w:tcMar>
              <w:left w:w="780" w:type="dxa"/>
              <w:right w:w="40" w:type="dxa"/>
            </w:tcMar>
          </w:tcPr>
          <w:p w14:paraId="5E23785E"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Interest income</w:t>
            </w:r>
          </w:p>
        </w:tc>
        <w:tc>
          <w:tcPr>
            <w:tcW w:w="1070" w:type="dxa"/>
            <w:gridSpan w:val="2"/>
            <w:tcMar>
              <w:left w:w="0" w:type="dxa"/>
              <w:right w:w="0" w:type="dxa"/>
            </w:tcMar>
            <w:vAlign w:val="bottom"/>
          </w:tcPr>
          <w:p w14:paraId="11CD86DE"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2,078</w:t>
            </w:r>
          </w:p>
        </w:tc>
        <w:tc>
          <w:tcPr>
            <w:tcW w:w="70" w:type="dxa"/>
            <w:tcMar>
              <w:left w:w="0" w:type="dxa"/>
              <w:right w:w="0" w:type="dxa"/>
            </w:tcMar>
          </w:tcPr>
          <w:p w14:paraId="14BBA886"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7E3CE728"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017CD88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1,659</w:t>
            </w:r>
          </w:p>
        </w:tc>
        <w:tc>
          <w:tcPr>
            <w:tcW w:w="70" w:type="dxa"/>
            <w:tcMar>
              <w:left w:w="0" w:type="dxa"/>
              <w:right w:w="0" w:type="dxa"/>
            </w:tcMar>
          </w:tcPr>
          <w:p w14:paraId="2D8A80CA"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357B9A81"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61E31307"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6,254</w:t>
            </w:r>
          </w:p>
        </w:tc>
        <w:tc>
          <w:tcPr>
            <w:tcW w:w="70" w:type="dxa"/>
            <w:tcMar>
              <w:left w:w="0" w:type="dxa"/>
              <w:right w:w="0" w:type="dxa"/>
            </w:tcMar>
          </w:tcPr>
          <w:p w14:paraId="5F5DD2B3"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2D691118"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32C1870F"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6,143</w:t>
            </w:r>
          </w:p>
        </w:tc>
        <w:tc>
          <w:tcPr>
            <w:tcW w:w="70" w:type="dxa"/>
            <w:tcMar>
              <w:left w:w="0" w:type="dxa"/>
              <w:right w:w="0" w:type="dxa"/>
            </w:tcMar>
          </w:tcPr>
          <w:p w14:paraId="45670CE9" w14:textId="77777777" w:rsidR="003C4CF9" w:rsidRPr="006A29D3" w:rsidRDefault="003C4CF9" w:rsidP="008C3085">
            <w:pPr>
              <w:rPr>
                <w:rFonts w:ascii="Century Gothic" w:hAnsi="Century Gothic"/>
                <w:sz w:val="18"/>
                <w:szCs w:val="18"/>
              </w:rPr>
            </w:pPr>
          </w:p>
        </w:tc>
      </w:tr>
      <w:tr w:rsidR="003C4CF9" w:rsidRPr="006A7BA8" w14:paraId="0846AE87" w14:textId="77777777" w:rsidTr="008C3085">
        <w:trPr>
          <w:trHeight w:hRule="exact" w:val="280"/>
          <w:jc w:val="center"/>
        </w:trPr>
        <w:tc>
          <w:tcPr>
            <w:tcW w:w="5420" w:type="dxa"/>
            <w:shd w:val="clear" w:color="auto" w:fill="CCEEFF"/>
            <w:tcMar>
              <w:left w:w="780" w:type="dxa"/>
              <w:right w:w="40" w:type="dxa"/>
            </w:tcMar>
          </w:tcPr>
          <w:p w14:paraId="18FF9F1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Interest expense</w:t>
            </w:r>
          </w:p>
        </w:tc>
        <w:tc>
          <w:tcPr>
            <w:tcW w:w="1070" w:type="dxa"/>
            <w:gridSpan w:val="2"/>
            <w:shd w:val="clear" w:color="auto" w:fill="CCEEFF"/>
            <w:tcMar>
              <w:left w:w="0" w:type="dxa"/>
              <w:right w:w="0" w:type="dxa"/>
            </w:tcMar>
            <w:vAlign w:val="bottom"/>
          </w:tcPr>
          <w:p w14:paraId="218701C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(5,399</w:t>
            </w:r>
          </w:p>
        </w:tc>
        <w:tc>
          <w:tcPr>
            <w:tcW w:w="70" w:type="dxa"/>
            <w:shd w:val="clear" w:color="auto" w:fill="CCEEFF"/>
            <w:tcMar>
              <w:left w:w="0" w:type="dxa"/>
              <w:right w:w="0" w:type="dxa"/>
            </w:tcMar>
            <w:vAlign w:val="bottom"/>
          </w:tcPr>
          <w:p w14:paraId="535C39FC"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shd w:val="clear" w:color="auto" w:fill="CCEEFF"/>
            <w:tcMar>
              <w:left w:w="0" w:type="dxa"/>
              <w:right w:w="60" w:type="dxa"/>
            </w:tcMar>
            <w:vAlign w:val="bottom"/>
          </w:tcPr>
          <w:p w14:paraId="14295AB5"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1189834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(5,335</w:t>
            </w:r>
          </w:p>
        </w:tc>
        <w:tc>
          <w:tcPr>
            <w:tcW w:w="70" w:type="dxa"/>
            <w:shd w:val="clear" w:color="auto" w:fill="CCEEFF"/>
            <w:tcMar>
              <w:left w:w="0" w:type="dxa"/>
              <w:right w:w="0" w:type="dxa"/>
            </w:tcMar>
            <w:vAlign w:val="bottom"/>
          </w:tcPr>
          <w:p w14:paraId="637E3D7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7D08F60A"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5BD3C87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(16,143</w:t>
            </w:r>
          </w:p>
        </w:tc>
        <w:tc>
          <w:tcPr>
            <w:tcW w:w="70" w:type="dxa"/>
            <w:shd w:val="clear" w:color="auto" w:fill="CCEEFF"/>
            <w:tcMar>
              <w:left w:w="0" w:type="dxa"/>
              <w:right w:w="0" w:type="dxa"/>
            </w:tcMar>
            <w:vAlign w:val="bottom"/>
          </w:tcPr>
          <w:p w14:paraId="66BEF16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464094C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36994AC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(22,826</w:t>
            </w:r>
          </w:p>
        </w:tc>
        <w:tc>
          <w:tcPr>
            <w:tcW w:w="70" w:type="dxa"/>
            <w:shd w:val="clear" w:color="auto" w:fill="CCEEFF"/>
            <w:tcMar>
              <w:left w:w="0" w:type="dxa"/>
              <w:right w:w="0" w:type="dxa"/>
            </w:tcMar>
            <w:vAlign w:val="bottom"/>
          </w:tcPr>
          <w:p w14:paraId="31D660A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054C32C6" w14:textId="77777777" w:rsidTr="008C3085">
        <w:trPr>
          <w:trHeight w:hRule="exact" w:val="280"/>
          <w:jc w:val="center"/>
        </w:trPr>
        <w:tc>
          <w:tcPr>
            <w:tcW w:w="5420" w:type="dxa"/>
            <w:tcMar>
              <w:left w:w="780" w:type="dxa"/>
              <w:right w:w="40" w:type="dxa"/>
            </w:tcMar>
          </w:tcPr>
          <w:p w14:paraId="1AA22BF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Other, net</w:t>
            </w:r>
          </w:p>
        </w:tc>
        <w:tc>
          <w:tcPr>
            <w:tcW w:w="1070" w:type="dxa"/>
            <w:gridSpan w:val="2"/>
            <w:tcBorders>
              <w:bottom w:val="single" w:sz="8" w:space="0" w:color="auto"/>
            </w:tcBorders>
            <w:tcMar>
              <w:left w:w="0" w:type="dxa"/>
              <w:right w:w="0" w:type="dxa"/>
            </w:tcMar>
            <w:vAlign w:val="bottom"/>
          </w:tcPr>
          <w:p w14:paraId="5A7C672F"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(1,018</w:t>
            </w:r>
          </w:p>
        </w:tc>
        <w:tc>
          <w:tcPr>
            <w:tcW w:w="70" w:type="dxa"/>
            <w:tcBorders>
              <w:bottom w:val="single" w:sz="8" w:space="0" w:color="auto"/>
            </w:tcBorders>
            <w:tcMar>
              <w:left w:w="0" w:type="dxa"/>
              <w:right w:w="0" w:type="dxa"/>
            </w:tcMar>
            <w:vAlign w:val="bottom"/>
          </w:tcPr>
          <w:p w14:paraId="718F5D79"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tcMar>
              <w:left w:w="0" w:type="dxa"/>
              <w:right w:w="60" w:type="dxa"/>
            </w:tcMar>
            <w:vAlign w:val="bottom"/>
          </w:tcPr>
          <w:p w14:paraId="2401DE46"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76B8EBE2"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177</w:t>
            </w:r>
          </w:p>
        </w:tc>
        <w:tc>
          <w:tcPr>
            <w:tcW w:w="70" w:type="dxa"/>
            <w:tcBorders>
              <w:bottom w:val="single" w:sz="8" w:space="0" w:color="auto"/>
            </w:tcBorders>
            <w:tcMar>
              <w:left w:w="0" w:type="dxa"/>
              <w:right w:w="0" w:type="dxa"/>
            </w:tcMar>
          </w:tcPr>
          <w:p w14:paraId="2F3E2FBE"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7FBA6290"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2C6426A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(2,720</w:t>
            </w:r>
          </w:p>
        </w:tc>
        <w:tc>
          <w:tcPr>
            <w:tcW w:w="70" w:type="dxa"/>
            <w:tcBorders>
              <w:bottom w:val="single" w:sz="8" w:space="0" w:color="auto"/>
            </w:tcBorders>
            <w:tcMar>
              <w:left w:w="0" w:type="dxa"/>
              <w:right w:w="0" w:type="dxa"/>
            </w:tcMar>
            <w:vAlign w:val="bottom"/>
          </w:tcPr>
          <w:p w14:paraId="192B7D5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tcMar>
              <w:left w:w="0" w:type="dxa"/>
              <w:right w:w="60" w:type="dxa"/>
            </w:tcMar>
            <w:vAlign w:val="bottom"/>
          </w:tcPr>
          <w:p w14:paraId="3474D7B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tcMar>
              <w:left w:w="0" w:type="dxa"/>
              <w:right w:w="0" w:type="dxa"/>
            </w:tcMar>
            <w:vAlign w:val="bottom"/>
          </w:tcPr>
          <w:p w14:paraId="018532A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(2,029</w:t>
            </w:r>
          </w:p>
        </w:tc>
        <w:tc>
          <w:tcPr>
            <w:tcW w:w="70" w:type="dxa"/>
            <w:tcBorders>
              <w:bottom w:val="single" w:sz="8" w:space="0" w:color="auto"/>
            </w:tcBorders>
            <w:tcMar>
              <w:left w:w="0" w:type="dxa"/>
              <w:right w:w="0" w:type="dxa"/>
            </w:tcMar>
            <w:vAlign w:val="bottom"/>
          </w:tcPr>
          <w:p w14:paraId="6DF5AF1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21D730D7" w14:textId="77777777" w:rsidTr="008C3085">
        <w:trPr>
          <w:trHeight w:hRule="exact" w:val="280"/>
          <w:jc w:val="center"/>
        </w:trPr>
        <w:tc>
          <w:tcPr>
            <w:tcW w:w="5420" w:type="dxa"/>
            <w:shd w:val="clear" w:color="auto" w:fill="CCEEFF"/>
            <w:tcMar>
              <w:left w:w="780" w:type="dxa"/>
              <w:right w:w="40" w:type="dxa"/>
            </w:tcMar>
          </w:tcPr>
          <w:p w14:paraId="57449458"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Other income (expense), net</w:t>
            </w:r>
          </w:p>
        </w:tc>
        <w:tc>
          <w:tcPr>
            <w:tcW w:w="1070" w:type="dxa"/>
            <w:gridSpan w:val="2"/>
            <w:tcBorders>
              <w:bottom w:val="single" w:sz="8" w:space="0" w:color="auto"/>
            </w:tcBorders>
            <w:shd w:val="clear" w:color="auto" w:fill="CCEEFF"/>
            <w:tcMar>
              <w:left w:w="0" w:type="dxa"/>
              <w:right w:w="0" w:type="dxa"/>
            </w:tcMar>
            <w:vAlign w:val="bottom"/>
          </w:tcPr>
          <w:p w14:paraId="7CFBD99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(4,339</w:t>
            </w:r>
          </w:p>
        </w:tc>
        <w:tc>
          <w:tcPr>
            <w:tcW w:w="70" w:type="dxa"/>
            <w:tcBorders>
              <w:bottom w:val="single" w:sz="8" w:space="0" w:color="auto"/>
            </w:tcBorders>
            <w:shd w:val="clear" w:color="auto" w:fill="CCEEFF"/>
            <w:tcMar>
              <w:left w:w="0" w:type="dxa"/>
              <w:right w:w="0" w:type="dxa"/>
            </w:tcMar>
            <w:vAlign w:val="bottom"/>
          </w:tcPr>
          <w:p w14:paraId="64D69B91"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shd w:val="clear" w:color="auto" w:fill="CCEEFF"/>
            <w:tcMar>
              <w:left w:w="0" w:type="dxa"/>
              <w:right w:w="60" w:type="dxa"/>
            </w:tcMar>
            <w:vAlign w:val="bottom"/>
          </w:tcPr>
          <w:p w14:paraId="181AE850"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5B4F085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(3,499</w:t>
            </w:r>
          </w:p>
        </w:tc>
        <w:tc>
          <w:tcPr>
            <w:tcW w:w="70" w:type="dxa"/>
            <w:tcBorders>
              <w:bottom w:val="single" w:sz="8" w:space="0" w:color="auto"/>
            </w:tcBorders>
            <w:shd w:val="clear" w:color="auto" w:fill="CCEEFF"/>
            <w:tcMar>
              <w:left w:w="0" w:type="dxa"/>
              <w:right w:w="0" w:type="dxa"/>
            </w:tcMar>
            <w:vAlign w:val="bottom"/>
          </w:tcPr>
          <w:p w14:paraId="02001C8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5952DA27"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5A88011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(12,609</w:t>
            </w:r>
          </w:p>
        </w:tc>
        <w:tc>
          <w:tcPr>
            <w:tcW w:w="70" w:type="dxa"/>
            <w:tcBorders>
              <w:bottom w:val="single" w:sz="8" w:space="0" w:color="auto"/>
            </w:tcBorders>
            <w:shd w:val="clear" w:color="auto" w:fill="CCEEFF"/>
            <w:tcMar>
              <w:left w:w="0" w:type="dxa"/>
              <w:right w:w="0" w:type="dxa"/>
            </w:tcMar>
            <w:vAlign w:val="bottom"/>
          </w:tcPr>
          <w:p w14:paraId="2E9E5739"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0B850252"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08B6CAC0"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(18,712</w:t>
            </w:r>
          </w:p>
        </w:tc>
        <w:tc>
          <w:tcPr>
            <w:tcW w:w="70" w:type="dxa"/>
            <w:tcBorders>
              <w:bottom w:val="single" w:sz="8" w:space="0" w:color="auto"/>
            </w:tcBorders>
            <w:shd w:val="clear" w:color="auto" w:fill="CCEEFF"/>
            <w:tcMar>
              <w:left w:w="0" w:type="dxa"/>
              <w:right w:w="0" w:type="dxa"/>
            </w:tcMar>
            <w:vAlign w:val="bottom"/>
          </w:tcPr>
          <w:p w14:paraId="678CDBC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4F37F54B" w14:textId="77777777" w:rsidTr="008C3085">
        <w:trPr>
          <w:trHeight w:hRule="exact" w:val="280"/>
          <w:jc w:val="center"/>
        </w:trPr>
        <w:tc>
          <w:tcPr>
            <w:tcW w:w="5420" w:type="dxa"/>
            <w:tcMar>
              <w:left w:w="60" w:type="dxa"/>
              <w:right w:w="40" w:type="dxa"/>
            </w:tcMar>
          </w:tcPr>
          <w:p w14:paraId="577964A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Loss before income tax provision</w:t>
            </w:r>
          </w:p>
        </w:tc>
        <w:tc>
          <w:tcPr>
            <w:tcW w:w="1070" w:type="dxa"/>
            <w:gridSpan w:val="2"/>
            <w:tcMar>
              <w:left w:w="0" w:type="dxa"/>
              <w:right w:w="0" w:type="dxa"/>
            </w:tcMar>
            <w:vAlign w:val="bottom"/>
          </w:tcPr>
          <w:p w14:paraId="6717052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(626</w:t>
            </w:r>
          </w:p>
        </w:tc>
        <w:tc>
          <w:tcPr>
            <w:tcW w:w="70" w:type="dxa"/>
            <w:tcMar>
              <w:left w:w="0" w:type="dxa"/>
              <w:right w:w="0" w:type="dxa"/>
            </w:tcMar>
            <w:vAlign w:val="bottom"/>
          </w:tcPr>
          <w:p w14:paraId="792D82A1"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tcMar>
              <w:left w:w="0" w:type="dxa"/>
              <w:right w:w="60" w:type="dxa"/>
            </w:tcMar>
            <w:vAlign w:val="bottom"/>
          </w:tcPr>
          <w:p w14:paraId="61F9560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3566D21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(1,925</w:t>
            </w:r>
          </w:p>
        </w:tc>
        <w:tc>
          <w:tcPr>
            <w:tcW w:w="70" w:type="dxa"/>
            <w:tcMar>
              <w:left w:w="0" w:type="dxa"/>
              <w:right w:w="0" w:type="dxa"/>
            </w:tcMar>
            <w:vAlign w:val="bottom"/>
          </w:tcPr>
          <w:p w14:paraId="4495A97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tcMar>
              <w:left w:w="0" w:type="dxa"/>
              <w:right w:w="60" w:type="dxa"/>
            </w:tcMar>
            <w:vAlign w:val="bottom"/>
          </w:tcPr>
          <w:p w14:paraId="3C944660"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1F5CB787"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(11,259</w:t>
            </w:r>
          </w:p>
        </w:tc>
        <w:tc>
          <w:tcPr>
            <w:tcW w:w="70" w:type="dxa"/>
            <w:tcMar>
              <w:left w:w="0" w:type="dxa"/>
              <w:right w:w="0" w:type="dxa"/>
            </w:tcMar>
            <w:vAlign w:val="bottom"/>
          </w:tcPr>
          <w:p w14:paraId="42F98A0A"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tcMar>
              <w:left w:w="0" w:type="dxa"/>
              <w:right w:w="60" w:type="dxa"/>
            </w:tcMar>
            <w:vAlign w:val="bottom"/>
          </w:tcPr>
          <w:p w14:paraId="7A316CDC"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552A1BD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(29,079</w:t>
            </w:r>
          </w:p>
        </w:tc>
        <w:tc>
          <w:tcPr>
            <w:tcW w:w="70" w:type="dxa"/>
            <w:tcMar>
              <w:left w:w="0" w:type="dxa"/>
              <w:right w:w="0" w:type="dxa"/>
            </w:tcMar>
            <w:vAlign w:val="bottom"/>
          </w:tcPr>
          <w:p w14:paraId="4B7B2B46"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3229E3E5" w14:textId="77777777" w:rsidTr="008C3085">
        <w:trPr>
          <w:trHeight w:hRule="exact" w:val="280"/>
          <w:jc w:val="center"/>
        </w:trPr>
        <w:tc>
          <w:tcPr>
            <w:tcW w:w="5420" w:type="dxa"/>
            <w:shd w:val="clear" w:color="auto" w:fill="CCEEFF"/>
            <w:tcMar>
              <w:left w:w="60" w:type="dxa"/>
              <w:right w:w="40" w:type="dxa"/>
            </w:tcMar>
          </w:tcPr>
          <w:p w14:paraId="30CA286C"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Income tax provision</w:t>
            </w:r>
          </w:p>
        </w:tc>
        <w:tc>
          <w:tcPr>
            <w:tcW w:w="1070" w:type="dxa"/>
            <w:gridSpan w:val="2"/>
            <w:shd w:val="clear" w:color="auto" w:fill="CCEEFF"/>
            <w:tcMar>
              <w:left w:w="0" w:type="dxa"/>
              <w:right w:w="0" w:type="dxa"/>
            </w:tcMar>
            <w:vAlign w:val="bottom"/>
          </w:tcPr>
          <w:p w14:paraId="567D7978"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(591</w:t>
            </w:r>
          </w:p>
        </w:tc>
        <w:tc>
          <w:tcPr>
            <w:tcW w:w="70" w:type="dxa"/>
            <w:shd w:val="clear" w:color="auto" w:fill="CCEEFF"/>
            <w:tcMar>
              <w:left w:w="0" w:type="dxa"/>
              <w:right w:w="0" w:type="dxa"/>
            </w:tcMar>
            <w:vAlign w:val="bottom"/>
          </w:tcPr>
          <w:p w14:paraId="26A9E05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shd w:val="clear" w:color="auto" w:fill="CCEEFF"/>
            <w:tcMar>
              <w:left w:w="0" w:type="dxa"/>
              <w:right w:w="60" w:type="dxa"/>
            </w:tcMar>
            <w:vAlign w:val="bottom"/>
          </w:tcPr>
          <w:p w14:paraId="5E0F303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07BA391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(522</w:t>
            </w:r>
          </w:p>
        </w:tc>
        <w:tc>
          <w:tcPr>
            <w:tcW w:w="70" w:type="dxa"/>
            <w:shd w:val="clear" w:color="auto" w:fill="CCEEFF"/>
            <w:tcMar>
              <w:left w:w="0" w:type="dxa"/>
              <w:right w:w="0" w:type="dxa"/>
            </w:tcMar>
            <w:vAlign w:val="bottom"/>
          </w:tcPr>
          <w:p w14:paraId="0E2D62F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7E3AE410"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344C327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(2,227</w:t>
            </w:r>
          </w:p>
        </w:tc>
        <w:tc>
          <w:tcPr>
            <w:tcW w:w="70" w:type="dxa"/>
            <w:shd w:val="clear" w:color="auto" w:fill="CCEEFF"/>
            <w:tcMar>
              <w:left w:w="0" w:type="dxa"/>
              <w:right w:w="0" w:type="dxa"/>
            </w:tcMar>
            <w:vAlign w:val="bottom"/>
          </w:tcPr>
          <w:p w14:paraId="6A382A56"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07BD06C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79BAACF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(1,591</w:t>
            </w:r>
          </w:p>
        </w:tc>
        <w:tc>
          <w:tcPr>
            <w:tcW w:w="70" w:type="dxa"/>
            <w:shd w:val="clear" w:color="auto" w:fill="CCEEFF"/>
            <w:tcMar>
              <w:left w:w="0" w:type="dxa"/>
              <w:right w:w="0" w:type="dxa"/>
            </w:tcMar>
            <w:vAlign w:val="bottom"/>
          </w:tcPr>
          <w:p w14:paraId="098AF01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5ADC5402" w14:textId="77777777" w:rsidTr="008C3085">
        <w:trPr>
          <w:trHeight w:hRule="exact" w:val="280"/>
          <w:jc w:val="center"/>
        </w:trPr>
        <w:tc>
          <w:tcPr>
            <w:tcW w:w="5420" w:type="dxa"/>
            <w:tcMar>
              <w:left w:w="60" w:type="dxa"/>
              <w:right w:w="40" w:type="dxa"/>
            </w:tcMar>
          </w:tcPr>
          <w:p w14:paraId="0C18A8DA" w14:textId="77777777" w:rsidR="003C4CF9" w:rsidRPr="006A29D3" w:rsidRDefault="003C4CF9" w:rsidP="008C3085">
            <w:pPr>
              <w:keepNext/>
              <w:keepLines/>
              <w:spacing w:before="40" w:after="40"/>
              <w:rPr>
                <w:rFonts w:ascii="Century Gothic" w:hAnsi="Century Gothic"/>
                <w:b/>
                <w:sz w:val="16"/>
                <w:szCs w:val="18"/>
              </w:rPr>
            </w:pPr>
            <w:r w:rsidRPr="006A29D3">
              <w:rPr>
                <w:rFonts w:ascii="Century Gothic" w:hAnsi="Century Gothic"/>
                <w:b/>
                <w:sz w:val="16"/>
                <w:szCs w:val="18"/>
              </w:rPr>
              <w:t>Net loss</w:t>
            </w:r>
          </w:p>
        </w:tc>
        <w:tc>
          <w:tcPr>
            <w:tcW w:w="100" w:type="dxa"/>
            <w:tcBorders>
              <w:top w:val="single" w:sz="8" w:space="0" w:color="auto"/>
              <w:bottom w:val="double" w:sz="4" w:space="0" w:color="auto"/>
            </w:tcBorders>
            <w:tcMar>
              <w:left w:w="0" w:type="dxa"/>
              <w:right w:w="0" w:type="dxa"/>
            </w:tcMar>
            <w:vAlign w:val="bottom"/>
          </w:tcPr>
          <w:p w14:paraId="291272D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bottom w:val="double" w:sz="4" w:space="0" w:color="auto"/>
            </w:tcBorders>
            <w:tcMar>
              <w:left w:w="0" w:type="dxa"/>
              <w:right w:w="0" w:type="dxa"/>
            </w:tcMar>
            <w:vAlign w:val="bottom"/>
          </w:tcPr>
          <w:p w14:paraId="43CB513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(1,217</w:t>
            </w:r>
          </w:p>
        </w:tc>
        <w:tc>
          <w:tcPr>
            <w:tcW w:w="70" w:type="dxa"/>
            <w:tcBorders>
              <w:top w:val="single" w:sz="8" w:space="0" w:color="auto"/>
              <w:bottom w:val="double" w:sz="4" w:space="0" w:color="auto"/>
            </w:tcBorders>
            <w:tcMar>
              <w:left w:w="0" w:type="dxa"/>
              <w:right w:w="0" w:type="dxa"/>
            </w:tcMar>
            <w:vAlign w:val="bottom"/>
          </w:tcPr>
          <w:p w14:paraId="69F7283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tcMar>
              <w:left w:w="0" w:type="dxa"/>
              <w:right w:w="60" w:type="dxa"/>
            </w:tcMar>
            <w:vAlign w:val="bottom"/>
          </w:tcPr>
          <w:p w14:paraId="49CE5DCF"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bottom w:val="double" w:sz="4" w:space="0" w:color="auto"/>
            </w:tcBorders>
            <w:tcMar>
              <w:left w:w="0" w:type="dxa"/>
              <w:right w:w="0" w:type="dxa"/>
            </w:tcMar>
            <w:vAlign w:val="bottom"/>
          </w:tcPr>
          <w:p w14:paraId="0CF19EE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bottom w:val="double" w:sz="4" w:space="0" w:color="auto"/>
            </w:tcBorders>
            <w:tcMar>
              <w:left w:w="0" w:type="dxa"/>
              <w:right w:w="0" w:type="dxa"/>
            </w:tcMar>
            <w:vAlign w:val="bottom"/>
          </w:tcPr>
          <w:p w14:paraId="2C69A91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(2,447</w:t>
            </w:r>
          </w:p>
        </w:tc>
        <w:tc>
          <w:tcPr>
            <w:tcW w:w="70" w:type="dxa"/>
            <w:tcBorders>
              <w:top w:val="single" w:sz="8" w:space="0" w:color="auto"/>
              <w:bottom w:val="double" w:sz="4" w:space="0" w:color="auto"/>
            </w:tcBorders>
            <w:tcMar>
              <w:left w:w="0" w:type="dxa"/>
              <w:right w:w="0" w:type="dxa"/>
            </w:tcMar>
            <w:vAlign w:val="bottom"/>
          </w:tcPr>
          <w:p w14:paraId="6C88681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tcMar>
              <w:left w:w="0" w:type="dxa"/>
              <w:right w:w="60" w:type="dxa"/>
            </w:tcMar>
            <w:vAlign w:val="bottom"/>
          </w:tcPr>
          <w:p w14:paraId="480D1B0F"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bottom w:val="double" w:sz="4" w:space="0" w:color="auto"/>
            </w:tcBorders>
            <w:tcMar>
              <w:left w:w="0" w:type="dxa"/>
              <w:right w:w="0" w:type="dxa"/>
            </w:tcMar>
            <w:vAlign w:val="bottom"/>
          </w:tcPr>
          <w:p w14:paraId="39D3E1F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bottom w:val="double" w:sz="4" w:space="0" w:color="auto"/>
            </w:tcBorders>
            <w:tcMar>
              <w:left w:w="0" w:type="dxa"/>
              <w:right w:w="0" w:type="dxa"/>
            </w:tcMar>
            <w:vAlign w:val="bottom"/>
          </w:tcPr>
          <w:p w14:paraId="1091BB6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(13,486</w:t>
            </w:r>
          </w:p>
        </w:tc>
        <w:tc>
          <w:tcPr>
            <w:tcW w:w="70" w:type="dxa"/>
            <w:tcBorders>
              <w:top w:val="single" w:sz="8" w:space="0" w:color="auto"/>
              <w:bottom w:val="double" w:sz="4" w:space="0" w:color="auto"/>
            </w:tcBorders>
            <w:tcMar>
              <w:left w:w="0" w:type="dxa"/>
              <w:right w:w="0" w:type="dxa"/>
            </w:tcMar>
            <w:vAlign w:val="bottom"/>
          </w:tcPr>
          <w:p w14:paraId="41CFD229"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tcMar>
              <w:left w:w="0" w:type="dxa"/>
              <w:right w:w="60" w:type="dxa"/>
            </w:tcMar>
            <w:vAlign w:val="bottom"/>
          </w:tcPr>
          <w:p w14:paraId="5CBE4403"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bottom w:val="double" w:sz="4" w:space="0" w:color="auto"/>
            </w:tcBorders>
            <w:tcMar>
              <w:left w:w="0" w:type="dxa"/>
              <w:right w:w="0" w:type="dxa"/>
            </w:tcMar>
            <w:vAlign w:val="bottom"/>
          </w:tcPr>
          <w:p w14:paraId="0A440E1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bottom w:val="double" w:sz="4" w:space="0" w:color="auto"/>
            </w:tcBorders>
            <w:tcMar>
              <w:left w:w="0" w:type="dxa"/>
              <w:right w:w="0" w:type="dxa"/>
            </w:tcMar>
            <w:vAlign w:val="bottom"/>
          </w:tcPr>
          <w:p w14:paraId="6FDE655E"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(30,670</w:t>
            </w:r>
          </w:p>
        </w:tc>
        <w:tc>
          <w:tcPr>
            <w:tcW w:w="70" w:type="dxa"/>
            <w:tcBorders>
              <w:top w:val="single" w:sz="8" w:space="0" w:color="auto"/>
              <w:bottom w:val="double" w:sz="4" w:space="0" w:color="auto"/>
            </w:tcBorders>
            <w:tcMar>
              <w:left w:w="0" w:type="dxa"/>
              <w:right w:w="0" w:type="dxa"/>
            </w:tcMar>
            <w:vAlign w:val="bottom"/>
          </w:tcPr>
          <w:p w14:paraId="41E3CA7F"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0E3667D1" w14:textId="77777777" w:rsidTr="008C3085">
        <w:trPr>
          <w:trHeight w:hRule="exact" w:val="280"/>
          <w:jc w:val="center"/>
        </w:trPr>
        <w:tc>
          <w:tcPr>
            <w:tcW w:w="5420" w:type="dxa"/>
            <w:shd w:val="clear" w:color="auto" w:fill="CCEEFF"/>
            <w:tcMar>
              <w:left w:w="60" w:type="dxa"/>
              <w:right w:w="40" w:type="dxa"/>
            </w:tcMar>
          </w:tcPr>
          <w:p w14:paraId="518FC3D1" w14:textId="77777777" w:rsidR="003C4CF9" w:rsidRPr="006A29D3" w:rsidRDefault="003C4CF9" w:rsidP="008C3085">
            <w:pPr>
              <w:keepNext/>
              <w:keepLines/>
              <w:spacing w:before="40" w:after="40"/>
              <w:rPr>
                <w:rFonts w:ascii="Century Gothic" w:hAnsi="Century Gothic"/>
                <w:b/>
                <w:sz w:val="16"/>
                <w:szCs w:val="18"/>
              </w:rPr>
            </w:pPr>
            <w:r w:rsidRPr="006A29D3">
              <w:rPr>
                <w:rFonts w:ascii="Century Gothic" w:hAnsi="Century Gothic"/>
                <w:b/>
                <w:sz w:val="16"/>
                <w:szCs w:val="18"/>
              </w:rPr>
              <w:t>Net loss per share, basic and diluted</w:t>
            </w:r>
          </w:p>
        </w:tc>
        <w:tc>
          <w:tcPr>
            <w:tcW w:w="100" w:type="dxa"/>
            <w:tcBorders>
              <w:top w:val="double" w:sz="4" w:space="0" w:color="auto"/>
              <w:bottom w:val="double" w:sz="4" w:space="0" w:color="auto"/>
            </w:tcBorders>
            <w:shd w:val="clear" w:color="auto" w:fill="CCEEFF"/>
            <w:tcMar>
              <w:left w:w="0" w:type="dxa"/>
              <w:right w:w="0" w:type="dxa"/>
            </w:tcMar>
            <w:vAlign w:val="bottom"/>
          </w:tcPr>
          <w:p w14:paraId="135802C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double" w:sz="4" w:space="0" w:color="auto"/>
              <w:bottom w:val="double" w:sz="4" w:space="0" w:color="auto"/>
            </w:tcBorders>
            <w:shd w:val="clear" w:color="auto" w:fill="CCEEFF"/>
            <w:tcMar>
              <w:left w:w="0" w:type="dxa"/>
              <w:right w:w="0" w:type="dxa"/>
            </w:tcMar>
            <w:vAlign w:val="bottom"/>
          </w:tcPr>
          <w:p w14:paraId="326EEAE0"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(0.02</w:t>
            </w:r>
          </w:p>
        </w:tc>
        <w:tc>
          <w:tcPr>
            <w:tcW w:w="70" w:type="dxa"/>
            <w:tcBorders>
              <w:top w:val="double" w:sz="4" w:space="0" w:color="auto"/>
              <w:bottom w:val="double" w:sz="4" w:space="0" w:color="auto"/>
            </w:tcBorders>
            <w:shd w:val="clear" w:color="auto" w:fill="CCEEFF"/>
            <w:tcMar>
              <w:left w:w="0" w:type="dxa"/>
              <w:right w:w="0" w:type="dxa"/>
            </w:tcMar>
            <w:vAlign w:val="bottom"/>
          </w:tcPr>
          <w:p w14:paraId="64356CC3"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100" w:type="dxa"/>
            <w:shd w:val="clear" w:color="auto" w:fill="CCEEFF"/>
            <w:tcMar>
              <w:left w:w="0" w:type="dxa"/>
              <w:right w:w="60" w:type="dxa"/>
            </w:tcMar>
            <w:vAlign w:val="bottom"/>
          </w:tcPr>
          <w:p w14:paraId="709A696D"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bottom w:val="double" w:sz="4" w:space="0" w:color="auto"/>
            </w:tcBorders>
            <w:shd w:val="clear" w:color="auto" w:fill="CCEEFF"/>
            <w:tcMar>
              <w:left w:w="0" w:type="dxa"/>
              <w:right w:w="0" w:type="dxa"/>
            </w:tcMar>
            <w:vAlign w:val="bottom"/>
          </w:tcPr>
          <w:p w14:paraId="6ECB6CB6"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bottom w:val="double" w:sz="4" w:space="0" w:color="auto"/>
            </w:tcBorders>
            <w:shd w:val="clear" w:color="auto" w:fill="CCEEFF"/>
            <w:tcMar>
              <w:left w:w="0" w:type="dxa"/>
              <w:right w:w="0" w:type="dxa"/>
            </w:tcMar>
            <w:vAlign w:val="bottom"/>
          </w:tcPr>
          <w:p w14:paraId="0D16748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(0.04</w:t>
            </w:r>
          </w:p>
        </w:tc>
        <w:tc>
          <w:tcPr>
            <w:tcW w:w="70" w:type="dxa"/>
            <w:tcBorders>
              <w:bottom w:val="double" w:sz="4" w:space="0" w:color="auto"/>
            </w:tcBorders>
            <w:shd w:val="clear" w:color="auto" w:fill="CCEEFF"/>
            <w:tcMar>
              <w:left w:w="0" w:type="dxa"/>
              <w:right w:w="0" w:type="dxa"/>
            </w:tcMar>
            <w:vAlign w:val="bottom"/>
          </w:tcPr>
          <w:p w14:paraId="31816D55"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4D4C2D3F"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double" w:sz="4" w:space="0" w:color="auto"/>
              <w:bottom w:val="double" w:sz="4" w:space="0" w:color="auto"/>
            </w:tcBorders>
            <w:shd w:val="clear" w:color="auto" w:fill="CCEEFF"/>
            <w:tcMar>
              <w:left w:w="0" w:type="dxa"/>
              <w:right w:w="0" w:type="dxa"/>
            </w:tcMar>
            <w:vAlign w:val="bottom"/>
          </w:tcPr>
          <w:p w14:paraId="7E709BC8"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double" w:sz="4" w:space="0" w:color="auto"/>
              <w:bottom w:val="double" w:sz="4" w:space="0" w:color="auto"/>
            </w:tcBorders>
            <w:shd w:val="clear" w:color="auto" w:fill="CCEEFF"/>
            <w:tcMar>
              <w:left w:w="0" w:type="dxa"/>
              <w:right w:w="0" w:type="dxa"/>
            </w:tcMar>
            <w:vAlign w:val="bottom"/>
          </w:tcPr>
          <w:p w14:paraId="411535F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(0.23</w:t>
            </w:r>
          </w:p>
        </w:tc>
        <w:tc>
          <w:tcPr>
            <w:tcW w:w="70" w:type="dxa"/>
            <w:tcBorders>
              <w:top w:val="double" w:sz="4" w:space="0" w:color="auto"/>
              <w:bottom w:val="double" w:sz="4" w:space="0" w:color="auto"/>
            </w:tcBorders>
            <w:shd w:val="clear" w:color="auto" w:fill="CCEEFF"/>
            <w:tcMar>
              <w:left w:w="0" w:type="dxa"/>
              <w:right w:w="0" w:type="dxa"/>
            </w:tcMar>
            <w:vAlign w:val="bottom"/>
          </w:tcPr>
          <w:p w14:paraId="65C3938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80" w:type="dxa"/>
            <w:shd w:val="clear" w:color="auto" w:fill="CCEEFF"/>
            <w:tcMar>
              <w:left w:w="0" w:type="dxa"/>
              <w:right w:w="60" w:type="dxa"/>
            </w:tcMar>
            <w:vAlign w:val="bottom"/>
          </w:tcPr>
          <w:p w14:paraId="1AFE88BE"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bottom w:val="double" w:sz="4" w:space="0" w:color="auto"/>
            </w:tcBorders>
            <w:shd w:val="clear" w:color="auto" w:fill="CCEEFF"/>
            <w:tcMar>
              <w:left w:w="0" w:type="dxa"/>
              <w:right w:w="0" w:type="dxa"/>
            </w:tcMar>
            <w:vAlign w:val="bottom"/>
          </w:tcPr>
          <w:p w14:paraId="31D0A270"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bottom w:val="double" w:sz="4" w:space="0" w:color="auto"/>
            </w:tcBorders>
            <w:shd w:val="clear" w:color="auto" w:fill="CCEEFF"/>
            <w:tcMar>
              <w:left w:w="0" w:type="dxa"/>
              <w:right w:w="0" w:type="dxa"/>
            </w:tcMar>
            <w:vAlign w:val="bottom"/>
          </w:tcPr>
          <w:p w14:paraId="2BF46C1E"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(0.53</w:t>
            </w:r>
          </w:p>
        </w:tc>
        <w:tc>
          <w:tcPr>
            <w:tcW w:w="70" w:type="dxa"/>
            <w:tcBorders>
              <w:bottom w:val="double" w:sz="4" w:space="0" w:color="auto"/>
            </w:tcBorders>
            <w:shd w:val="clear" w:color="auto" w:fill="CCEEFF"/>
            <w:tcMar>
              <w:left w:w="0" w:type="dxa"/>
              <w:right w:w="0" w:type="dxa"/>
            </w:tcMar>
            <w:vAlign w:val="bottom"/>
          </w:tcPr>
          <w:p w14:paraId="5AE49509"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r>
      <w:tr w:rsidR="003C4CF9" w:rsidRPr="006A7BA8" w14:paraId="7A2D9E38" w14:textId="77777777" w:rsidTr="008C3085">
        <w:trPr>
          <w:trHeight w:hRule="exact" w:val="280"/>
          <w:jc w:val="center"/>
        </w:trPr>
        <w:tc>
          <w:tcPr>
            <w:tcW w:w="5420" w:type="dxa"/>
            <w:tcMar>
              <w:left w:w="60" w:type="dxa"/>
              <w:right w:w="40" w:type="dxa"/>
            </w:tcMar>
          </w:tcPr>
          <w:p w14:paraId="583985D4" w14:textId="77777777" w:rsidR="003C4CF9" w:rsidRPr="006A29D3" w:rsidRDefault="003C4CF9" w:rsidP="008C3085">
            <w:pPr>
              <w:keepLines/>
              <w:spacing w:before="40" w:after="40"/>
              <w:rPr>
                <w:rFonts w:ascii="Century Gothic" w:hAnsi="Century Gothic"/>
                <w:b/>
                <w:sz w:val="16"/>
                <w:szCs w:val="18"/>
              </w:rPr>
            </w:pPr>
            <w:r w:rsidRPr="006A29D3">
              <w:rPr>
                <w:rFonts w:ascii="Century Gothic" w:hAnsi="Century Gothic"/>
                <w:b/>
                <w:sz w:val="16"/>
                <w:szCs w:val="18"/>
              </w:rPr>
              <w:t>Weighted average common shares outstanding, basic and diluted</w:t>
            </w:r>
          </w:p>
        </w:tc>
        <w:tc>
          <w:tcPr>
            <w:tcW w:w="1070" w:type="dxa"/>
            <w:gridSpan w:val="2"/>
            <w:tcBorders>
              <w:bottom w:val="double" w:sz="4" w:space="0" w:color="auto"/>
            </w:tcBorders>
            <w:tcMar>
              <w:left w:w="0" w:type="dxa"/>
              <w:right w:w="0" w:type="dxa"/>
            </w:tcMar>
            <w:vAlign w:val="bottom"/>
          </w:tcPr>
          <w:p w14:paraId="31D00C1B"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60,652</w:t>
            </w:r>
          </w:p>
        </w:tc>
        <w:tc>
          <w:tcPr>
            <w:tcW w:w="70" w:type="dxa"/>
            <w:tcBorders>
              <w:bottom w:val="double" w:sz="4" w:space="0" w:color="auto"/>
            </w:tcBorders>
            <w:tcMar>
              <w:left w:w="0" w:type="dxa"/>
              <w:right w:w="0" w:type="dxa"/>
            </w:tcMar>
          </w:tcPr>
          <w:p w14:paraId="156D257A" w14:textId="77777777" w:rsidR="003C4CF9" w:rsidRPr="006A29D3" w:rsidRDefault="003C4CF9" w:rsidP="008C3085">
            <w:pPr>
              <w:rPr>
                <w:rFonts w:ascii="Century Gothic" w:hAnsi="Century Gothic"/>
                <w:sz w:val="18"/>
                <w:szCs w:val="18"/>
              </w:rPr>
            </w:pPr>
          </w:p>
        </w:tc>
        <w:tc>
          <w:tcPr>
            <w:tcW w:w="100" w:type="dxa"/>
            <w:tcMar>
              <w:left w:w="0" w:type="dxa"/>
              <w:right w:w="60" w:type="dxa"/>
            </w:tcMar>
            <w:vAlign w:val="bottom"/>
          </w:tcPr>
          <w:p w14:paraId="17437F9B" w14:textId="77777777" w:rsidR="003C4CF9" w:rsidRPr="006A29D3" w:rsidRDefault="003C4CF9" w:rsidP="008C3085">
            <w:pPr>
              <w:keepLines/>
              <w:spacing w:before="40" w:after="40"/>
              <w:rPr>
                <w:rFonts w:ascii="Century Gothic" w:hAnsi="Century Gothic"/>
                <w:sz w:val="18"/>
                <w:szCs w:val="18"/>
              </w:rPr>
            </w:pPr>
          </w:p>
        </w:tc>
        <w:tc>
          <w:tcPr>
            <w:tcW w:w="1070" w:type="dxa"/>
            <w:gridSpan w:val="2"/>
            <w:tcBorders>
              <w:bottom w:val="double" w:sz="4" w:space="0" w:color="auto"/>
            </w:tcBorders>
            <w:tcMar>
              <w:left w:w="0" w:type="dxa"/>
              <w:right w:w="0" w:type="dxa"/>
            </w:tcMar>
            <w:vAlign w:val="bottom"/>
          </w:tcPr>
          <w:p w14:paraId="13831F53"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58,699</w:t>
            </w:r>
          </w:p>
        </w:tc>
        <w:tc>
          <w:tcPr>
            <w:tcW w:w="70" w:type="dxa"/>
            <w:tcBorders>
              <w:bottom w:val="double" w:sz="4" w:space="0" w:color="auto"/>
            </w:tcBorders>
            <w:tcMar>
              <w:left w:w="0" w:type="dxa"/>
              <w:right w:w="0" w:type="dxa"/>
            </w:tcMar>
          </w:tcPr>
          <w:p w14:paraId="2855679B"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6F745E7A" w14:textId="77777777" w:rsidR="003C4CF9" w:rsidRPr="006A29D3" w:rsidRDefault="003C4CF9" w:rsidP="008C3085">
            <w:pPr>
              <w:keepLines/>
              <w:spacing w:before="40" w:after="40"/>
              <w:rPr>
                <w:rFonts w:ascii="Century Gothic" w:hAnsi="Century Gothic"/>
                <w:sz w:val="18"/>
                <w:szCs w:val="18"/>
              </w:rPr>
            </w:pPr>
          </w:p>
        </w:tc>
        <w:tc>
          <w:tcPr>
            <w:tcW w:w="1070" w:type="dxa"/>
            <w:gridSpan w:val="2"/>
            <w:tcBorders>
              <w:bottom w:val="double" w:sz="4" w:space="0" w:color="auto"/>
            </w:tcBorders>
            <w:tcMar>
              <w:left w:w="0" w:type="dxa"/>
              <w:right w:w="0" w:type="dxa"/>
            </w:tcMar>
            <w:vAlign w:val="bottom"/>
          </w:tcPr>
          <w:p w14:paraId="5E595EDC"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59,841</w:t>
            </w:r>
          </w:p>
        </w:tc>
        <w:tc>
          <w:tcPr>
            <w:tcW w:w="70" w:type="dxa"/>
            <w:tcBorders>
              <w:bottom w:val="double" w:sz="4" w:space="0" w:color="auto"/>
            </w:tcBorders>
            <w:tcMar>
              <w:left w:w="0" w:type="dxa"/>
              <w:right w:w="0" w:type="dxa"/>
            </w:tcMar>
          </w:tcPr>
          <w:p w14:paraId="25991788"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7D288EAD" w14:textId="77777777" w:rsidR="003C4CF9" w:rsidRPr="006A29D3" w:rsidRDefault="003C4CF9" w:rsidP="008C3085">
            <w:pPr>
              <w:keepLines/>
              <w:spacing w:before="40" w:after="40"/>
              <w:rPr>
                <w:rFonts w:ascii="Century Gothic" w:hAnsi="Century Gothic"/>
                <w:sz w:val="18"/>
                <w:szCs w:val="18"/>
              </w:rPr>
            </w:pPr>
          </w:p>
        </w:tc>
        <w:tc>
          <w:tcPr>
            <w:tcW w:w="1070" w:type="dxa"/>
            <w:gridSpan w:val="2"/>
            <w:tcBorders>
              <w:bottom w:val="double" w:sz="4" w:space="0" w:color="auto"/>
            </w:tcBorders>
            <w:tcMar>
              <w:left w:w="0" w:type="dxa"/>
              <w:right w:w="0" w:type="dxa"/>
            </w:tcMar>
            <w:vAlign w:val="bottom"/>
          </w:tcPr>
          <w:p w14:paraId="17F66DA0"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57,994</w:t>
            </w:r>
          </w:p>
        </w:tc>
        <w:tc>
          <w:tcPr>
            <w:tcW w:w="70" w:type="dxa"/>
            <w:tcBorders>
              <w:bottom w:val="double" w:sz="4" w:space="0" w:color="auto"/>
            </w:tcBorders>
            <w:tcMar>
              <w:left w:w="0" w:type="dxa"/>
              <w:right w:w="0" w:type="dxa"/>
            </w:tcMar>
          </w:tcPr>
          <w:p w14:paraId="63D84074" w14:textId="77777777" w:rsidR="003C4CF9" w:rsidRPr="006A29D3" w:rsidRDefault="003C4CF9" w:rsidP="008C3085">
            <w:pPr>
              <w:rPr>
                <w:rFonts w:ascii="Century Gothic" w:hAnsi="Century Gothic"/>
                <w:sz w:val="18"/>
                <w:szCs w:val="18"/>
              </w:rPr>
            </w:pPr>
          </w:p>
        </w:tc>
      </w:tr>
    </w:tbl>
    <w:p w14:paraId="431BC2C1" w14:textId="77777777" w:rsidR="003C4CF9" w:rsidRPr="006A29D3" w:rsidRDefault="003C4CF9" w:rsidP="003C4CF9">
      <w:pPr>
        <w:spacing w:line="240" w:lineRule="exact"/>
        <w:rPr>
          <w:rFonts w:ascii="Century Gothic" w:hAnsi="Century Gothic"/>
          <w:sz w:val="18"/>
          <w:szCs w:val="18"/>
        </w:rPr>
      </w:pPr>
    </w:p>
    <w:tbl>
      <w:tblPr>
        <w:tblW w:w="9720" w:type="dxa"/>
        <w:jc w:val="center"/>
        <w:tblLayout w:type="fixed"/>
        <w:tblCellMar>
          <w:left w:w="10" w:type="dxa"/>
          <w:right w:w="10" w:type="dxa"/>
        </w:tblCellMar>
        <w:tblLook w:val="0000" w:firstRow="0" w:lastRow="0" w:firstColumn="0" w:lastColumn="0" w:noHBand="0" w:noVBand="0"/>
      </w:tblPr>
      <w:tblGrid>
        <w:gridCol w:w="543"/>
        <w:gridCol w:w="57"/>
        <w:gridCol w:w="9120"/>
      </w:tblGrid>
      <w:tr w:rsidR="003C4CF9" w:rsidRPr="006A7BA8" w14:paraId="21F7D0D3" w14:textId="77777777" w:rsidTr="008C3085">
        <w:trPr>
          <w:trHeight w:hRule="exact" w:val="280"/>
          <w:jc w:val="center"/>
        </w:trPr>
        <w:tc>
          <w:tcPr>
            <w:tcW w:w="543" w:type="dxa"/>
            <w:tcMar>
              <w:left w:w="0" w:type="dxa"/>
              <w:right w:w="0" w:type="dxa"/>
            </w:tcMar>
          </w:tcPr>
          <w:p w14:paraId="1B0B3C0F"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w:t>
            </w:r>
          </w:p>
        </w:tc>
        <w:tc>
          <w:tcPr>
            <w:tcW w:w="57" w:type="dxa"/>
            <w:tcMar>
              <w:left w:w="0" w:type="dxa"/>
              <w:right w:w="0" w:type="dxa"/>
            </w:tcMar>
          </w:tcPr>
          <w:p w14:paraId="190BCC0A" w14:textId="77777777" w:rsidR="003C4CF9" w:rsidRPr="006A29D3" w:rsidRDefault="003C4CF9" w:rsidP="008C3085">
            <w:pPr>
              <w:rPr>
                <w:rFonts w:ascii="Century Gothic" w:hAnsi="Century Gothic"/>
                <w:sz w:val="18"/>
                <w:szCs w:val="18"/>
              </w:rPr>
            </w:pPr>
          </w:p>
        </w:tc>
        <w:tc>
          <w:tcPr>
            <w:tcW w:w="9120" w:type="dxa"/>
            <w:tcMar>
              <w:left w:w="60" w:type="dxa"/>
              <w:right w:w="40" w:type="dxa"/>
            </w:tcMar>
          </w:tcPr>
          <w:p w14:paraId="749F6522"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Includes stock-based compensation as follows:</w:t>
            </w:r>
          </w:p>
        </w:tc>
      </w:tr>
    </w:tbl>
    <w:p w14:paraId="3B12F1B7" w14:textId="77777777" w:rsidR="003C4CF9" w:rsidRPr="006A29D3" w:rsidRDefault="003C4CF9" w:rsidP="003C4CF9">
      <w:pPr>
        <w:spacing w:line="180" w:lineRule="exact"/>
        <w:rPr>
          <w:rFonts w:ascii="Century Gothic" w:hAnsi="Century Gothic"/>
          <w:sz w:val="18"/>
          <w:szCs w:val="18"/>
        </w:rPr>
      </w:pPr>
    </w:p>
    <w:tbl>
      <w:tblPr>
        <w:tblW w:w="10240" w:type="dxa"/>
        <w:jc w:val="center"/>
        <w:tblLayout w:type="fixed"/>
        <w:tblCellMar>
          <w:left w:w="10" w:type="dxa"/>
          <w:right w:w="10" w:type="dxa"/>
        </w:tblCellMar>
        <w:tblLook w:val="0000" w:firstRow="0" w:lastRow="0" w:firstColumn="0" w:lastColumn="0" w:noHBand="0" w:noVBand="0"/>
      </w:tblPr>
      <w:tblGrid>
        <w:gridCol w:w="5440"/>
        <w:gridCol w:w="100"/>
        <w:gridCol w:w="970"/>
        <w:gridCol w:w="70"/>
        <w:gridCol w:w="80"/>
        <w:gridCol w:w="100"/>
        <w:gridCol w:w="970"/>
        <w:gridCol w:w="70"/>
        <w:gridCol w:w="80"/>
        <w:gridCol w:w="100"/>
        <w:gridCol w:w="970"/>
        <w:gridCol w:w="70"/>
        <w:gridCol w:w="80"/>
        <w:gridCol w:w="100"/>
        <w:gridCol w:w="970"/>
        <w:gridCol w:w="70"/>
      </w:tblGrid>
      <w:tr w:rsidR="003C4CF9" w:rsidRPr="006A7BA8" w14:paraId="526BE618" w14:textId="77777777" w:rsidTr="008C3085">
        <w:trPr>
          <w:trHeight w:hRule="exact" w:val="240"/>
          <w:jc w:val="center"/>
        </w:trPr>
        <w:tc>
          <w:tcPr>
            <w:tcW w:w="5440" w:type="dxa"/>
            <w:tcMar>
              <w:left w:w="60" w:type="dxa"/>
              <w:right w:w="0" w:type="dxa"/>
            </w:tcMar>
            <w:vAlign w:val="bottom"/>
          </w:tcPr>
          <w:p w14:paraId="60CFC2C2"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1D6F7F0B"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sz w:val="14"/>
                <w:szCs w:val="18"/>
              </w:rPr>
              <w:t>Three Months Ended</w:t>
            </w:r>
          </w:p>
        </w:tc>
        <w:tc>
          <w:tcPr>
            <w:tcW w:w="80" w:type="dxa"/>
            <w:tcMar>
              <w:left w:w="60" w:type="dxa"/>
              <w:right w:w="0" w:type="dxa"/>
            </w:tcMar>
            <w:vAlign w:val="bottom"/>
          </w:tcPr>
          <w:p w14:paraId="5969986B"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43092F64"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Nine Months Ended</w:t>
            </w:r>
          </w:p>
        </w:tc>
      </w:tr>
      <w:tr w:rsidR="003C4CF9" w:rsidRPr="006A7BA8" w14:paraId="3857AECD" w14:textId="77777777" w:rsidTr="008C3085">
        <w:trPr>
          <w:trHeight w:hRule="exact" w:val="240"/>
          <w:jc w:val="center"/>
        </w:trPr>
        <w:tc>
          <w:tcPr>
            <w:tcW w:w="5440" w:type="dxa"/>
            <w:tcMar>
              <w:left w:w="60" w:type="dxa"/>
              <w:right w:w="0" w:type="dxa"/>
            </w:tcMar>
            <w:vAlign w:val="bottom"/>
          </w:tcPr>
          <w:p w14:paraId="10670D99"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tcPr>
          <w:p w14:paraId="5C81691E"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c>
          <w:tcPr>
            <w:tcW w:w="80" w:type="dxa"/>
            <w:tcMar>
              <w:left w:w="60" w:type="dxa"/>
              <w:right w:w="0" w:type="dxa"/>
            </w:tcMar>
            <w:vAlign w:val="bottom"/>
          </w:tcPr>
          <w:p w14:paraId="6BAA8920"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085B79AE"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r>
      <w:tr w:rsidR="003C4CF9" w:rsidRPr="006A7BA8" w14:paraId="354817D8" w14:textId="77777777" w:rsidTr="008C3085">
        <w:trPr>
          <w:trHeight w:hRule="exact" w:val="260"/>
          <w:jc w:val="center"/>
        </w:trPr>
        <w:tc>
          <w:tcPr>
            <w:tcW w:w="5440" w:type="dxa"/>
            <w:tcMar>
              <w:left w:w="60" w:type="dxa"/>
              <w:right w:w="0" w:type="dxa"/>
            </w:tcMar>
            <w:vAlign w:val="bottom"/>
          </w:tcPr>
          <w:p w14:paraId="16D9B6DB"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3948B4DE"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80" w:type="dxa"/>
            <w:tcBorders>
              <w:top w:val="single" w:sz="8" w:space="0" w:color="auto"/>
            </w:tcBorders>
            <w:tcMar>
              <w:left w:w="0" w:type="dxa"/>
              <w:right w:w="0" w:type="dxa"/>
            </w:tcMar>
            <w:vAlign w:val="bottom"/>
          </w:tcPr>
          <w:p w14:paraId="354F832A"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4667A5EB"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c>
          <w:tcPr>
            <w:tcW w:w="80" w:type="dxa"/>
            <w:tcMar>
              <w:left w:w="0" w:type="dxa"/>
              <w:right w:w="0" w:type="dxa"/>
            </w:tcMar>
            <w:vAlign w:val="bottom"/>
          </w:tcPr>
          <w:p w14:paraId="1155030A"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056241DF"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80" w:type="dxa"/>
            <w:tcBorders>
              <w:top w:val="single" w:sz="8" w:space="0" w:color="auto"/>
            </w:tcBorders>
            <w:tcMar>
              <w:left w:w="0" w:type="dxa"/>
              <w:right w:w="0" w:type="dxa"/>
            </w:tcMar>
            <w:vAlign w:val="bottom"/>
          </w:tcPr>
          <w:p w14:paraId="2585B412"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1559E8E3"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r>
      <w:tr w:rsidR="003C4CF9" w:rsidRPr="006A7BA8" w14:paraId="37C0F319" w14:textId="77777777" w:rsidTr="008C3085">
        <w:trPr>
          <w:trHeight w:hRule="exact" w:val="260"/>
          <w:jc w:val="center"/>
        </w:trPr>
        <w:tc>
          <w:tcPr>
            <w:tcW w:w="5440" w:type="dxa"/>
            <w:shd w:val="clear" w:color="auto" w:fill="CCEEFF"/>
            <w:tcMar>
              <w:left w:w="420" w:type="dxa"/>
              <w:right w:w="40" w:type="dxa"/>
            </w:tcMar>
          </w:tcPr>
          <w:p w14:paraId="29C788F8"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Cost of revenue</w:t>
            </w:r>
          </w:p>
        </w:tc>
        <w:tc>
          <w:tcPr>
            <w:tcW w:w="100" w:type="dxa"/>
            <w:tcBorders>
              <w:top w:val="single" w:sz="8" w:space="0" w:color="auto"/>
            </w:tcBorders>
            <w:shd w:val="clear" w:color="auto" w:fill="CCEEFF"/>
            <w:tcMar>
              <w:left w:w="0" w:type="dxa"/>
              <w:right w:w="0" w:type="dxa"/>
            </w:tcMar>
            <w:vAlign w:val="bottom"/>
          </w:tcPr>
          <w:p w14:paraId="66DE6137"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7C4473F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1,748</w:t>
            </w:r>
          </w:p>
        </w:tc>
        <w:tc>
          <w:tcPr>
            <w:tcW w:w="70" w:type="dxa"/>
            <w:tcBorders>
              <w:top w:val="single" w:sz="8" w:space="0" w:color="auto"/>
            </w:tcBorders>
            <w:shd w:val="clear" w:color="auto" w:fill="CCEEFF"/>
            <w:tcMar>
              <w:left w:w="0" w:type="dxa"/>
              <w:right w:w="0" w:type="dxa"/>
            </w:tcMar>
          </w:tcPr>
          <w:p w14:paraId="69229829"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6F34426B" w14:textId="77777777" w:rsidR="003C4CF9" w:rsidRPr="006A29D3" w:rsidRDefault="003C4CF9" w:rsidP="008C3085">
            <w:pPr>
              <w:keepNext/>
              <w:keepLines/>
              <w:spacing w:before="40" w:after="40"/>
              <w:rPr>
                <w:rFonts w:ascii="Century Gothic" w:hAnsi="Century Gothic"/>
                <w:sz w:val="18"/>
                <w:szCs w:val="18"/>
              </w:rPr>
            </w:pPr>
          </w:p>
        </w:tc>
        <w:tc>
          <w:tcPr>
            <w:tcW w:w="100" w:type="dxa"/>
            <w:shd w:val="clear" w:color="auto" w:fill="CCEEFF"/>
            <w:tcMar>
              <w:left w:w="0" w:type="dxa"/>
              <w:right w:w="0" w:type="dxa"/>
            </w:tcMar>
            <w:vAlign w:val="bottom"/>
          </w:tcPr>
          <w:p w14:paraId="42E507C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shd w:val="clear" w:color="auto" w:fill="CCEEFF"/>
            <w:tcMar>
              <w:left w:w="0" w:type="dxa"/>
              <w:right w:w="0" w:type="dxa"/>
            </w:tcMar>
            <w:vAlign w:val="bottom"/>
          </w:tcPr>
          <w:p w14:paraId="6768D99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1,082</w:t>
            </w:r>
          </w:p>
        </w:tc>
        <w:tc>
          <w:tcPr>
            <w:tcW w:w="70" w:type="dxa"/>
            <w:shd w:val="clear" w:color="auto" w:fill="CCEEFF"/>
            <w:tcMar>
              <w:left w:w="0" w:type="dxa"/>
              <w:right w:w="0" w:type="dxa"/>
            </w:tcMar>
          </w:tcPr>
          <w:p w14:paraId="3C6FCCA5"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280AB387" w14:textId="77777777" w:rsidR="003C4CF9" w:rsidRPr="006A29D3" w:rsidRDefault="003C4CF9" w:rsidP="008C3085">
            <w:pPr>
              <w:keepNext/>
              <w:keepLines/>
              <w:spacing w:before="40" w:after="40"/>
              <w:rPr>
                <w:rFonts w:ascii="Century Gothic" w:hAnsi="Century Gothic"/>
                <w:sz w:val="18"/>
                <w:szCs w:val="18"/>
              </w:rPr>
            </w:pPr>
          </w:p>
        </w:tc>
        <w:tc>
          <w:tcPr>
            <w:tcW w:w="100" w:type="dxa"/>
            <w:shd w:val="clear" w:color="auto" w:fill="CCEEFF"/>
            <w:tcMar>
              <w:left w:w="0" w:type="dxa"/>
              <w:right w:w="0" w:type="dxa"/>
            </w:tcMar>
            <w:vAlign w:val="bottom"/>
          </w:tcPr>
          <w:p w14:paraId="3D9616DD"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shd w:val="clear" w:color="auto" w:fill="CCEEFF"/>
            <w:tcMar>
              <w:left w:w="0" w:type="dxa"/>
              <w:right w:w="0" w:type="dxa"/>
            </w:tcMar>
            <w:vAlign w:val="bottom"/>
          </w:tcPr>
          <w:p w14:paraId="41F7E770"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4,670</w:t>
            </w:r>
          </w:p>
        </w:tc>
        <w:tc>
          <w:tcPr>
            <w:tcW w:w="70" w:type="dxa"/>
            <w:shd w:val="clear" w:color="auto" w:fill="CCEEFF"/>
            <w:tcMar>
              <w:left w:w="0" w:type="dxa"/>
              <w:right w:w="0" w:type="dxa"/>
            </w:tcMar>
          </w:tcPr>
          <w:p w14:paraId="5E7694A5"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0631596F" w14:textId="77777777" w:rsidR="003C4CF9" w:rsidRPr="006A29D3" w:rsidRDefault="003C4CF9" w:rsidP="008C3085">
            <w:pPr>
              <w:keepNext/>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2E40A27C"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00A63A81"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3,105</w:t>
            </w:r>
          </w:p>
        </w:tc>
        <w:tc>
          <w:tcPr>
            <w:tcW w:w="70" w:type="dxa"/>
            <w:tcBorders>
              <w:top w:val="single" w:sz="8" w:space="0" w:color="auto"/>
            </w:tcBorders>
            <w:shd w:val="clear" w:color="auto" w:fill="CCEEFF"/>
            <w:tcMar>
              <w:left w:w="0" w:type="dxa"/>
              <w:right w:w="0" w:type="dxa"/>
            </w:tcMar>
          </w:tcPr>
          <w:p w14:paraId="041F16F9" w14:textId="77777777" w:rsidR="003C4CF9" w:rsidRPr="006A29D3" w:rsidRDefault="003C4CF9" w:rsidP="008C3085">
            <w:pPr>
              <w:rPr>
                <w:rFonts w:ascii="Century Gothic" w:hAnsi="Century Gothic"/>
                <w:sz w:val="18"/>
                <w:szCs w:val="18"/>
              </w:rPr>
            </w:pPr>
          </w:p>
        </w:tc>
      </w:tr>
      <w:tr w:rsidR="003C4CF9" w:rsidRPr="006A7BA8" w14:paraId="15700A50" w14:textId="77777777" w:rsidTr="008C3085">
        <w:trPr>
          <w:trHeight w:hRule="exact" w:val="260"/>
          <w:jc w:val="center"/>
        </w:trPr>
        <w:tc>
          <w:tcPr>
            <w:tcW w:w="5440" w:type="dxa"/>
            <w:tcMar>
              <w:left w:w="420" w:type="dxa"/>
              <w:right w:w="40" w:type="dxa"/>
            </w:tcMar>
          </w:tcPr>
          <w:p w14:paraId="003AE49B"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Sales and marketing</w:t>
            </w:r>
          </w:p>
        </w:tc>
        <w:tc>
          <w:tcPr>
            <w:tcW w:w="1070" w:type="dxa"/>
            <w:gridSpan w:val="2"/>
            <w:tcMar>
              <w:left w:w="0" w:type="dxa"/>
              <w:right w:w="0" w:type="dxa"/>
            </w:tcMar>
            <w:vAlign w:val="bottom"/>
          </w:tcPr>
          <w:p w14:paraId="6E60AC5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7,915</w:t>
            </w:r>
          </w:p>
        </w:tc>
        <w:tc>
          <w:tcPr>
            <w:tcW w:w="70" w:type="dxa"/>
            <w:tcMar>
              <w:left w:w="0" w:type="dxa"/>
              <w:right w:w="0" w:type="dxa"/>
            </w:tcMar>
          </w:tcPr>
          <w:p w14:paraId="0DC0F2AF"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3E2ADA59"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0D0759B5"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5,927</w:t>
            </w:r>
          </w:p>
        </w:tc>
        <w:tc>
          <w:tcPr>
            <w:tcW w:w="70" w:type="dxa"/>
            <w:tcMar>
              <w:left w:w="0" w:type="dxa"/>
              <w:right w:w="0" w:type="dxa"/>
            </w:tcMar>
          </w:tcPr>
          <w:p w14:paraId="6E093244"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71DA5FC6"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61991F8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20,771</w:t>
            </w:r>
          </w:p>
        </w:tc>
        <w:tc>
          <w:tcPr>
            <w:tcW w:w="70" w:type="dxa"/>
            <w:tcMar>
              <w:left w:w="0" w:type="dxa"/>
              <w:right w:w="0" w:type="dxa"/>
            </w:tcMar>
          </w:tcPr>
          <w:p w14:paraId="4A5C17FF"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4A117F2E"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1C48F6F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18,718</w:t>
            </w:r>
          </w:p>
        </w:tc>
        <w:tc>
          <w:tcPr>
            <w:tcW w:w="70" w:type="dxa"/>
            <w:tcMar>
              <w:left w:w="0" w:type="dxa"/>
              <w:right w:w="0" w:type="dxa"/>
            </w:tcMar>
          </w:tcPr>
          <w:p w14:paraId="3637CAE9" w14:textId="77777777" w:rsidR="003C4CF9" w:rsidRPr="006A29D3" w:rsidRDefault="003C4CF9" w:rsidP="008C3085">
            <w:pPr>
              <w:rPr>
                <w:rFonts w:ascii="Century Gothic" w:hAnsi="Century Gothic"/>
                <w:sz w:val="18"/>
                <w:szCs w:val="18"/>
              </w:rPr>
            </w:pPr>
          </w:p>
        </w:tc>
      </w:tr>
      <w:tr w:rsidR="003C4CF9" w:rsidRPr="006A7BA8" w14:paraId="64105FD1" w14:textId="77777777" w:rsidTr="008C3085">
        <w:trPr>
          <w:trHeight w:hRule="exact" w:val="280"/>
          <w:jc w:val="center"/>
        </w:trPr>
        <w:tc>
          <w:tcPr>
            <w:tcW w:w="5440" w:type="dxa"/>
            <w:shd w:val="clear" w:color="auto" w:fill="CCEEFF"/>
            <w:tcMar>
              <w:left w:w="420" w:type="dxa"/>
              <w:right w:w="40" w:type="dxa"/>
            </w:tcMar>
          </w:tcPr>
          <w:p w14:paraId="06486559"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Research and development</w:t>
            </w:r>
          </w:p>
        </w:tc>
        <w:tc>
          <w:tcPr>
            <w:tcW w:w="1070" w:type="dxa"/>
            <w:gridSpan w:val="2"/>
            <w:shd w:val="clear" w:color="auto" w:fill="CCEEFF"/>
            <w:tcMar>
              <w:left w:w="0" w:type="dxa"/>
              <w:right w:w="0" w:type="dxa"/>
            </w:tcMar>
            <w:vAlign w:val="bottom"/>
          </w:tcPr>
          <w:p w14:paraId="2264C959"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4,285</w:t>
            </w:r>
          </w:p>
        </w:tc>
        <w:tc>
          <w:tcPr>
            <w:tcW w:w="70" w:type="dxa"/>
            <w:shd w:val="clear" w:color="auto" w:fill="CCEEFF"/>
            <w:tcMar>
              <w:left w:w="0" w:type="dxa"/>
              <w:right w:w="0" w:type="dxa"/>
            </w:tcMar>
          </w:tcPr>
          <w:p w14:paraId="0F8D0FC9"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31A34B31"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608860FA"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3,212</w:t>
            </w:r>
          </w:p>
        </w:tc>
        <w:tc>
          <w:tcPr>
            <w:tcW w:w="70" w:type="dxa"/>
            <w:shd w:val="clear" w:color="auto" w:fill="CCEEFF"/>
            <w:tcMar>
              <w:left w:w="0" w:type="dxa"/>
              <w:right w:w="0" w:type="dxa"/>
            </w:tcMar>
          </w:tcPr>
          <w:p w14:paraId="6AFD5047"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12FD9E7E"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26B6146D"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12,800</w:t>
            </w:r>
          </w:p>
        </w:tc>
        <w:tc>
          <w:tcPr>
            <w:tcW w:w="70" w:type="dxa"/>
            <w:shd w:val="clear" w:color="auto" w:fill="CCEEFF"/>
            <w:tcMar>
              <w:left w:w="0" w:type="dxa"/>
              <w:right w:w="0" w:type="dxa"/>
            </w:tcMar>
          </w:tcPr>
          <w:p w14:paraId="323A6C78"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06600D64"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shd w:val="clear" w:color="auto" w:fill="CCEEFF"/>
            <w:tcMar>
              <w:left w:w="0" w:type="dxa"/>
              <w:right w:w="0" w:type="dxa"/>
            </w:tcMar>
            <w:vAlign w:val="bottom"/>
          </w:tcPr>
          <w:p w14:paraId="2DEE67FB"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7,937</w:t>
            </w:r>
          </w:p>
        </w:tc>
        <w:tc>
          <w:tcPr>
            <w:tcW w:w="70" w:type="dxa"/>
            <w:shd w:val="clear" w:color="auto" w:fill="CCEEFF"/>
            <w:tcMar>
              <w:left w:w="0" w:type="dxa"/>
              <w:right w:w="0" w:type="dxa"/>
            </w:tcMar>
          </w:tcPr>
          <w:p w14:paraId="2E17D9EF" w14:textId="77777777" w:rsidR="003C4CF9" w:rsidRPr="006A29D3" w:rsidRDefault="003C4CF9" w:rsidP="008C3085">
            <w:pPr>
              <w:rPr>
                <w:rFonts w:ascii="Century Gothic" w:hAnsi="Century Gothic"/>
                <w:sz w:val="18"/>
                <w:szCs w:val="18"/>
              </w:rPr>
            </w:pPr>
          </w:p>
        </w:tc>
      </w:tr>
      <w:tr w:rsidR="003C4CF9" w:rsidRPr="006A7BA8" w14:paraId="0561FF1A" w14:textId="77777777" w:rsidTr="008C3085">
        <w:trPr>
          <w:trHeight w:hRule="exact" w:val="260"/>
          <w:jc w:val="center"/>
        </w:trPr>
        <w:tc>
          <w:tcPr>
            <w:tcW w:w="5440" w:type="dxa"/>
            <w:tcMar>
              <w:left w:w="420" w:type="dxa"/>
              <w:right w:w="40" w:type="dxa"/>
            </w:tcMar>
          </w:tcPr>
          <w:p w14:paraId="6338C564"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General and administrative</w:t>
            </w:r>
          </w:p>
        </w:tc>
        <w:tc>
          <w:tcPr>
            <w:tcW w:w="1070" w:type="dxa"/>
            <w:gridSpan w:val="2"/>
            <w:tcMar>
              <w:left w:w="0" w:type="dxa"/>
              <w:right w:w="0" w:type="dxa"/>
            </w:tcMar>
            <w:vAlign w:val="bottom"/>
          </w:tcPr>
          <w:p w14:paraId="13F97FD2"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5,570</w:t>
            </w:r>
          </w:p>
        </w:tc>
        <w:tc>
          <w:tcPr>
            <w:tcW w:w="70" w:type="dxa"/>
            <w:tcMar>
              <w:left w:w="0" w:type="dxa"/>
              <w:right w:w="0" w:type="dxa"/>
            </w:tcMar>
          </w:tcPr>
          <w:p w14:paraId="65A963BE"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2E6462AA"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5C29EA2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5,268</w:t>
            </w:r>
          </w:p>
        </w:tc>
        <w:tc>
          <w:tcPr>
            <w:tcW w:w="70" w:type="dxa"/>
            <w:tcMar>
              <w:left w:w="0" w:type="dxa"/>
              <w:right w:w="0" w:type="dxa"/>
            </w:tcMar>
          </w:tcPr>
          <w:p w14:paraId="4F089E34"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18AA0809"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4E02FE43"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17,473</w:t>
            </w:r>
          </w:p>
        </w:tc>
        <w:tc>
          <w:tcPr>
            <w:tcW w:w="70" w:type="dxa"/>
            <w:tcMar>
              <w:left w:w="0" w:type="dxa"/>
              <w:right w:w="0" w:type="dxa"/>
            </w:tcMar>
          </w:tcPr>
          <w:p w14:paraId="63E124A2"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4F4741F4"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Mar>
              <w:left w:w="0" w:type="dxa"/>
              <w:right w:w="0" w:type="dxa"/>
            </w:tcMar>
            <w:vAlign w:val="bottom"/>
          </w:tcPr>
          <w:p w14:paraId="7BBA0514"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15,055</w:t>
            </w:r>
          </w:p>
        </w:tc>
        <w:tc>
          <w:tcPr>
            <w:tcW w:w="70" w:type="dxa"/>
            <w:tcMar>
              <w:left w:w="0" w:type="dxa"/>
              <w:right w:w="0" w:type="dxa"/>
            </w:tcMar>
          </w:tcPr>
          <w:p w14:paraId="2A61CF7F" w14:textId="77777777" w:rsidR="003C4CF9" w:rsidRPr="006A29D3" w:rsidRDefault="003C4CF9" w:rsidP="008C3085">
            <w:pPr>
              <w:rPr>
                <w:rFonts w:ascii="Century Gothic" w:hAnsi="Century Gothic"/>
                <w:sz w:val="18"/>
                <w:szCs w:val="18"/>
              </w:rPr>
            </w:pPr>
          </w:p>
        </w:tc>
      </w:tr>
      <w:tr w:rsidR="003C4CF9" w:rsidRPr="006A7BA8" w14:paraId="4770A613" w14:textId="77777777" w:rsidTr="008C3085">
        <w:trPr>
          <w:trHeight w:hRule="exact" w:val="280"/>
          <w:jc w:val="center"/>
        </w:trPr>
        <w:tc>
          <w:tcPr>
            <w:tcW w:w="5440" w:type="dxa"/>
            <w:shd w:val="clear" w:color="auto" w:fill="CCEEFF"/>
            <w:tcMar>
              <w:left w:w="420" w:type="dxa"/>
              <w:right w:w="40" w:type="dxa"/>
            </w:tcMar>
          </w:tcPr>
          <w:p w14:paraId="1B843242"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sz w:val="16"/>
                <w:szCs w:val="18"/>
              </w:rPr>
              <w:t>Restructuring</w:t>
            </w:r>
          </w:p>
        </w:tc>
        <w:tc>
          <w:tcPr>
            <w:tcW w:w="1070" w:type="dxa"/>
            <w:gridSpan w:val="2"/>
            <w:tcBorders>
              <w:bottom w:val="single" w:sz="8" w:space="0" w:color="auto"/>
            </w:tcBorders>
            <w:shd w:val="clear" w:color="auto" w:fill="CCEEFF"/>
            <w:tcMar>
              <w:left w:w="0" w:type="dxa"/>
              <w:right w:w="0" w:type="dxa"/>
            </w:tcMar>
            <w:vAlign w:val="bottom"/>
          </w:tcPr>
          <w:p w14:paraId="3988CF17"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w:t>
            </w:r>
          </w:p>
        </w:tc>
        <w:tc>
          <w:tcPr>
            <w:tcW w:w="70" w:type="dxa"/>
            <w:tcBorders>
              <w:bottom w:val="single" w:sz="8" w:space="0" w:color="auto"/>
            </w:tcBorders>
            <w:shd w:val="clear" w:color="auto" w:fill="CCEEFF"/>
            <w:tcMar>
              <w:left w:w="0" w:type="dxa"/>
              <w:right w:w="0" w:type="dxa"/>
            </w:tcMar>
          </w:tcPr>
          <w:p w14:paraId="507D7946"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78A25D0D"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07D8A7C6"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42</w:t>
            </w:r>
          </w:p>
        </w:tc>
        <w:tc>
          <w:tcPr>
            <w:tcW w:w="70" w:type="dxa"/>
            <w:tcBorders>
              <w:bottom w:val="single" w:sz="8" w:space="0" w:color="auto"/>
            </w:tcBorders>
            <w:shd w:val="clear" w:color="auto" w:fill="CCEEFF"/>
            <w:tcMar>
              <w:left w:w="0" w:type="dxa"/>
              <w:right w:w="0" w:type="dxa"/>
            </w:tcMar>
          </w:tcPr>
          <w:p w14:paraId="1DA907B6"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78998E1B"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35ED9C78"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w:t>
            </w:r>
          </w:p>
        </w:tc>
        <w:tc>
          <w:tcPr>
            <w:tcW w:w="70" w:type="dxa"/>
            <w:tcBorders>
              <w:bottom w:val="single" w:sz="8" w:space="0" w:color="auto"/>
            </w:tcBorders>
            <w:shd w:val="clear" w:color="auto" w:fill="CCEEFF"/>
            <w:tcMar>
              <w:left w:w="0" w:type="dxa"/>
              <w:right w:w="0" w:type="dxa"/>
            </w:tcMar>
          </w:tcPr>
          <w:p w14:paraId="77986867"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2CEA3C31" w14:textId="77777777" w:rsidR="003C4CF9" w:rsidRPr="006A29D3" w:rsidRDefault="003C4CF9" w:rsidP="008C3085">
            <w:pPr>
              <w:keepNext/>
              <w:keepLines/>
              <w:spacing w:before="40" w:after="40"/>
              <w:rPr>
                <w:rFonts w:ascii="Century Gothic" w:hAnsi="Century Gothic"/>
                <w:sz w:val="18"/>
                <w:szCs w:val="18"/>
              </w:rPr>
            </w:pPr>
          </w:p>
        </w:tc>
        <w:tc>
          <w:tcPr>
            <w:tcW w:w="1070" w:type="dxa"/>
            <w:gridSpan w:val="2"/>
            <w:tcBorders>
              <w:bottom w:val="single" w:sz="8" w:space="0" w:color="auto"/>
            </w:tcBorders>
            <w:shd w:val="clear" w:color="auto" w:fill="CCEEFF"/>
            <w:tcMar>
              <w:left w:w="0" w:type="dxa"/>
              <w:right w:w="0" w:type="dxa"/>
            </w:tcMar>
            <w:vAlign w:val="bottom"/>
          </w:tcPr>
          <w:p w14:paraId="3113F88C" w14:textId="77777777" w:rsidR="003C4CF9" w:rsidRPr="006A29D3" w:rsidRDefault="003C4CF9" w:rsidP="008C3085">
            <w:pPr>
              <w:keepNext/>
              <w:keepLines/>
              <w:spacing w:before="40" w:after="40"/>
              <w:jc w:val="right"/>
              <w:rPr>
                <w:rFonts w:ascii="Century Gothic" w:hAnsi="Century Gothic"/>
                <w:sz w:val="16"/>
                <w:szCs w:val="18"/>
              </w:rPr>
            </w:pPr>
            <w:r w:rsidRPr="006A29D3">
              <w:rPr>
                <w:rFonts w:ascii="Century Gothic" w:hAnsi="Century Gothic"/>
                <w:color w:val="000000"/>
                <w:sz w:val="16"/>
                <w:szCs w:val="18"/>
              </w:rPr>
              <w:t>6,227</w:t>
            </w:r>
          </w:p>
        </w:tc>
        <w:tc>
          <w:tcPr>
            <w:tcW w:w="70" w:type="dxa"/>
            <w:tcBorders>
              <w:bottom w:val="single" w:sz="8" w:space="0" w:color="auto"/>
            </w:tcBorders>
            <w:shd w:val="clear" w:color="auto" w:fill="CCEEFF"/>
            <w:tcMar>
              <w:left w:w="0" w:type="dxa"/>
              <w:right w:w="0" w:type="dxa"/>
            </w:tcMar>
          </w:tcPr>
          <w:p w14:paraId="6632D70B" w14:textId="77777777" w:rsidR="003C4CF9" w:rsidRPr="006A29D3" w:rsidRDefault="003C4CF9" w:rsidP="008C3085">
            <w:pPr>
              <w:rPr>
                <w:rFonts w:ascii="Century Gothic" w:hAnsi="Century Gothic"/>
                <w:sz w:val="18"/>
                <w:szCs w:val="18"/>
              </w:rPr>
            </w:pPr>
          </w:p>
        </w:tc>
      </w:tr>
      <w:tr w:rsidR="003C4CF9" w:rsidRPr="006A7BA8" w14:paraId="374C56CF" w14:textId="77777777" w:rsidTr="008C3085">
        <w:trPr>
          <w:trHeight w:hRule="exact" w:val="280"/>
          <w:jc w:val="center"/>
        </w:trPr>
        <w:tc>
          <w:tcPr>
            <w:tcW w:w="5440" w:type="dxa"/>
            <w:tcMar>
              <w:left w:w="60" w:type="dxa"/>
              <w:right w:w="40" w:type="dxa"/>
            </w:tcMar>
          </w:tcPr>
          <w:p w14:paraId="47A00204"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sz w:val="16"/>
                <w:szCs w:val="18"/>
              </w:rPr>
              <w:t xml:space="preserve">                  Total</w:t>
            </w:r>
          </w:p>
        </w:tc>
        <w:tc>
          <w:tcPr>
            <w:tcW w:w="100" w:type="dxa"/>
            <w:tcBorders>
              <w:bottom w:val="double" w:sz="4" w:space="0" w:color="auto"/>
            </w:tcBorders>
            <w:tcMar>
              <w:left w:w="0" w:type="dxa"/>
              <w:right w:w="0" w:type="dxa"/>
            </w:tcMar>
            <w:vAlign w:val="bottom"/>
          </w:tcPr>
          <w:p w14:paraId="607A287F"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bottom w:val="double" w:sz="4" w:space="0" w:color="auto"/>
            </w:tcBorders>
            <w:tcMar>
              <w:left w:w="0" w:type="dxa"/>
              <w:right w:w="0" w:type="dxa"/>
            </w:tcMar>
            <w:vAlign w:val="bottom"/>
          </w:tcPr>
          <w:p w14:paraId="49707032"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19,518</w:t>
            </w:r>
          </w:p>
        </w:tc>
        <w:tc>
          <w:tcPr>
            <w:tcW w:w="70" w:type="dxa"/>
            <w:tcBorders>
              <w:bottom w:val="double" w:sz="4" w:space="0" w:color="auto"/>
            </w:tcBorders>
            <w:tcMar>
              <w:left w:w="0" w:type="dxa"/>
              <w:right w:w="0" w:type="dxa"/>
            </w:tcMar>
          </w:tcPr>
          <w:p w14:paraId="798D02C1"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31AFA917" w14:textId="77777777" w:rsidR="003C4CF9" w:rsidRPr="006A29D3" w:rsidRDefault="003C4CF9" w:rsidP="008C3085">
            <w:pPr>
              <w:keepLines/>
              <w:spacing w:before="40" w:after="40"/>
              <w:rPr>
                <w:rFonts w:ascii="Century Gothic" w:hAnsi="Century Gothic"/>
                <w:sz w:val="18"/>
                <w:szCs w:val="18"/>
              </w:rPr>
            </w:pPr>
          </w:p>
        </w:tc>
        <w:tc>
          <w:tcPr>
            <w:tcW w:w="100" w:type="dxa"/>
            <w:tcBorders>
              <w:top w:val="single" w:sz="8" w:space="0" w:color="auto"/>
              <w:bottom w:val="double" w:sz="4" w:space="0" w:color="auto"/>
            </w:tcBorders>
            <w:tcMar>
              <w:left w:w="0" w:type="dxa"/>
              <w:right w:w="0" w:type="dxa"/>
            </w:tcMar>
            <w:vAlign w:val="bottom"/>
          </w:tcPr>
          <w:p w14:paraId="3AF69E50"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bottom w:val="double" w:sz="4" w:space="0" w:color="auto"/>
            </w:tcBorders>
            <w:tcMar>
              <w:left w:w="0" w:type="dxa"/>
              <w:right w:w="0" w:type="dxa"/>
            </w:tcMar>
            <w:vAlign w:val="bottom"/>
          </w:tcPr>
          <w:p w14:paraId="22243D6E"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15,531</w:t>
            </w:r>
          </w:p>
        </w:tc>
        <w:tc>
          <w:tcPr>
            <w:tcW w:w="70" w:type="dxa"/>
            <w:tcBorders>
              <w:top w:val="single" w:sz="8" w:space="0" w:color="auto"/>
              <w:bottom w:val="double" w:sz="4" w:space="0" w:color="auto"/>
            </w:tcBorders>
            <w:tcMar>
              <w:left w:w="0" w:type="dxa"/>
              <w:right w:w="0" w:type="dxa"/>
            </w:tcMar>
          </w:tcPr>
          <w:p w14:paraId="63555AAF"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5C84CE7A" w14:textId="77777777" w:rsidR="003C4CF9" w:rsidRPr="006A29D3" w:rsidRDefault="003C4CF9" w:rsidP="008C3085">
            <w:pPr>
              <w:keepLines/>
              <w:spacing w:before="40" w:after="40"/>
              <w:rPr>
                <w:rFonts w:ascii="Century Gothic" w:hAnsi="Century Gothic"/>
                <w:sz w:val="18"/>
                <w:szCs w:val="18"/>
              </w:rPr>
            </w:pPr>
          </w:p>
        </w:tc>
        <w:tc>
          <w:tcPr>
            <w:tcW w:w="100" w:type="dxa"/>
            <w:tcBorders>
              <w:bottom w:val="double" w:sz="4" w:space="0" w:color="auto"/>
            </w:tcBorders>
            <w:tcMar>
              <w:left w:w="0" w:type="dxa"/>
              <w:right w:w="0" w:type="dxa"/>
            </w:tcMar>
            <w:vAlign w:val="bottom"/>
          </w:tcPr>
          <w:p w14:paraId="6DF21587"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bottom w:val="double" w:sz="4" w:space="0" w:color="auto"/>
            </w:tcBorders>
            <w:tcMar>
              <w:left w:w="0" w:type="dxa"/>
              <w:right w:w="0" w:type="dxa"/>
            </w:tcMar>
            <w:vAlign w:val="bottom"/>
          </w:tcPr>
          <w:p w14:paraId="7B30DBDE"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55,714</w:t>
            </w:r>
          </w:p>
        </w:tc>
        <w:tc>
          <w:tcPr>
            <w:tcW w:w="70" w:type="dxa"/>
            <w:tcBorders>
              <w:bottom w:val="double" w:sz="4" w:space="0" w:color="auto"/>
            </w:tcBorders>
            <w:tcMar>
              <w:left w:w="0" w:type="dxa"/>
              <w:right w:w="0" w:type="dxa"/>
            </w:tcMar>
          </w:tcPr>
          <w:p w14:paraId="1C6FCF5C" w14:textId="77777777" w:rsidR="003C4CF9" w:rsidRPr="006A29D3" w:rsidRDefault="003C4CF9" w:rsidP="008C3085">
            <w:pPr>
              <w:rPr>
                <w:rFonts w:ascii="Century Gothic" w:hAnsi="Century Gothic"/>
                <w:sz w:val="18"/>
                <w:szCs w:val="18"/>
              </w:rPr>
            </w:pPr>
          </w:p>
        </w:tc>
        <w:tc>
          <w:tcPr>
            <w:tcW w:w="80" w:type="dxa"/>
            <w:tcMar>
              <w:left w:w="0" w:type="dxa"/>
              <w:right w:w="60" w:type="dxa"/>
            </w:tcMar>
            <w:vAlign w:val="bottom"/>
          </w:tcPr>
          <w:p w14:paraId="0872ABB5" w14:textId="77777777" w:rsidR="003C4CF9" w:rsidRPr="006A29D3" w:rsidRDefault="003C4CF9" w:rsidP="008C3085">
            <w:pPr>
              <w:keepLines/>
              <w:spacing w:before="40" w:after="40"/>
              <w:rPr>
                <w:rFonts w:ascii="Century Gothic" w:hAnsi="Century Gothic"/>
                <w:sz w:val="18"/>
                <w:szCs w:val="18"/>
              </w:rPr>
            </w:pPr>
          </w:p>
        </w:tc>
        <w:tc>
          <w:tcPr>
            <w:tcW w:w="100" w:type="dxa"/>
            <w:tcBorders>
              <w:bottom w:val="double" w:sz="4" w:space="0" w:color="auto"/>
            </w:tcBorders>
            <w:tcMar>
              <w:left w:w="0" w:type="dxa"/>
              <w:right w:w="0" w:type="dxa"/>
            </w:tcMar>
            <w:vAlign w:val="bottom"/>
          </w:tcPr>
          <w:p w14:paraId="3231E378"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bottom w:val="double" w:sz="4" w:space="0" w:color="auto"/>
            </w:tcBorders>
            <w:tcMar>
              <w:left w:w="0" w:type="dxa"/>
              <w:right w:w="0" w:type="dxa"/>
            </w:tcMar>
            <w:vAlign w:val="bottom"/>
          </w:tcPr>
          <w:p w14:paraId="3EF04C95"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51,042</w:t>
            </w:r>
          </w:p>
        </w:tc>
        <w:tc>
          <w:tcPr>
            <w:tcW w:w="70" w:type="dxa"/>
            <w:tcBorders>
              <w:bottom w:val="double" w:sz="4" w:space="0" w:color="auto"/>
            </w:tcBorders>
            <w:tcMar>
              <w:left w:w="0" w:type="dxa"/>
              <w:right w:w="0" w:type="dxa"/>
            </w:tcMar>
          </w:tcPr>
          <w:p w14:paraId="23B6CFBD" w14:textId="77777777" w:rsidR="003C4CF9" w:rsidRPr="006A29D3" w:rsidRDefault="003C4CF9" w:rsidP="008C3085">
            <w:pPr>
              <w:rPr>
                <w:rFonts w:ascii="Century Gothic" w:hAnsi="Century Gothic"/>
                <w:sz w:val="18"/>
                <w:szCs w:val="18"/>
              </w:rPr>
            </w:pPr>
          </w:p>
        </w:tc>
      </w:tr>
    </w:tbl>
    <w:p w14:paraId="06AB122D" w14:textId="77777777" w:rsidR="003C4CF9" w:rsidRPr="006A29D3" w:rsidRDefault="003C4CF9" w:rsidP="003C4CF9">
      <w:pPr>
        <w:spacing w:line="180" w:lineRule="exact"/>
        <w:rPr>
          <w:rFonts w:ascii="Century Gothic" w:hAnsi="Century Gothic"/>
          <w:sz w:val="18"/>
          <w:szCs w:val="18"/>
        </w:rPr>
      </w:pPr>
    </w:p>
    <w:tbl>
      <w:tblPr>
        <w:tblW w:w="9720" w:type="dxa"/>
        <w:jc w:val="center"/>
        <w:tblLayout w:type="fixed"/>
        <w:tblCellMar>
          <w:left w:w="10" w:type="dxa"/>
          <w:right w:w="10" w:type="dxa"/>
        </w:tblCellMar>
        <w:tblLook w:val="0000" w:firstRow="0" w:lastRow="0" w:firstColumn="0" w:lastColumn="0" w:noHBand="0" w:noVBand="0"/>
      </w:tblPr>
      <w:tblGrid>
        <w:gridCol w:w="543"/>
        <w:gridCol w:w="57"/>
        <w:gridCol w:w="9120"/>
      </w:tblGrid>
      <w:tr w:rsidR="003C4CF9" w:rsidRPr="006A7BA8" w14:paraId="3FDC0D5C" w14:textId="77777777" w:rsidTr="008C3085">
        <w:trPr>
          <w:trHeight w:hRule="exact" w:val="260"/>
          <w:jc w:val="center"/>
        </w:trPr>
        <w:tc>
          <w:tcPr>
            <w:tcW w:w="543" w:type="dxa"/>
            <w:tcMar>
              <w:left w:w="0" w:type="dxa"/>
              <w:right w:w="0" w:type="dxa"/>
            </w:tcMar>
          </w:tcPr>
          <w:p w14:paraId="6BE50D0E"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2</w:t>
            </w:r>
          </w:p>
        </w:tc>
        <w:tc>
          <w:tcPr>
            <w:tcW w:w="57" w:type="dxa"/>
            <w:tcMar>
              <w:left w:w="0" w:type="dxa"/>
              <w:right w:w="0" w:type="dxa"/>
            </w:tcMar>
          </w:tcPr>
          <w:p w14:paraId="4D32C194" w14:textId="77777777" w:rsidR="003C4CF9" w:rsidRPr="006A29D3" w:rsidRDefault="003C4CF9" w:rsidP="008C3085">
            <w:pPr>
              <w:rPr>
                <w:rFonts w:ascii="Century Gothic" w:hAnsi="Century Gothic"/>
                <w:sz w:val="18"/>
                <w:szCs w:val="18"/>
              </w:rPr>
            </w:pPr>
          </w:p>
        </w:tc>
        <w:tc>
          <w:tcPr>
            <w:tcW w:w="9120" w:type="dxa"/>
            <w:tcMar>
              <w:left w:w="60" w:type="dxa"/>
              <w:right w:w="40" w:type="dxa"/>
            </w:tcMar>
          </w:tcPr>
          <w:p w14:paraId="2F392F65"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Cost of revenue includes amortization of intangible assets as follows:</w:t>
            </w:r>
          </w:p>
        </w:tc>
      </w:tr>
    </w:tbl>
    <w:p w14:paraId="77F949D3" w14:textId="77777777" w:rsidR="003C4CF9" w:rsidRPr="006A29D3" w:rsidRDefault="003C4CF9" w:rsidP="003C4CF9">
      <w:pPr>
        <w:spacing w:line="180" w:lineRule="exact"/>
        <w:rPr>
          <w:rFonts w:ascii="Century Gothic" w:hAnsi="Century Gothic"/>
          <w:sz w:val="18"/>
          <w:szCs w:val="18"/>
        </w:rPr>
      </w:pPr>
    </w:p>
    <w:tbl>
      <w:tblPr>
        <w:tblW w:w="10240" w:type="dxa"/>
        <w:jc w:val="center"/>
        <w:tblLayout w:type="fixed"/>
        <w:tblCellMar>
          <w:left w:w="10" w:type="dxa"/>
          <w:right w:w="10" w:type="dxa"/>
        </w:tblCellMar>
        <w:tblLook w:val="0000" w:firstRow="0" w:lastRow="0" w:firstColumn="0" w:lastColumn="0" w:noHBand="0" w:noVBand="0"/>
      </w:tblPr>
      <w:tblGrid>
        <w:gridCol w:w="5440"/>
        <w:gridCol w:w="100"/>
        <w:gridCol w:w="970"/>
        <w:gridCol w:w="70"/>
        <w:gridCol w:w="80"/>
        <w:gridCol w:w="100"/>
        <w:gridCol w:w="970"/>
        <w:gridCol w:w="70"/>
        <w:gridCol w:w="80"/>
        <w:gridCol w:w="100"/>
        <w:gridCol w:w="970"/>
        <w:gridCol w:w="70"/>
        <w:gridCol w:w="80"/>
        <w:gridCol w:w="100"/>
        <w:gridCol w:w="970"/>
        <w:gridCol w:w="70"/>
      </w:tblGrid>
      <w:tr w:rsidR="003C4CF9" w:rsidRPr="006A7BA8" w14:paraId="353D480D" w14:textId="77777777" w:rsidTr="008C3085">
        <w:trPr>
          <w:trHeight w:hRule="exact" w:val="240"/>
          <w:jc w:val="center"/>
        </w:trPr>
        <w:tc>
          <w:tcPr>
            <w:tcW w:w="5440" w:type="dxa"/>
            <w:tcMar>
              <w:left w:w="60" w:type="dxa"/>
              <w:right w:w="0" w:type="dxa"/>
            </w:tcMar>
            <w:vAlign w:val="bottom"/>
          </w:tcPr>
          <w:p w14:paraId="319227D4"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4F0EB360"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sz w:val="14"/>
                <w:szCs w:val="18"/>
              </w:rPr>
              <w:t>Three Months Ended</w:t>
            </w:r>
          </w:p>
        </w:tc>
        <w:tc>
          <w:tcPr>
            <w:tcW w:w="80" w:type="dxa"/>
            <w:tcMar>
              <w:left w:w="60" w:type="dxa"/>
              <w:right w:w="0" w:type="dxa"/>
            </w:tcMar>
            <w:vAlign w:val="bottom"/>
          </w:tcPr>
          <w:p w14:paraId="02044F08"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7A58A19F"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Nine Months Ended</w:t>
            </w:r>
          </w:p>
        </w:tc>
      </w:tr>
      <w:tr w:rsidR="003C4CF9" w:rsidRPr="006A7BA8" w14:paraId="3F715175" w14:textId="77777777" w:rsidTr="008C3085">
        <w:trPr>
          <w:trHeight w:hRule="exact" w:val="240"/>
          <w:jc w:val="center"/>
        </w:trPr>
        <w:tc>
          <w:tcPr>
            <w:tcW w:w="5440" w:type="dxa"/>
            <w:tcMar>
              <w:left w:w="60" w:type="dxa"/>
              <w:right w:w="0" w:type="dxa"/>
            </w:tcMar>
            <w:vAlign w:val="bottom"/>
          </w:tcPr>
          <w:p w14:paraId="0B01EBE0"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tcPr>
          <w:p w14:paraId="63C298FC"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c>
          <w:tcPr>
            <w:tcW w:w="80" w:type="dxa"/>
            <w:tcMar>
              <w:left w:w="60" w:type="dxa"/>
              <w:right w:w="0" w:type="dxa"/>
            </w:tcMar>
            <w:vAlign w:val="bottom"/>
          </w:tcPr>
          <w:p w14:paraId="3B73E69F"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7"/>
            <w:tcMar>
              <w:left w:w="60" w:type="dxa"/>
              <w:right w:w="60" w:type="dxa"/>
            </w:tcMar>
            <w:vAlign w:val="bottom"/>
          </w:tcPr>
          <w:p w14:paraId="68632AE4"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September 30,</w:t>
            </w:r>
          </w:p>
        </w:tc>
      </w:tr>
      <w:tr w:rsidR="003C4CF9" w:rsidRPr="006A7BA8" w14:paraId="31007310" w14:textId="77777777" w:rsidTr="008C3085">
        <w:trPr>
          <w:trHeight w:hRule="exact" w:val="240"/>
          <w:jc w:val="center"/>
        </w:trPr>
        <w:tc>
          <w:tcPr>
            <w:tcW w:w="5440" w:type="dxa"/>
            <w:tcMar>
              <w:left w:w="60" w:type="dxa"/>
              <w:right w:w="0" w:type="dxa"/>
            </w:tcMar>
            <w:vAlign w:val="bottom"/>
          </w:tcPr>
          <w:p w14:paraId="794ECD2B"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5F21D864"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80" w:type="dxa"/>
            <w:tcBorders>
              <w:top w:val="single" w:sz="8" w:space="0" w:color="auto"/>
            </w:tcBorders>
            <w:tcMar>
              <w:left w:w="0" w:type="dxa"/>
              <w:right w:w="0" w:type="dxa"/>
            </w:tcMar>
            <w:vAlign w:val="bottom"/>
          </w:tcPr>
          <w:p w14:paraId="30775237"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6C99D24F"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c>
          <w:tcPr>
            <w:tcW w:w="80" w:type="dxa"/>
            <w:tcMar>
              <w:left w:w="0" w:type="dxa"/>
              <w:right w:w="0" w:type="dxa"/>
            </w:tcMar>
            <w:vAlign w:val="bottom"/>
          </w:tcPr>
          <w:p w14:paraId="642601BB"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211D4577"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2019</w:t>
            </w:r>
          </w:p>
        </w:tc>
        <w:tc>
          <w:tcPr>
            <w:tcW w:w="80" w:type="dxa"/>
            <w:tcBorders>
              <w:top w:val="single" w:sz="8" w:space="0" w:color="auto"/>
            </w:tcBorders>
            <w:tcMar>
              <w:left w:w="0" w:type="dxa"/>
              <w:right w:w="0" w:type="dxa"/>
            </w:tcMar>
            <w:vAlign w:val="bottom"/>
          </w:tcPr>
          <w:p w14:paraId="7AFEBA99" w14:textId="77777777" w:rsidR="003C4CF9" w:rsidRPr="006A29D3" w:rsidRDefault="003C4CF9" w:rsidP="008C3085">
            <w:pPr>
              <w:keepNext/>
              <w:keepLines/>
              <w:spacing w:before="40" w:after="40"/>
              <w:rPr>
                <w:rFonts w:ascii="Century Gothic" w:hAnsi="Century Gothic"/>
                <w:sz w:val="18"/>
                <w:szCs w:val="18"/>
              </w:rPr>
            </w:pPr>
          </w:p>
        </w:tc>
        <w:tc>
          <w:tcPr>
            <w:tcW w:w="0" w:type="dxa"/>
            <w:gridSpan w:val="3"/>
            <w:tcBorders>
              <w:top w:val="single" w:sz="8" w:space="0" w:color="auto"/>
              <w:bottom w:val="single" w:sz="8" w:space="0" w:color="auto"/>
            </w:tcBorders>
            <w:tcMar>
              <w:left w:w="60" w:type="dxa"/>
              <w:right w:w="60" w:type="dxa"/>
            </w:tcMar>
            <w:vAlign w:val="bottom"/>
          </w:tcPr>
          <w:p w14:paraId="19496DA8" w14:textId="77777777" w:rsidR="003C4CF9" w:rsidRPr="006A29D3" w:rsidRDefault="003C4CF9" w:rsidP="008C3085">
            <w:pPr>
              <w:keepNext/>
              <w:keepLines/>
              <w:spacing w:before="40" w:after="40"/>
              <w:jc w:val="center"/>
              <w:rPr>
                <w:rFonts w:ascii="Century Gothic" w:hAnsi="Century Gothic"/>
                <w:b/>
                <w:sz w:val="14"/>
                <w:szCs w:val="18"/>
              </w:rPr>
            </w:pPr>
            <w:r w:rsidRPr="006A29D3">
              <w:rPr>
                <w:rFonts w:ascii="Century Gothic" w:hAnsi="Century Gothic"/>
                <w:b/>
                <w:color w:val="000000"/>
                <w:sz w:val="14"/>
                <w:szCs w:val="18"/>
              </w:rPr>
              <w:t>2018</w:t>
            </w:r>
          </w:p>
        </w:tc>
      </w:tr>
      <w:tr w:rsidR="003C4CF9" w:rsidRPr="006A7BA8" w14:paraId="5421F194" w14:textId="77777777" w:rsidTr="008C3085">
        <w:trPr>
          <w:trHeight w:hRule="exact" w:val="240"/>
          <w:jc w:val="center"/>
        </w:trPr>
        <w:tc>
          <w:tcPr>
            <w:tcW w:w="5440" w:type="dxa"/>
            <w:shd w:val="clear" w:color="auto" w:fill="CCEEFF"/>
            <w:tcMar>
              <w:left w:w="420" w:type="dxa"/>
              <w:right w:w="40" w:type="dxa"/>
            </w:tcMar>
          </w:tcPr>
          <w:p w14:paraId="794B0D04"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sz w:val="16"/>
                <w:szCs w:val="18"/>
              </w:rPr>
              <w:t>Cost of revenue</w:t>
            </w:r>
          </w:p>
        </w:tc>
        <w:tc>
          <w:tcPr>
            <w:tcW w:w="100" w:type="dxa"/>
            <w:tcBorders>
              <w:top w:val="single" w:sz="8" w:space="0" w:color="auto"/>
            </w:tcBorders>
            <w:shd w:val="clear" w:color="auto" w:fill="CCEEFF"/>
            <w:tcMar>
              <w:left w:w="0" w:type="dxa"/>
              <w:right w:w="0" w:type="dxa"/>
            </w:tcMar>
            <w:vAlign w:val="bottom"/>
          </w:tcPr>
          <w:p w14:paraId="4F3F5B59"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4CA039C7"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1,047</w:t>
            </w:r>
          </w:p>
        </w:tc>
        <w:tc>
          <w:tcPr>
            <w:tcW w:w="70" w:type="dxa"/>
            <w:tcBorders>
              <w:top w:val="single" w:sz="8" w:space="0" w:color="auto"/>
            </w:tcBorders>
            <w:shd w:val="clear" w:color="auto" w:fill="CCEEFF"/>
            <w:tcMar>
              <w:left w:w="0" w:type="dxa"/>
              <w:right w:w="0" w:type="dxa"/>
            </w:tcMar>
          </w:tcPr>
          <w:p w14:paraId="39D555F8"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484FDA4B" w14:textId="77777777" w:rsidR="003C4CF9" w:rsidRPr="006A29D3" w:rsidRDefault="003C4CF9" w:rsidP="008C3085">
            <w:pPr>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3A7648DC"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66D6030D"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208</w:t>
            </w:r>
          </w:p>
        </w:tc>
        <w:tc>
          <w:tcPr>
            <w:tcW w:w="70" w:type="dxa"/>
            <w:tcBorders>
              <w:top w:val="single" w:sz="8" w:space="0" w:color="auto"/>
            </w:tcBorders>
            <w:shd w:val="clear" w:color="auto" w:fill="CCEEFF"/>
            <w:tcMar>
              <w:left w:w="0" w:type="dxa"/>
              <w:right w:w="0" w:type="dxa"/>
            </w:tcMar>
          </w:tcPr>
          <w:p w14:paraId="3B3FEF7A" w14:textId="77777777" w:rsidR="003C4CF9" w:rsidRPr="006A29D3" w:rsidRDefault="003C4CF9" w:rsidP="008C3085">
            <w:pPr>
              <w:rPr>
                <w:rFonts w:ascii="Century Gothic" w:hAnsi="Century Gothic"/>
                <w:sz w:val="18"/>
                <w:szCs w:val="18"/>
              </w:rPr>
            </w:pPr>
          </w:p>
        </w:tc>
        <w:tc>
          <w:tcPr>
            <w:tcW w:w="80" w:type="dxa"/>
            <w:tcBorders>
              <w:top w:val="single" w:sz="8" w:space="0" w:color="auto"/>
            </w:tcBorders>
            <w:shd w:val="clear" w:color="auto" w:fill="CCEEFF"/>
            <w:tcMar>
              <w:left w:w="0" w:type="dxa"/>
              <w:right w:w="60" w:type="dxa"/>
            </w:tcMar>
            <w:vAlign w:val="bottom"/>
          </w:tcPr>
          <w:p w14:paraId="1ED2E86D" w14:textId="77777777" w:rsidR="003C4CF9" w:rsidRPr="006A29D3" w:rsidRDefault="003C4CF9" w:rsidP="008C3085">
            <w:pPr>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1C2B4D8E"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444AFDA7"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3,380</w:t>
            </w:r>
          </w:p>
        </w:tc>
        <w:tc>
          <w:tcPr>
            <w:tcW w:w="70" w:type="dxa"/>
            <w:tcBorders>
              <w:top w:val="single" w:sz="8" w:space="0" w:color="auto"/>
            </w:tcBorders>
            <w:shd w:val="clear" w:color="auto" w:fill="CCEEFF"/>
            <w:tcMar>
              <w:left w:w="0" w:type="dxa"/>
              <w:right w:w="0" w:type="dxa"/>
            </w:tcMar>
          </w:tcPr>
          <w:p w14:paraId="0BF1CAEF" w14:textId="77777777" w:rsidR="003C4CF9" w:rsidRPr="006A29D3" w:rsidRDefault="003C4CF9" w:rsidP="008C3085">
            <w:pPr>
              <w:rPr>
                <w:rFonts w:ascii="Century Gothic" w:hAnsi="Century Gothic"/>
                <w:sz w:val="18"/>
                <w:szCs w:val="18"/>
              </w:rPr>
            </w:pPr>
          </w:p>
        </w:tc>
        <w:tc>
          <w:tcPr>
            <w:tcW w:w="80" w:type="dxa"/>
            <w:shd w:val="clear" w:color="auto" w:fill="CCEEFF"/>
            <w:tcMar>
              <w:left w:w="0" w:type="dxa"/>
              <w:right w:w="60" w:type="dxa"/>
            </w:tcMar>
            <w:vAlign w:val="bottom"/>
          </w:tcPr>
          <w:p w14:paraId="5602EF71" w14:textId="77777777" w:rsidR="003C4CF9" w:rsidRPr="006A29D3" w:rsidRDefault="003C4CF9" w:rsidP="008C3085">
            <w:pPr>
              <w:keepLines/>
              <w:spacing w:before="40" w:after="40"/>
              <w:rPr>
                <w:rFonts w:ascii="Century Gothic" w:hAnsi="Century Gothic"/>
                <w:sz w:val="18"/>
                <w:szCs w:val="18"/>
              </w:rPr>
            </w:pPr>
          </w:p>
        </w:tc>
        <w:tc>
          <w:tcPr>
            <w:tcW w:w="100" w:type="dxa"/>
            <w:tcBorders>
              <w:top w:val="single" w:sz="8" w:space="0" w:color="auto"/>
            </w:tcBorders>
            <w:shd w:val="clear" w:color="auto" w:fill="CCEEFF"/>
            <w:tcMar>
              <w:left w:w="0" w:type="dxa"/>
              <w:right w:w="0" w:type="dxa"/>
            </w:tcMar>
            <w:vAlign w:val="bottom"/>
          </w:tcPr>
          <w:p w14:paraId="49A899DE"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w:t>
            </w:r>
          </w:p>
        </w:tc>
        <w:tc>
          <w:tcPr>
            <w:tcW w:w="970" w:type="dxa"/>
            <w:tcBorders>
              <w:top w:val="single" w:sz="8" w:space="0" w:color="auto"/>
            </w:tcBorders>
            <w:shd w:val="clear" w:color="auto" w:fill="CCEEFF"/>
            <w:tcMar>
              <w:left w:w="0" w:type="dxa"/>
              <w:right w:w="0" w:type="dxa"/>
            </w:tcMar>
            <w:vAlign w:val="bottom"/>
          </w:tcPr>
          <w:p w14:paraId="6423AEFD" w14:textId="77777777" w:rsidR="003C4CF9" w:rsidRPr="006A29D3" w:rsidRDefault="003C4CF9" w:rsidP="008C3085">
            <w:pPr>
              <w:keepLines/>
              <w:spacing w:before="40" w:after="40"/>
              <w:jc w:val="right"/>
              <w:rPr>
                <w:rFonts w:ascii="Century Gothic" w:hAnsi="Century Gothic"/>
                <w:sz w:val="16"/>
                <w:szCs w:val="18"/>
              </w:rPr>
            </w:pPr>
            <w:r w:rsidRPr="006A29D3">
              <w:rPr>
                <w:rFonts w:ascii="Century Gothic" w:hAnsi="Century Gothic"/>
                <w:color w:val="000000"/>
                <w:sz w:val="16"/>
                <w:szCs w:val="18"/>
              </w:rPr>
              <w:t>208</w:t>
            </w:r>
          </w:p>
        </w:tc>
        <w:tc>
          <w:tcPr>
            <w:tcW w:w="70" w:type="dxa"/>
            <w:tcBorders>
              <w:top w:val="single" w:sz="8" w:space="0" w:color="auto"/>
            </w:tcBorders>
            <w:shd w:val="clear" w:color="auto" w:fill="CCEEFF"/>
            <w:tcMar>
              <w:left w:w="0" w:type="dxa"/>
              <w:right w:w="0" w:type="dxa"/>
            </w:tcMar>
          </w:tcPr>
          <w:p w14:paraId="47FD1BD7" w14:textId="77777777" w:rsidR="003C4CF9" w:rsidRPr="006A29D3" w:rsidRDefault="003C4CF9" w:rsidP="008C3085">
            <w:pPr>
              <w:rPr>
                <w:rFonts w:ascii="Century Gothic" w:hAnsi="Century Gothic"/>
                <w:sz w:val="18"/>
                <w:szCs w:val="18"/>
              </w:rPr>
            </w:pPr>
          </w:p>
        </w:tc>
      </w:tr>
    </w:tbl>
    <w:p w14:paraId="353D98E0" w14:textId="77777777" w:rsidR="003C4CF9" w:rsidRPr="006A29D3" w:rsidRDefault="003C4CF9" w:rsidP="003C4CF9">
      <w:pPr>
        <w:spacing w:before="60" w:line="288" w:lineRule="auto"/>
        <w:jc w:val="center"/>
        <w:rPr>
          <w:rFonts w:ascii="Century Gothic" w:hAnsi="Century Gothic"/>
          <w:sz w:val="16"/>
          <w:szCs w:val="18"/>
        </w:rPr>
      </w:pPr>
    </w:p>
    <w:p w14:paraId="171EA89D" w14:textId="77777777" w:rsidR="003C4CF9" w:rsidRPr="006A29D3" w:rsidRDefault="003C4CF9" w:rsidP="003C4CF9">
      <w:pPr>
        <w:spacing w:line="288" w:lineRule="auto"/>
        <w:rPr>
          <w:rFonts w:ascii="Century Gothic" w:hAnsi="Century Gothic"/>
          <w:sz w:val="16"/>
          <w:szCs w:val="18"/>
        </w:rPr>
      </w:pPr>
    </w:p>
    <w:p w14:paraId="0E373D58"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7839162F"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CONSOLIDATED STATEMENTS OF CASH FLOWS</w:t>
      </w:r>
    </w:p>
    <w:p w14:paraId="4114F246"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w:t>
      </w:r>
    </w:p>
    <w:p w14:paraId="5B9F422B"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tbl>
      <w:tblPr>
        <w:tblW w:w="10870" w:type="dxa"/>
        <w:jc w:val="center"/>
        <w:tblLayout w:type="fixed"/>
        <w:tblCellMar>
          <w:left w:w="10" w:type="dxa"/>
          <w:right w:w="10" w:type="dxa"/>
        </w:tblCellMar>
        <w:tblLook w:val="04A0" w:firstRow="1" w:lastRow="0" w:firstColumn="1" w:lastColumn="0" w:noHBand="0" w:noVBand="1"/>
      </w:tblPr>
      <w:tblGrid>
        <w:gridCol w:w="6530"/>
        <w:gridCol w:w="90"/>
        <w:gridCol w:w="866"/>
        <w:gridCol w:w="64"/>
        <w:gridCol w:w="80"/>
        <w:gridCol w:w="90"/>
        <w:gridCol w:w="866"/>
        <w:gridCol w:w="64"/>
        <w:gridCol w:w="80"/>
        <w:gridCol w:w="90"/>
        <w:gridCol w:w="866"/>
        <w:gridCol w:w="64"/>
        <w:gridCol w:w="80"/>
        <w:gridCol w:w="90"/>
        <w:gridCol w:w="886"/>
        <w:gridCol w:w="64"/>
      </w:tblGrid>
      <w:tr w:rsidR="00A51A4F" w:rsidRPr="00A51A4F" w14:paraId="0AAE4030" w14:textId="77777777" w:rsidTr="00A51A4F">
        <w:trPr>
          <w:trHeight w:hRule="exact" w:val="260"/>
          <w:jc w:val="center"/>
        </w:trPr>
        <w:tc>
          <w:tcPr>
            <w:tcW w:w="6530" w:type="dxa"/>
            <w:tcMar>
              <w:left w:w="60" w:type="dxa"/>
              <w:right w:w="0" w:type="dxa"/>
            </w:tcMar>
            <w:vAlign w:val="bottom"/>
          </w:tcPr>
          <w:p w14:paraId="2AAC2263" w14:textId="77777777" w:rsidR="00A51A4F" w:rsidRPr="00A51A4F" w:rsidRDefault="00A51A4F" w:rsidP="00A55BB6">
            <w:pPr>
              <w:keepNext/>
              <w:keepLines/>
              <w:spacing w:before="40" w:after="40"/>
              <w:rPr>
                <w:rFonts w:ascii="Century Gothic" w:hAnsi="Century Gothic"/>
              </w:rPr>
            </w:pPr>
          </w:p>
        </w:tc>
        <w:tc>
          <w:tcPr>
            <w:tcW w:w="2120" w:type="dxa"/>
            <w:gridSpan w:val="7"/>
            <w:tcMar>
              <w:left w:w="60" w:type="dxa"/>
              <w:right w:w="60" w:type="dxa"/>
            </w:tcMar>
            <w:vAlign w:val="bottom"/>
          </w:tcPr>
          <w:p w14:paraId="28AFED8F"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Three Months Ended</w:t>
            </w:r>
          </w:p>
        </w:tc>
        <w:tc>
          <w:tcPr>
            <w:tcW w:w="80" w:type="dxa"/>
            <w:tcMar>
              <w:left w:w="0" w:type="dxa"/>
              <w:right w:w="0" w:type="dxa"/>
            </w:tcMar>
            <w:vAlign w:val="bottom"/>
          </w:tcPr>
          <w:p w14:paraId="00394645" w14:textId="77777777" w:rsidR="00A51A4F" w:rsidRPr="00A51A4F" w:rsidRDefault="00A51A4F" w:rsidP="00A55BB6">
            <w:pPr>
              <w:keepNext/>
              <w:keepLines/>
              <w:spacing w:before="40" w:after="40"/>
              <w:rPr>
                <w:rFonts w:ascii="Century Gothic" w:hAnsi="Century Gothic"/>
              </w:rPr>
            </w:pPr>
          </w:p>
        </w:tc>
        <w:tc>
          <w:tcPr>
            <w:tcW w:w="2140" w:type="dxa"/>
            <w:gridSpan w:val="7"/>
            <w:tcMar>
              <w:left w:w="60" w:type="dxa"/>
              <w:right w:w="60" w:type="dxa"/>
            </w:tcMar>
            <w:vAlign w:val="bottom"/>
          </w:tcPr>
          <w:p w14:paraId="304964D6"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Nine Months Ended</w:t>
            </w:r>
          </w:p>
        </w:tc>
      </w:tr>
      <w:tr w:rsidR="00A51A4F" w:rsidRPr="00A51A4F" w14:paraId="7F77DC0B" w14:textId="77777777" w:rsidTr="00A51A4F">
        <w:trPr>
          <w:trHeight w:hRule="exact" w:val="260"/>
          <w:jc w:val="center"/>
        </w:trPr>
        <w:tc>
          <w:tcPr>
            <w:tcW w:w="6530" w:type="dxa"/>
            <w:tcMar>
              <w:left w:w="60" w:type="dxa"/>
              <w:right w:w="0" w:type="dxa"/>
            </w:tcMar>
            <w:vAlign w:val="bottom"/>
          </w:tcPr>
          <w:p w14:paraId="59E11627" w14:textId="77777777" w:rsidR="00A51A4F" w:rsidRPr="00A51A4F" w:rsidRDefault="00A51A4F" w:rsidP="00A55BB6">
            <w:pPr>
              <w:keepNext/>
              <w:keepLines/>
              <w:spacing w:before="40" w:after="40"/>
              <w:rPr>
                <w:rFonts w:ascii="Century Gothic" w:hAnsi="Century Gothic"/>
              </w:rPr>
            </w:pPr>
          </w:p>
        </w:tc>
        <w:tc>
          <w:tcPr>
            <w:tcW w:w="2120" w:type="dxa"/>
            <w:gridSpan w:val="7"/>
            <w:tcMar>
              <w:left w:w="60" w:type="dxa"/>
              <w:right w:w="60" w:type="dxa"/>
            </w:tcMar>
            <w:vAlign w:val="bottom"/>
          </w:tcPr>
          <w:p w14:paraId="2B1BB029"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September 30,</w:t>
            </w:r>
          </w:p>
        </w:tc>
        <w:tc>
          <w:tcPr>
            <w:tcW w:w="80" w:type="dxa"/>
            <w:tcMar>
              <w:left w:w="0" w:type="dxa"/>
              <w:right w:w="0" w:type="dxa"/>
            </w:tcMar>
            <w:vAlign w:val="bottom"/>
          </w:tcPr>
          <w:p w14:paraId="6041CE23" w14:textId="77777777" w:rsidR="00A51A4F" w:rsidRPr="00A51A4F" w:rsidRDefault="00A51A4F" w:rsidP="00A55BB6">
            <w:pPr>
              <w:keepNext/>
              <w:keepLines/>
              <w:spacing w:before="40" w:after="40"/>
              <w:rPr>
                <w:rFonts w:ascii="Century Gothic" w:hAnsi="Century Gothic"/>
              </w:rPr>
            </w:pPr>
          </w:p>
        </w:tc>
        <w:tc>
          <w:tcPr>
            <w:tcW w:w="2140" w:type="dxa"/>
            <w:gridSpan w:val="7"/>
            <w:tcMar>
              <w:left w:w="60" w:type="dxa"/>
              <w:right w:w="60" w:type="dxa"/>
            </w:tcMar>
            <w:vAlign w:val="bottom"/>
          </w:tcPr>
          <w:p w14:paraId="578E0C39"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September 30,</w:t>
            </w:r>
          </w:p>
        </w:tc>
      </w:tr>
      <w:tr w:rsidR="00A51A4F" w:rsidRPr="00A51A4F" w14:paraId="14184870" w14:textId="77777777" w:rsidTr="00A51A4F">
        <w:trPr>
          <w:trHeight w:hRule="exact" w:val="260"/>
          <w:jc w:val="center"/>
        </w:trPr>
        <w:tc>
          <w:tcPr>
            <w:tcW w:w="6530" w:type="dxa"/>
            <w:tcMar>
              <w:left w:w="60" w:type="dxa"/>
              <w:right w:w="0" w:type="dxa"/>
            </w:tcMar>
            <w:vAlign w:val="bottom"/>
          </w:tcPr>
          <w:p w14:paraId="34417D12" w14:textId="77777777" w:rsidR="00A51A4F" w:rsidRPr="00A51A4F" w:rsidRDefault="00A51A4F" w:rsidP="00A55BB6">
            <w:pPr>
              <w:keepNext/>
              <w:keepLines/>
              <w:spacing w:before="40" w:after="40"/>
              <w:rPr>
                <w:rFonts w:ascii="Century Gothic" w:hAnsi="Century Gothic"/>
              </w:rPr>
            </w:pPr>
          </w:p>
        </w:tc>
        <w:tc>
          <w:tcPr>
            <w:tcW w:w="1020" w:type="dxa"/>
            <w:gridSpan w:val="3"/>
            <w:tcBorders>
              <w:top w:val="single" w:sz="8" w:space="0" w:color="auto"/>
              <w:bottom w:val="single" w:sz="8" w:space="0" w:color="auto"/>
            </w:tcBorders>
            <w:tcMar>
              <w:left w:w="60" w:type="dxa"/>
              <w:right w:w="60" w:type="dxa"/>
            </w:tcMar>
            <w:vAlign w:val="bottom"/>
          </w:tcPr>
          <w:p w14:paraId="4F67E4BE"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sz w:val="16"/>
              </w:rPr>
              <w:t>2019</w:t>
            </w:r>
          </w:p>
        </w:tc>
        <w:tc>
          <w:tcPr>
            <w:tcW w:w="80" w:type="dxa"/>
            <w:tcBorders>
              <w:top w:val="single" w:sz="8" w:space="0" w:color="auto"/>
            </w:tcBorders>
            <w:tcMar>
              <w:left w:w="0" w:type="dxa"/>
              <w:right w:w="0" w:type="dxa"/>
            </w:tcMar>
            <w:vAlign w:val="bottom"/>
          </w:tcPr>
          <w:p w14:paraId="5FBF389E" w14:textId="77777777" w:rsidR="00A51A4F" w:rsidRPr="00A51A4F" w:rsidRDefault="00A51A4F" w:rsidP="00A55BB6">
            <w:pPr>
              <w:keepNext/>
              <w:keepLines/>
              <w:spacing w:before="40" w:after="40"/>
              <w:rPr>
                <w:rFonts w:ascii="Century Gothic" w:hAnsi="Century Gothic"/>
              </w:rPr>
            </w:pPr>
          </w:p>
        </w:tc>
        <w:tc>
          <w:tcPr>
            <w:tcW w:w="1020" w:type="dxa"/>
            <w:gridSpan w:val="3"/>
            <w:tcBorders>
              <w:top w:val="single" w:sz="8" w:space="0" w:color="auto"/>
              <w:bottom w:val="single" w:sz="8" w:space="0" w:color="auto"/>
            </w:tcBorders>
            <w:tcMar>
              <w:left w:w="60" w:type="dxa"/>
              <w:right w:w="60" w:type="dxa"/>
            </w:tcMar>
            <w:vAlign w:val="bottom"/>
          </w:tcPr>
          <w:p w14:paraId="45EBFF4F"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2018</w:t>
            </w:r>
          </w:p>
        </w:tc>
        <w:tc>
          <w:tcPr>
            <w:tcW w:w="80" w:type="dxa"/>
            <w:tcMar>
              <w:left w:w="0" w:type="dxa"/>
              <w:right w:w="0" w:type="dxa"/>
            </w:tcMar>
            <w:vAlign w:val="bottom"/>
          </w:tcPr>
          <w:p w14:paraId="09AE417C" w14:textId="77777777" w:rsidR="00A51A4F" w:rsidRPr="00A51A4F" w:rsidRDefault="00A51A4F" w:rsidP="00A55BB6">
            <w:pPr>
              <w:keepNext/>
              <w:keepLines/>
              <w:spacing w:before="40" w:after="40"/>
              <w:rPr>
                <w:rFonts w:ascii="Century Gothic" w:hAnsi="Century Gothic"/>
              </w:rPr>
            </w:pPr>
          </w:p>
        </w:tc>
        <w:tc>
          <w:tcPr>
            <w:tcW w:w="1020" w:type="dxa"/>
            <w:gridSpan w:val="3"/>
            <w:tcBorders>
              <w:top w:val="single" w:sz="8" w:space="0" w:color="auto"/>
              <w:bottom w:val="single" w:sz="8" w:space="0" w:color="auto"/>
            </w:tcBorders>
            <w:tcMar>
              <w:left w:w="60" w:type="dxa"/>
              <w:right w:w="60" w:type="dxa"/>
            </w:tcMar>
            <w:vAlign w:val="bottom"/>
          </w:tcPr>
          <w:p w14:paraId="7D12E5F8"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sz w:val="16"/>
              </w:rPr>
              <w:t>2019</w:t>
            </w:r>
          </w:p>
        </w:tc>
        <w:tc>
          <w:tcPr>
            <w:tcW w:w="80" w:type="dxa"/>
            <w:tcBorders>
              <w:top w:val="single" w:sz="8" w:space="0" w:color="auto"/>
            </w:tcBorders>
            <w:tcMar>
              <w:left w:w="0" w:type="dxa"/>
              <w:right w:w="0" w:type="dxa"/>
            </w:tcMar>
            <w:vAlign w:val="bottom"/>
          </w:tcPr>
          <w:p w14:paraId="590D5693" w14:textId="77777777" w:rsidR="00A51A4F" w:rsidRPr="00A51A4F" w:rsidRDefault="00A51A4F" w:rsidP="00A55BB6">
            <w:pPr>
              <w:keepNext/>
              <w:keepLines/>
              <w:spacing w:before="40" w:after="40"/>
              <w:rPr>
                <w:rFonts w:ascii="Century Gothic" w:hAnsi="Century Gothic"/>
              </w:rPr>
            </w:pPr>
          </w:p>
        </w:tc>
        <w:tc>
          <w:tcPr>
            <w:tcW w:w="1040" w:type="dxa"/>
            <w:gridSpan w:val="3"/>
            <w:tcBorders>
              <w:top w:val="single" w:sz="8" w:space="0" w:color="auto"/>
              <w:bottom w:val="single" w:sz="8" w:space="0" w:color="auto"/>
            </w:tcBorders>
            <w:tcMar>
              <w:left w:w="60" w:type="dxa"/>
              <w:right w:w="60" w:type="dxa"/>
            </w:tcMar>
            <w:vAlign w:val="bottom"/>
          </w:tcPr>
          <w:p w14:paraId="6FBF2C6D" w14:textId="77777777" w:rsidR="00A51A4F" w:rsidRPr="00A51A4F" w:rsidRDefault="00A51A4F" w:rsidP="00A55BB6">
            <w:pPr>
              <w:keepNext/>
              <w:keepLines/>
              <w:spacing w:before="40" w:after="40"/>
              <w:jc w:val="center"/>
              <w:rPr>
                <w:rFonts w:ascii="Century Gothic" w:hAnsi="Century Gothic"/>
                <w:b/>
                <w:sz w:val="16"/>
              </w:rPr>
            </w:pPr>
            <w:r w:rsidRPr="00A51A4F">
              <w:rPr>
                <w:rFonts w:ascii="Century Gothic" w:hAnsi="Century Gothic"/>
                <w:b/>
                <w:color w:val="000000"/>
                <w:sz w:val="16"/>
              </w:rPr>
              <w:t>2018</w:t>
            </w:r>
          </w:p>
        </w:tc>
      </w:tr>
      <w:tr w:rsidR="007A3DEC" w:rsidRPr="00A51A4F" w14:paraId="69F8ACAC" w14:textId="77777777" w:rsidTr="00A51A4F">
        <w:trPr>
          <w:trHeight w:hRule="exact" w:val="260"/>
          <w:jc w:val="center"/>
        </w:trPr>
        <w:tc>
          <w:tcPr>
            <w:tcW w:w="6530" w:type="dxa"/>
            <w:shd w:val="clear" w:color="auto" w:fill="CCEEFF"/>
            <w:tcMar>
              <w:left w:w="60" w:type="dxa"/>
              <w:right w:w="40" w:type="dxa"/>
            </w:tcMar>
          </w:tcPr>
          <w:p w14:paraId="029FA777"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Cash flows from operating activities:</w:t>
            </w:r>
          </w:p>
        </w:tc>
        <w:tc>
          <w:tcPr>
            <w:tcW w:w="1020" w:type="dxa"/>
            <w:gridSpan w:val="3"/>
            <w:shd w:val="clear" w:color="auto" w:fill="CCEEFF"/>
            <w:tcMar>
              <w:left w:w="60" w:type="dxa"/>
              <w:right w:w="0" w:type="dxa"/>
            </w:tcMar>
          </w:tcPr>
          <w:p w14:paraId="41E82B3D"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tcPr>
          <w:p w14:paraId="02CFA70C"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tcPr>
          <w:p w14:paraId="73482058"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tcPr>
          <w:p w14:paraId="310DB786"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tcPr>
          <w:p w14:paraId="76465B48"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0428BD90" w14:textId="77777777" w:rsidR="00A51A4F" w:rsidRPr="00A51A4F" w:rsidRDefault="00A51A4F" w:rsidP="00A55BB6">
            <w:pPr>
              <w:keepNext/>
              <w:keepLines/>
              <w:spacing w:before="40" w:after="40"/>
              <w:rPr>
                <w:rFonts w:ascii="Century Gothic" w:hAnsi="Century Gothic"/>
              </w:rPr>
            </w:pPr>
          </w:p>
        </w:tc>
        <w:tc>
          <w:tcPr>
            <w:tcW w:w="1040" w:type="dxa"/>
            <w:gridSpan w:val="3"/>
            <w:tcBorders>
              <w:top w:val="single" w:sz="8" w:space="0" w:color="auto"/>
            </w:tcBorders>
            <w:shd w:val="clear" w:color="auto" w:fill="CCEEFF"/>
            <w:tcMar>
              <w:left w:w="60" w:type="dxa"/>
              <w:right w:w="0" w:type="dxa"/>
            </w:tcMar>
            <w:vAlign w:val="bottom"/>
          </w:tcPr>
          <w:p w14:paraId="29FD0013" w14:textId="77777777" w:rsidR="00A51A4F" w:rsidRPr="00A51A4F" w:rsidRDefault="00A51A4F" w:rsidP="00A55BB6">
            <w:pPr>
              <w:keepNext/>
              <w:keepLines/>
              <w:spacing w:before="40" w:after="40"/>
              <w:rPr>
                <w:rFonts w:ascii="Century Gothic" w:hAnsi="Century Gothic"/>
              </w:rPr>
            </w:pPr>
          </w:p>
        </w:tc>
      </w:tr>
      <w:tr w:rsidR="00A51A4F" w:rsidRPr="00A51A4F" w14:paraId="4E9C0D45" w14:textId="77777777" w:rsidTr="00A51A4F">
        <w:trPr>
          <w:trHeight w:hRule="exact" w:val="260"/>
          <w:jc w:val="center"/>
        </w:trPr>
        <w:tc>
          <w:tcPr>
            <w:tcW w:w="6530" w:type="dxa"/>
            <w:tcMar>
              <w:left w:w="60" w:type="dxa"/>
              <w:right w:w="40" w:type="dxa"/>
            </w:tcMar>
          </w:tcPr>
          <w:p w14:paraId="04051F2D"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Net loss</w:t>
            </w:r>
          </w:p>
        </w:tc>
        <w:tc>
          <w:tcPr>
            <w:tcW w:w="956" w:type="dxa"/>
            <w:gridSpan w:val="2"/>
            <w:tcMar>
              <w:left w:w="0" w:type="dxa"/>
              <w:right w:w="0" w:type="dxa"/>
            </w:tcMar>
            <w:vAlign w:val="bottom"/>
          </w:tcPr>
          <w:p w14:paraId="5389A8E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(1,217</w:t>
            </w:r>
          </w:p>
        </w:tc>
        <w:tc>
          <w:tcPr>
            <w:tcW w:w="64" w:type="dxa"/>
            <w:tcMar>
              <w:left w:w="0" w:type="dxa"/>
              <w:right w:w="0" w:type="dxa"/>
            </w:tcMar>
            <w:vAlign w:val="bottom"/>
          </w:tcPr>
          <w:p w14:paraId="6321C8E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222488EE"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6EA5CB7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(2,447</w:t>
            </w:r>
          </w:p>
        </w:tc>
        <w:tc>
          <w:tcPr>
            <w:tcW w:w="64" w:type="dxa"/>
            <w:tcMar>
              <w:left w:w="0" w:type="dxa"/>
              <w:right w:w="0" w:type="dxa"/>
            </w:tcMar>
            <w:vAlign w:val="bottom"/>
          </w:tcPr>
          <w:p w14:paraId="697C1049"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5789C238"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5AECC84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(13,486</w:t>
            </w:r>
          </w:p>
        </w:tc>
        <w:tc>
          <w:tcPr>
            <w:tcW w:w="64" w:type="dxa"/>
            <w:tcMar>
              <w:left w:w="0" w:type="dxa"/>
              <w:right w:w="0" w:type="dxa"/>
            </w:tcMar>
            <w:vAlign w:val="bottom"/>
          </w:tcPr>
          <w:p w14:paraId="48CCB8F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70DFCB44"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5485E81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(30,670</w:t>
            </w:r>
          </w:p>
        </w:tc>
        <w:tc>
          <w:tcPr>
            <w:tcW w:w="64" w:type="dxa"/>
            <w:tcMar>
              <w:left w:w="0" w:type="dxa"/>
              <w:right w:w="0" w:type="dxa"/>
            </w:tcMar>
            <w:vAlign w:val="bottom"/>
          </w:tcPr>
          <w:p w14:paraId="3026767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752967C3" w14:textId="77777777" w:rsidTr="00A51A4F">
        <w:trPr>
          <w:trHeight w:hRule="exact" w:val="260"/>
          <w:jc w:val="center"/>
        </w:trPr>
        <w:tc>
          <w:tcPr>
            <w:tcW w:w="6530" w:type="dxa"/>
            <w:shd w:val="clear" w:color="auto" w:fill="CCEEFF"/>
            <w:tcMar>
              <w:left w:w="60" w:type="dxa"/>
              <w:right w:w="40" w:type="dxa"/>
            </w:tcMar>
          </w:tcPr>
          <w:p w14:paraId="53B5FFE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Adjustments to reconcile net loss to net cash provided by operating activities:</w:t>
            </w:r>
          </w:p>
        </w:tc>
        <w:tc>
          <w:tcPr>
            <w:tcW w:w="1020" w:type="dxa"/>
            <w:gridSpan w:val="3"/>
            <w:shd w:val="clear" w:color="auto" w:fill="CCEEFF"/>
            <w:tcMar>
              <w:left w:w="60" w:type="dxa"/>
              <w:right w:w="0" w:type="dxa"/>
            </w:tcMar>
            <w:vAlign w:val="bottom"/>
          </w:tcPr>
          <w:p w14:paraId="082854EF"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0E4F17E3"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0B5428C0"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36ABF397"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7DACB747"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66000D4F" w14:textId="77777777" w:rsidR="00A51A4F" w:rsidRPr="00A51A4F" w:rsidRDefault="00A51A4F" w:rsidP="00A55BB6">
            <w:pPr>
              <w:keepNext/>
              <w:keepLines/>
              <w:spacing w:before="40" w:after="40"/>
              <w:rPr>
                <w:rFonts w:ascii="Century Gothic" w:hAnsi="Century Gothic"/>
              </w:rPr>
            </w:pPr>
          </w:p>
        </w:tc>
        <w:tc>
          <w:tcPr>
            <w:tcW w:w="1040" w:type="dxa"/>
            <w:gridSpan w:val="3"/>
            <w:shd w:val="clear" w:color="auto" w:fill="CCEEFF"/>
            <w:tcMar>
              <w:left w:w="60" w:type="dxa"/>
              <w:right w:w="0" w:type="dxa"/>
            </w:tcMar>
            <w:vAlign w:val="bottom"/>
          </w:tcPr>
          <w:p w14:paraId="2B0B8CE8" w14:textId="77777777" w:rsidR="00A51A4F" w:rsidRPr="00A51A4F" w:rsidRDefault="00A51A4F" w:rsidP="00A55BB6">
            <w:pPr>
              <w:keepNext/>
              <w:keepLines/>
              <w:spacing w:before="40" w:after="40"/>
              <w:rPr>
                <w:rFonts w:ascii="Century Gothic" w:hAnsi="Century Gothic"/>
              </w:rPr>
            </w:pPr>
          </w:p>
        </w:tc>
      </w:tr>
      <w:tr w:rsidR="00A51A4F" w:rsidRPr="00A51A4F" w14:paraId="4615045F" w14:textId="77777777" w:rsidTr="00A51A4F">
        <w:trPr>
          <w:trHeight w:hRule="exact" w:val="260"/>
          <w:jc w:val="center"/>
        </w:trPr>
        <w:tc>
          <w:tcPr>
            <w:tcW w:w="6530" w:type="dxa"/>
            <w:tcMar>
              <w:left w:w="420" w:type="dxa"/>
              <w:right w:w="40" w:type="dxa"/>
            </w:tcMar>
          </w:tcPr>
          <w:p w14:paraId="507E889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Depreciation and amortization</w:t>
            </w:r>
          </w:p>
        </w:tc>
        <w:tc>
          <w:tcPr>
            <w:tcW w:w="956" w:type="dxa"/>
            <w:gridSpan w:val="2"/>
            <w:tcMar>
              <w:left w:w="0" w:type="dxa"/>
              <w:right w:w="0" w:type="dxa"/>
            </w:tcMar>
            <w:vAlign w:val="bottom"/>
          </w:tcPr>
          <w:p w14:paraId="214BFB1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10,814</w:t>
            </w:r>
          </w:p>
        </w:tc>
        <w:tc>
          <w:tcPr>
            <w:tcW w:w="64" w:type="dxa"/>
            <w:tcMar>
              <w:left w:w="0" w:type="dxa"/>
              <w:right w:w="0" w:type="dxa"/>
            </w:tcMar>
          </w:tcPr>
          <w:p w14:paraId="7AEBF465"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90BC77E"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63F10FE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9,132</w:t>
            </w:r>
          </w:p>
        </w:tc>
        <w:tc>
          <w:tcPr>
            <w:tcW w:w="64" w:type="dxa"/>
            <w:tcMar>
              <w:left w:w="0" w:type="dxa"/>
              <w:right w:w="0" w:type="dxa"/>
            </w:tcMar>
          </w:tcPr>
          <w:p w14:paraId="31FBF6AC"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2A32F196"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7F6ADDC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30,848</w:t>
            </w:r>
          </w:p>
        </w:tc>
        <w:tc>
          <w:tcPr>
            <w:tcW w:w="64" w:type="dxa"/>
            <w:tcMar>
              <w:left w:w="0" w:type="dxa"/>
              <w:right w:w="0" w:type="dxa"/>
            </w:tcMar>
          </w:tcPr>
          <w:p w14:paraId="41CC31A1"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198C8D3"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6D5D309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25,351</w:t>
            </w:r>
          </w:p>
        </w:tc>
        <w:tc>
          <w:tcPr>
            <w:tcW w:w="64" w:type="dxa"/>
            <w:tcMar>
              <w:left w:w="0" w:type="dxa"/>
              <w:right w:w="0" w:type="dxa"/>
            </w:tcMar>
          </w:tcPr>
          <w:p w14:paraId="2B1E57A4" w14:textId="77777777" w:rsidR="00A51A4F" w:rsidRPr="00A51A4F" w:rsidRDefault="00A51A4F" w:rsidP="00A55BB6">
            <w:pPr>
              <w:rPr>
                <w:rFonts w:ascii="Century Gothic" w:hAnsi="Century Gothic"/>
              </w:rPr>
            </w:pPr>
          </w:p>
        </w:tc>
      </w:tr>
      <w:tr w:rsidR="007A3DEC" w:rsidRPr="00A51A4F" w14:paraId="315741B4" w14:textId="77777777" w:rsidTr="00A51A4F">
        <w:trPr>
          <w:trHeight w:hRule="exact" w:val="260"/>
          <w:jc w:val="center"/>
        </w:trPr>
        <w:tc>
          <w:tcPr>
            <w:tcW w:w="6530" w:type="dxa"/>
            <w:shd w:val="clear" w:color="auto" w:fill="CCEEFF"/>
            <w:tcMar>
              <w:left w:w="420" w:type="dxa"/>
              <w:right w:w="40" w:type="dxa"/>
            </w:tcMar>
          </w:tcPr>
          <w:p w14:paraId="2F55898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Accretion of debt discount and amortization of debt issuance costs</w:t>
            </w:r>
          </w:p>
        </w:tc>
        <w:tc>
          <w:tcPr>
            <w:tcW w:w="956" w:type="dxa"/>
            <w:gridSpan w:val="2"/>
            <w:shd w:val="clear" w:color="auto" w:fill="CCEEFF"/>
            <w:tcMar>
              <w:left w:w="0" w:type="dxa"/>
              <w:right w:w="0" w:type="dxa"/>
            </w:tcMar>
            <w:vAlign w:val="bottom"/>
          </w:tcPr>
          <w:p w14:paraId="7F89D1C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1,060</w:t>
            </w:r>
          </w:p>
        </w:tc>
        <w:tc>
          <w:tcPr>
            <w:tcW w:w="64" w:type="dxa"/>
            <w:shd w:val="clear" w:color="auto" w:fill="CCEEFF"/>
            <w:tcMar>
              <w:left w:w="0" w:type="dxa"/>
              <w:right w:w="0" w:type="dxa"/>
            </w:tcMar>
          </w:tcPr>
          <w:p w14:paraId="654212BD"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32D5CD47"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4F30F6D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996</w:t>
            </w:r>
          </w:p>
        </w:tc>
        <w:tc>
          <w:tcPr>
            <w:tcW w:w="64" w:type="dxa"/>
            <w:shd w:val="clear" w:color="auto" w:fill="CCEEFF"/>
            <w:tcMar>
              <w:left w:w="0" w:type="dxa"/>
              <w:right w:w="0" w:type="dxa"/>
            </w:tcMar>
          </w:tcPr>
          <w:p w14:paraId="247B1623"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10D09BE"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0C3B8D6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3,130</w:t>
            </w:r>
          </w:p>
        </w:tc>
        <w:tc>
          <w:tcPr>
            <w:tcW w:w="64" w:type="dxa"/>
            <w:shd w:val="clear" w:color="auto" w:fill="CCEEFF"/>
            <w:tcMar>
              <w:left w:w="0" w:type="dxa"/>
              <w:right w:w="0" w:type="dxa"/>
            </w:tcMar>
          </w:tcPr>
          <w:p w14:paraId="63AB5D10"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01E09B3"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5B66FE8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7,918</w:t>
            </w:r>
          </w:p>
        </w:tc>
        <w:tc>
          <w:tcPr>
            <w:tcW w:w="64" w:type="dxa"/>
            <w:shd w:val="clear" w:color="auto" w:fill="CCEEFF"/>
            <w:tcMar>
              <w:left w:w="0" w:type="dxa"/>
              <w:right w:w="0" w:type="dxa"/>
            </w:tcMar>
          </w:tcPr>
          <w:p w14:paraId="193F6D78" w14:textId="77777777" w:rsidR="00A51A4F" w:rsidRPr="00A51A4F" w:rsidRDefault="00A51A4F" w:rsidP="00A55BB6">
            <w:pPr>
              <w:rPr>
                <w:rFonts w:ascii="Century Gothic" w:hAnsi="Century Gothic"/>
              </w:rPr>
            </w:pPr>
          </w:p>
        </w:tc>
      </w:tr>
      <w:tr w:rsidR="00A51A4F" w:rsidRPr="00A51A4F" w14:paraId="1CEADABC" w14:textId="77777777" w:rsidTr="00A51A4F">
        <w:trPr>
          <w:trHeight w:hRule="exact" w:val="260"/>
          <w:jc w:val="center"/>
        </w:trPr>
        <w:tc>
          <w:tcPr>
            <w:tcW w:w="6530" w:type="dxa"/>
            <w:tcMar>
              <w:left w:w="420" w:type="dxa"/>
              <w:right w:w="40" w:type="dxa"/>
            </w:tcMar>
          </w:tcPr>
          <w:p w14:paraId="7B80573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(Accretion) amortization of purchased investment premium or discount, net</w:t>
            </w:r>
          </w:p>
        </w:tc>
        <w:tc>
          <w:tcPr>
            <w:tcW w:w="956" w:type="dxa"/>
            <w:gridSpan w:val="2"/>
            <w:tcMar>
              <w:left w:w="0" w:type="dxa"/>
              <w:right w:w="0" w:type="dxa"/>
            </w:tcMar>
            <w:vAlign w:val="bottom"/>
          </w:tcPr>
          <w:p w14:paraId="059E444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(175</w:t>
            </w:r>
          </w:p>
        </w:tc>
        <w:tc>
          <w:tcPr>
            <w:tcW w:w="64" w:type="dxa"/>
            <w:tcMar>
              <w:left w:w="0" w:type="dxa"/>
              <w:right w:w="0" w:type="dxa"/>
            </w:tcMar>
            <w:vAlign w:val="bottom"/>
          </w:tcPr>
          <w:p w14:paraId="23AF12B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0E6DE108"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285EAE9F"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615</w:t>
            </w:r>
          </w:p>
        </w:tc>
        <w:tc>
          <w:tcPr>
            <w:tcW w:w="64" w:type="dxa"/>
            <w:tcMar>
              <w:left w:w="0" w:type="dxa"/>
              <w:right w:w="0" w:type="dxa"/>
            </w:tcMar>
          </w:tcPr>
          <w:p w14:paraId="535DE4E0"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4223A6B"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027FAE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(900</w:t>
            </w:r>
          </w:p>
        </w:tc>
        <w:tc>
          <w:tcPr>
            <w:tcW w:w="64" w:type="dxa"/>
            <w:tcMar>
              <w:left w:w="0" w:type="dxa"/>
              <w:right w:w="0" w:type="dxa"/>
            </w:tcMar>
            <w:vAlign w:val="bottom"/>
          </w:tcPr>
          <w:p w14:paraId="58D2510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177C62B3"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19E333F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428</w:t>
            </w:r>
          </w:p>
        </w:tc>
        <w:tc>
          <w:tcPr>
            <w:tcW w:w="64" w:type="dxa"/>
            <w:tcMar>
              <w:left w:w="0" w:type="dxa"/>
              <w:right w:w="0" w:type="dxa"/>
            </w:tcMar>
          </w:tcPr>
          <w:p w14:paraId="3C4E24E9" w14:textId="77777777" w:rsidR="00A51A4F" w:rsidRPr="00A51A4F" w:rsidRDefault="00A51A4F" w:rsidP="00A55BB6">
            <w:pPr>
              <w:rPr>
                <w:rFonts w:ascii="Century Gothic" w:hAnsi="Century Gothic"/>
              </w:rPr>
            </w:pPr>
          </w:p>
        </w:tc>
      </w:tr>
      <w:tr w:rsidR="007A3DEC" w:rsidRPr="00A51A4F" w14:paraId="3342A958" w14:textId="77777777" w:rsidTr="00A51A4F">
        <w:trPr>
          <w:trHeight w:hRule="exact" w:val="260"/>
          <w:jc w:val="center"/>
        </w:trPr>
        <w:tc>
          <w:tcPr>
            <w:tcW w:w="6530" w:type="dxa"/>
            <w:shd w:val="clear" w:color="auto" w:fill="CCEEFF"/>
            <w:tcMar>
              <w:left w:w="420" w:type="dxa"/>
              <w:right w:w="40" w:type="dxa"/>
            </w:tcMar>
          </w:tcPr>
          <w:p w14:paraId="78D61AD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Net foreign currency loss (gain)</w:t>
            </w:r>
          </w:p>
        </w:tc>
        <w:tc>
          <w:tcPr>
            <w:tcW w:w="956" w:type="dxa"/>
            <w:gridSpan w:val="2"/>
            <w:shd w:val="clear" w:color="auto" w:fill="CCEEFF"/>
            <w:tcMar>
              <w:left w:w="0" w:type="dxa"/>
              <w:right w:w="0" w:type="dxa"/>
            </w:tcMar>
            <w:vAlign w:val="bottom"/>
          </w:tcPr>
          <w:p w14:paraId="48D07AF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1,250</w:t>
            </w:r>
          </w:p>
        </w:tc>
        <w:tc>
          <w:tcPr>
            <w:tcW w:w="64" w:type="dxa"/>
            <w:shd w:val="clear" w:color="auto" w:fill="CCEEFF"/>
            <w:tcMar>
              <w:left w:w="0" w:type="dxa"/>
              <w:right w:w="0" w:type="dxa"/>
            </w:tcMar>
          </w:tcPr>
          <w:p w14:paraId="0109BC2F"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D850CDF"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244BB0E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1,163</w:t>
            </w:r>
          </w:p>
        </w:tc>
        <w:tc>
          <w:tcPr>
            <w:tcW w:w="64" w:type="dxa"/>
            <w:shd w:val="clear" w:color="auto" w:fill="CCEEFF"/>
            <w:tcMar>
              <w:left w:w="0" w:type="dxa"/>
              <w:right w:w="0" w:type="dxa"/>
            </w:tcMar>
          </w:tcPr>
          <w:p w14:paraId="06CDCCCF"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036DA99"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736CD84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2,504</w:t>
            </w:r>
          </w:p>
        </w:tc>
        <w:tc>
          <w:tcPr>
            <w:tcW w:w="64" w:type="dxa"/>
            <w:shd w:val="clear" w:color="auto" w:fill="CCEEFF"/>
            <w:tcMar>
              <w:left w:w="0" w:type="dxa"/>
              <w:right w:w="0" w:type="dxa"/>
            </w:tcMar>
          </w:tcPr>
          <w:p w14:paraId="31B2EF12"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388A4B00"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2C6C011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(522</w:t>
            </w:r>
          </w:p>
        </w:tc>
        <w:tc>
          <w:tcPr>
            <w:tcW w:w="64" w:type="dxa"/>
            <w:shd w:val="clear" w:color="auto" w:fill="CCEEFF"/>
            <w:tcMar>
              <w:left w:w="0" w:type="dxa"/>
              <w:right w:w="0" w:type="dxa"/>
            </w:tcMar>
            <w:vAlign w:val="bottom"/>
          </w:tcPr>
          <w:p w14:paraId="46728AC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56AF061B" w14:textId="77777777" w:rsidTr="00A51A4F">
        <w:trPr>
          <w:trHeight w:hRule="exact" w:val="260"/>
          <w:jc w:val="center"/>
        </w:trPr>
        <w:tc>
          <w:tcPr>
            <w:tcW w:w="6530" w:type="dxa"/>
            <w:tcMar>
              <w:left w:w="420" w:type="dxa"/>
              <w:right w:w="40" w:type="dxa"/>
            </w:tcMar>
          </w:tcPr>
          <w:p w14:paraId="1F675F8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Stock-based compensation expense</w:t>
            </w:r>
          </w:p>
        </w:tc>
        <w:tc>
          <w:tcPr>
            <w:tcW w:w="956" w:type="dxa"/>
            <w:gridSpan w:val="2"/>
            <w:tcMar>
              <w:left w:w="0" w:type="dxa"/>
              <w:right w:w="0" w:type="dxa"/>
            </w:tcMar>
            <w:vAlign w:val="bottom"/>
          </w:tcPr>
          <w:p w14:paraId="5BC86741"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19,518</w:t>
            </w:r>
          </w:p>
        </w:tc>
        <w:tc>
          <w:tcPr>
            <w:tcW w:w="64" w:type="dxa"/>
            <w:tcMar>
              <w:left w:w="0" w:type="dxa"/>
              <w:right w:w="0" w:type="dxa"/>
            </w:tcMar>
          </w:tcPr>
          <w:p w14:paraId="322DFEB5"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29913448"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28F6F6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15,531</w:t>
            </w:r>
          </w:p>
        </w:tc>
        <w:tc>
          <w:tcPr>
            <w:tcW w:w="64" w:type="dxa"/>
            <w:tcMar>
              <w:left w:w="0" w:type="dxa"/>
              <w:right w:w="0" w:type="dxa"/>
            </w:tcMar>
          </w:tcPr>
          <w:p w14:paraId="13B23DBB"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7F6EAF4"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16A0591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55,714</w:t>
            </w:r>
          </w:p>
        </w:tc>
        <w:tc>
          <w:tcPr>
            <w:tcW w:w="64" w:type="dxa"/>
            <w:tcMar>
              <w:left w:w="0" w:type="dxa"/>
              <w:right w:w="0" w:type="dxa"/>
            </w:tcMar>
          </w:tcPr>
          <w:p w14:paraId="2085FDDA"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F6866C4"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733B4D7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51,042</w:t>
            </w:r>
          </w:p>
        </w:tc>
        <w:tc>
          <w:tcPr>
            <w:tcW w:w="64" w:type="dxa"/>
            <w:tcMar>
              <w:left w:w="0" w:type="dxa"/>
              <w:right w:w="0" w:type="dxa"/>
            </w:tcMar>
          </w:tcPr>
          <w:p w14:paraId="4518778C" w14:textId="77777777" w:rsidR="00A51A4F" w:rsidRPr="00A51A4F" w:rsidRDefault="00A51A4F" w:rsidP="00A55BB6">
            <w:pPr>
              <w:rPr>
                <w:rFonts w:ascii="Century Gothic" w:hAnsi="Century Gothic"/>
              </w:rPr>
            </w:pPr>
          </w:p>
        </w:tc>
      </w:tr>
      <w:tr w:rsidR="00A51A4F" w:rsidRPr="00A51A4F" w14:paraId="5996E198" w14:textId="77777777" w:rsidTr="00A51A4F">
        <w:trPr>
          <w:trHeight w:hRule="exact" w:val="260"/>
          <w:jc w:val="center"/>
        </w:trPr>
        <w:tc>
          <w:tcPr>
            <w:tcW w:w="6530" w:type="dxa"/>
            <w:shd w:val="clear" w:color="auto" w:fill="CCEEFF"/>
            <w:tcMar>
              <w:left w:w="60" w:type="dxa"/>
              <w:right w:w="40" w:type="dxa"/>
            </w:tcMar>
          </w:tcPr>
          <w:p w14:paraId="138A284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Changes in operating assets and liabilities:</w:t>
            </w:r>
          </w:p>
        </w:tc>
        <w:tc>
          <w:tcPr>
            <w:tcW w:w="1020" w:type="dxa"/>
            <w:gridSpan w:val="3"/>
            <w:shd w:val="clear" w:color="auto" w:fill="CCEEFF"/>
            <w:tcMar>
              <w:left w:w="60" w:type="dxa"/>
              <w:right w:w="0" w:type="dxa"/>
            </w:tcMar>
            <w:vAlign w:val="bottom"/>
          </w:tcPr>
          <w:p w14:paraId="3637156A"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7A3D4824"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1C05759B"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187D7DC6"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214ECCD4"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6714A7D2" w14:textId="77777777" w:rsidR="00A51A4F" w:rsidRPr="00A51A4F" w:rsidRDefault="00A51A4F" w:rsidP="00A55BB6">
            <w:pPr>
              <w:keepNext/>
              <w:keepLines/>
              <w:spacing w:before="40" w:after="40"/>
              <w:rPr>
                <w:rFonts w:ascii="Century Gothic" w:hAnsi="Century Gothic"/>
              </w:rPr>
            </w:pPr>
          </w:p>
        </w:tc>
        <w:tc>
          <w:tcPr>
            <w:tcW w:w="1040" w:type="dxa"/>
            <w:gridSpan w:val="3"/>
            <w:shd w:val="clear" w:color="auto" w:fill="CCEEFF"/>
            <w:tcMar>
              <w:left w:w="60" w:type="dxa"/>
              <w:right w:w="0" w:type="dxa"/>
            </w:tcMar>
            <w:vAlign w:val="bottom"/>
          </w:tcPr>
          <w:p w14:paraId="1E771615" w14:textId="77777777" w:rsidR="00A51A4F" w:rsidRPr="00A51A4F" w:rsidRDefault="00A51A4F" w:rsidP="00A55BB6">
            <w:pPr>
              <w:keepNext/>
              <w:keepLines/>
              <w:spacing w:before="40" w:after="40"/>
              <w:rPr>
                <w:rFonts w:ascii="Century Gothic" w:hAnsi="Century Gothic"/>
              </w:rPr>
            </w:pPr>
          </w:p>
        </w:tc>
      </w:tr>
      <w:tr w:rsidR="00A51A4F" w:rsidRPr="00A51A4F" w14:paraId="0778A2F6" w14:textId="77777777" w:rsidTr="00A51A4F">
        <w:trPr>
          <w:trHeight w:hRule="exact" w:val="260"/>
          <w:jc w:val="center"/>
        </w:trPr>
        <w:tc>
          <w:tcPr>
            <w:tcW w:w="6530" w:type="dxa"/>
            <w:tcMar>
              <w:left w:w="420" w:type="dxa"/>
              <w:right w:w="40" w:type="dxa"/>
            </w:tcMar>
          </w:tcPr>
          <w:p w14:paraId="0C59666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Accounts receivable</w:t>
            </w:r>
          </w:p>
        </w:tc>
        <w:tc>
          <w:tcPr>
            <w:tcW w:w="956" w:type="dxa"/>
            <w:gridSpan w:val="2"/>
            <w:tcMar>
              <w:left w:w="0" w:type="dxa"/>
              <w:right w:w="0" w:type="dxa"/>
            </w:tcMar>
            <w:vAlign w:val="bottom"/>
          </w:tcPr>
          <w:p w14:paraId="5CB948C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2,026</w:t>
            </w:r>
          </w:p>
        </w:tc>
        <w:tc>
          <w:tcPr>
            <w:tcW w:w="64" w:type="dxa"/>
            <w:tcMar>
              <w:left w:w="0" w:type="dxa"/>
              <w:right w:w="0" w:type="dxa"/>
            </w:tcMar>
          </w:tcPr>
          <w:p w14:paraId="4B296384"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0DDB9067"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3B3F83E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12,662</w:t>
            </w:r>
          </w:p>
        </w:tc>
        <w:tc>
          <w:tcPr>
            <w:tcW w:w="64" w:type="dxa"/>
            <w:tcMar>
              <w:left w:w="0" w:type="dxa"/>
              <w:right w:w="0" w:type="dxa"/>
            </w:tcMar>
          </w:tcPr>
          <w:p w14:paraId="0EB40F82"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2CC3B8DB"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6B97801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23,900</w:t>
            </w:r>
          </w:p>
        </w:tc>
        <w:tc>
          <w:tcPr>
            <w:tcW w:w="64" w:type="dxa"/>
            <w:tcMar>
              <w:left w:w="0" w:type="dxa"/>
              <w:right w:w="0" w:type="dxa"/>
            </w:tcMar>
          </w:tcPr>
          <w:p w14:paraId="2E1A376B"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ECCD2EC"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52C4736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55,757</w:t>
            </w:r>
          </w:p>
        </w:tc>
        <w:tc>
          <w:tcPr>
            <w:tcW w:w="64" w:type="dxa"/>
            <w:tcMar>
              <w:left w:w="0" w:type="dxa"/>
              <w:right w:w="0" w:type="dxa"/>
            </w:tcMar>
          </w:tcPr>
          <w:p w14:paraId="558C6E84" w14:textId="77777777" w:rsidR="00A51A4F" w:rsidRPr="00A51A4F" w:rsidRDefault="00A51A4F" w:rsidP="00A55BB6">
            <w:pPr>
              <w:rPr>
                <w:rFonts w:ascii="Century Gothic" w:hAnsi="Century Gothic"/>
              </w:rPr>
            </w:pPr>
          </w:p>
        </w:tc>
      </w:tr>
      <w:tr w:rsidR="007A3DEC" w:rsidRPr="00A51A4F" w14:paraId="56C9A042" w14:textId="77777777" w:rsidTr="00A51A4F">
        <w:trPr>
          <w:trHeight w:hRule="exact" w:val="260"/>
          <w:jc w:val="center"/>
        </w:trPr>
        <w:tc>
          <w:tcPr>
            <w:tcW w:w="6530" w:type="dxa"/>
            <w:shd w:val="clear" w:color="auto" w:fill="CCEEFF"/>
            <w:tcMar>
              <w:left w:w="420" w:type="dxa"/>
              <w:right w:w="40" w:type="dxa"/>
            </w:tcMar>
          </w:tcPr>
          <w:p w14:paraId="3A10652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Deferred commissions</w:t>
            </w:r>
          </w:p>
        </w:tc>
        <w:tc>
          <w:tcPr>
            <w:tcW w:w="956" w:type="dxa"/>
            <w:gridSpan w:val="2"/>
            <w:shd w:val="clear" w:color="auto" w:fill="CCEEFF"/>
            <w:tcMar>
              <w:left w:w="0" w:type="dxa"/>
              <w:right w:w="0" w:type="dxa"/>
            </w:tcMar>
            <w:vAlign w:val="bottom"/>
          </w:tcPr>
          <w:p w14:paraId="22053BF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(5,400</w:t>
            </w:r>
          </w:p>
        </w:tc>
        <w:tc>
          <w:tcPr>
            <w:tcW w:w="64" w:type="dxa"/>
            <w:shd w:val="clear" w:color="auto" w:fill="CCEEFF"/>
            <w:tcMar>
              <w:left w:w="0" w:type="dxa"/>
              <w:right w:w="0" w:type="dxa"/>
            </w:tcMar>
            <w:vAlign w:val="bottom"/>
          </w:tcPr>
          <w:p w14:paraId="3DDA78C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0158426A"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31F8810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(4,364</w:t>
            </w:r>
          </w:p>
        </w:tc>
        <w:tc>
          <w:tcPr>
            <w:tcW w:w="64" w:type="dxa"/>
            <w:shd w:val="clear" w:color="auto" w:fill="CCEEFF"/>
            <w:tcMar>
              <w:left w:w="0" w:type="dxa"/>
              <w:right w:w="0" w:type="dxa"/>
            </w:tcMar>
            <w:vAlign w:val="bottom"/>
          </w:tcPr>
          <w:p w14:paraId="2579A21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464BF71A"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B537F1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(14,130</w:t>
            </w:r>
          </w:p>
        </w:tc>
        <w:tc>
          <w:tcPr>
            <w:tcW w:w="64" w:type="dxa"/>
            <w:shd w:val="clear" w:color="auto" w:fill="CCEEFF"/>
            <w:tcMar>
              <w:left w:w="0" w:type="dxa"/>
              <w:right w:w="0" w:type="dxa"/>
            </w:tcMar>
            <w:vAlign w:val="bottom"/>
          </w:tcPr>
          <w:p w14:paraId="7D407BC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2DDAB334"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3A19A73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(7,104</w:t>
            </w:r>
          </w:p>
        </w:tc>
        <w:tc>
          <w:tcPr>
            <w:tcW w:w="64" w:type="dxa"/>
            <w:shd w:val="clear" w:color="auto" w:fill="CCEEFF"/>
            <w:tcMar>
              <w:left w:w="0" w:type="dxa"/>
              <w:right w:w="0" w:type="dxa"/>
            </w:tcMar>
            <w:vAlign w:val="bottom"/>
          </w:tcPr>
          <w:p w14:paraId="05317E5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18CD4749" w14:textId="77777777" w:rsidTr="00A51A4F">
        <w:trPr>
          <w:trHeight w:hRule="exact" w:val="260"/>
          <w:jc w:val="center"/>
        </w:trPr>
        <w:tc>
          <w:tcPr>
            <w:tcW w:w="6530" w:type="dxa"/>
            <w:tcMar>
              <w:left w:w="420" w:type="dxa"/>
              <w:right w:w="40" w:type="dxa"/>
            </w:tcMar>
          </w:tcPr>
          <w:p w14:paraId="1015E21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Prepaid expenses and other assets</w:t>
            </w:r>
          </w:p>
        </w:tc>
        <w:tc>
          <w:tcPr>
            <w:tcW w:w="956" w:type="dxa"/>
            <w:gridSpan w:val="2"/>
            <w:tcMar>
              <w:left w:w="0" w:type="dxa"/>
              <w:right w:w="0" w:type="dxa"/>
            </w:tcMar>
            <w:vAlign w:val="bottom"/>
          </w:tcPr>
          <w:p w14:paraId="328F453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5,635</w:t>
            </w:r>
          </w:p>
        </w:tc>
        <w:tc>
          <w:tcPr>
            <w:tcW w:w="64" w:type="dxa"/>
            <w:tcMar>
              <w:left w:w="0" w:type="dxa"/>
              <w:right w:w="0" w:type="dxa"/>
            </w:tcMar>
          </w:tcPr>
          <w:p w14:paraId="3D5F96BD"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726B43E"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2DD715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7,331</w:t>
            </w:r>
          </w:p>
        </w:tc>
        <w:tc>
          <w:tcPr>
            <w:tcW w:w="64" w:type="dxa"/>
            <w:tcMar>
              <w:left w:w="0" w:type="dxa"/>
              <w:right w:w="0" w:type="dxa"/>
            </w:tcMar>
          </w:tcPr>
          <w:p w14:paraId="4452B129"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3634A76"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032C5F2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12,589</w:t>
            </w:r>
          </w:p>
        </w:tc>
        <w:tc>
          <w:tcPr>
            <w:tcW w:w="64" w:type="dxa"/>
            <w:tcMar>
              <w:left w:w="0" w:type="dxa"/>
              <w:right w:w="0" w:type="dxa"/>
            </w:tcMar>
          </w:tcPr>
          <w:p w14:paraId="584BC757"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6E2B42D3"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0CAF90E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(9,492</w:t>
            </w:r>
          </w:p>
        </w:tc>
        <w:tc>
          <w:tcPr>
            <w:tcW w:w="64" w:type="dxa"/>
            <w:tcMar>
              <w:left w:w="0" w:type="dxa"/>
              <w:right w:w="0" w:type="dxa"/>
            </w:tcMar>
            <w:vAlign w:val="bottom"/>
          </w:tcPr>
          <w:p w14:paraId="4657290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581CCBC1" w14:textId="77777777" w:rsidTr="00A51A4F">
        <w:trPr>
          <w:trHeight w:hRule="exact" w:val="260"/>
          <w:jc w:val="center"/>
        </w:trPr>
        <w:tc>
          <w:tcPr>
            <w:tcW w:w="6530" w:type="dxa"/>
            <w:shd w:val="clear" w:color="auto" w:fill="CCEEFF"/>
            <w:tcMar>
              <w:left w:w="420" w:type="dxa"/>
              <w:right w:w="40" w:type="dxa"/>
            </w:tcMar>
          </w:tcPr>
          <w:p w14:paraId="1634844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Accounts payable</w:t>
            </w:r>
          </w:p>
        </w:tc>
        <w:tc>
          <w:tcPr>
            <w:tcW w:w="956" w:type="dxa"/>
            <w:gridSpan w:val="2"/>
            <w:shd w:val="clear" w:color="auto" w:fill="CCEEFF"/>
            <w:tcMar>
              <w:left w:w="0" w:type="dxa"/>
              <w:right w:w="0" w:type="dxa"/>
            </w:tcMar>
            <w:vAlign w:val="bottom"/>
          </w:tcPr>
          <w:p w14:paraId="77C3599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(7,646</w:t>
            </w:r>
          </w:p>
        </w:tc>
        <w:tc>
          <w:tcPr>
            <w:tcW w:w="64" w:type="dxa"/>
            <w:shd w:val="clear" w:color="auto" w:fill="CCEEFF"/>
            <w:tcMar>
              <w:left w:w="0" w:type="dxa"/>
              <w:right w:w="0" w:type="dxa"/>
            </w:tcMar>
            <w:vAlign w:val="bottom"/>
          </w:tcPr>
          <w:p w14:paraId="1C506F0A"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54C0983E"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7B9D528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1,597</w:t>
            </w:r>
          </w:p>
        </w:tc>
        <w:tc>
          <w:tcPr>
            <w:tcW w:w="64" w:type="dxa"/>
            <w:shd w:val="clear" w:color="auto" w:fill="CCEEFF"/>
            <w:tcMar>
              <w:left w:w="0" w:type="dxa"/>
              <w:right w:w="0" w:type="dxa"/>
            </w:tcMar>
          </w:tcPr>
          <w:p w14:paraId="5D749E66"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DED8B4A"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7D0586B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(6,040</w:t>
            </w:r>
          </w:p>
        </w:tc>
        <w:tc>
          <w:tcPr>
            <w:tcW w:w="64" w:type="dxa"/>
            <w:shd w:val="clear" w:color="auto" w:fill="CCEEFF"/>
            <w:tcMar>
              <w:left w:w="0" w:type="dxa"/>
              <w:right w:w="0" w:type="dxa"/>
            </w:tcMar>
            <w:vAlign w:val="bottom"/>
          </w:tcPr>
          <w:p w14:paraId="580E562D"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390CD6A3"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3C93005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(6,258</w:t>
            </w:r>
          </w:p>
        </w:tc>
        <w:tc>
          <w:tcPr>
            <w:tcW w:w="64" w:type="dxa"/>
            <w:shd w:val="clear" w:color="auto" w:fill="CCEEFF"/>
            <w:tcMar>
              <w:left w:w="0" w:type="dxa"/>
              <w:right w:w="0" w:type="dxa"/>
            </w:tcMar>
            <w:vAlign w:val="bottom"/>
          </w:tcPr>
          <w:p w14:paraId="6E80A3E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0BBA53D4" w14:textId="77777777" w:rsidTr="00A51A4F">
        <w:trPr>
          <w:trHeight w:hRule="exact" w:val="260"/>
          <w:jc w:val="center"/>
        </w:trPr>
        <w:tc>
          <w:tcPr>
            <w:tcW w:w="6530" w:type="dxa"/>
            <w:tcMar>
              <w:left w:w="420" w:type="dxa"/>
              <w:right w:w="40" w:type="dxa"/>
            </w:tcMar>
          </w:tcPr>
          <w:p w14:paraId="63C1883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Accrued expenses</w:t>
            </w:r>
          </w:p>
        </w:tc>
        <w:tc>
          <w:tcPr>
            <w:tcW w:w="956" w:type="dxa"/>
            <w:gridSpan w:val="2"/>
            <w:tcMar>
              <w:left w:w="0" w:type="dxa"/>
              <w:right w:w="0" w:type="dxa"/>
            </w:tcMar>
            <w:vAlign w:val="bottom"/>
          </w:tcPr>
          <w:p w14:paraId="1294D0A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4,156</w:t>
            </w:r>
          </w:p>
        </w:tc>
        <w:tc>
          <w:tcPr>
            <w:tcW w:w="64" w:type="dxa"/>
            <w:tcMar>
              <w:left w:w="0" w:type="dxa"/>
              <w:right w:w="0" w:type="dxa"/>
            </w:tcMar>
          </w:tcPr>
          <w:p w14:paraId="721447A3"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0F0D3D4A"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09F50A2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1,387</w:t>
            </w:r>
          </w:p>
        </w:tc>
        <w:tc>
          <w:tcPr>
            <w:tcW w:w="64" w:type="dxa"/>
            <w:tcMar>
              <w:left w:w="0" w:type="dxa"/>
              <w:right w:w="0" w:type="dxa"/>
            </w:tcMar>
          </w:tcPr>
          <w:p w14:paraId="1892BAC8"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0144ADF"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35891A0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(5,563</w:t>
            </w:r>
          </w:p>
        </w:tc>
        <w:tc>
          <w:tcPr>
            <w:tcW w:w="64" w:type="dxa"/>
            <w:tcMar>
              <w:left w:w="0" w:type="dxa"/>
              <w:right w:w="0" w:type="dxa"/>
            </w:tcMar>
            <w:vAlign w:val="bottom"/>
          </w:tcPr>
          <w:p w14:paraId="67B8C0F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35D044BC"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11E9BB3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21</w:t>
            </w:r>
          </w:p>
        </w:tc>
        <w:tc>
          <w:tcPr>
            <w:tcW w:w="64" w:type="dxa"/>
            <w:tcMar>
              <w:left w:w="0" w:type="dxa"/>
              <w:right w:w="0" w:type="dxa"/>
            </w:tcMar>
          </w:tcPr>
          <w:p w14:paraId="4EBEE093" w14:textId="77777777" w:rsidR="00A51A4F" w:rsidRPr="00A51A4F" w:rsidRDefault="00A51A4F" w:rsidP="00A55BB6">
            <w:pPr>
              <w:rPr>
                <w:rFonts w:ascii="Century Gothic" w:hAnsi="Century Gothic"/>
              </w:rPr>
            </w:pPr>
          </w:p>
        </w:tc>
      </w:tr>
      <w:tr w:rsidR="007A3DEC" w:rsidRPr="00A51A4F" w14:paraId="0D62F962" w14:textId="77777777" w:rsidTr="00A51A4F">
        <w:trPr>
          <w:trHeight w:hRule="exact" w:val="260"/>
          <w:jc w:val="center"/>
        </w:trPr>
        <w:tc>
          <w:tcPr>
            <w:tcW w:w="6530" w:type="dxa"/>
            <w:shd w:val="clear" w:color="auto" w:fill="CCEEFF"/>
            <w:tcMar>
              <w:left w:w="420" w:type="dxa"/>
              <w:right w:w="40" w:type="dxa"/>
            </w:tcMar>
          </w:tcPr>
          <w:p w14:paraId="062E992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Deferred revenue</w:t>
            </w:r>
          </w:p>
        </w:tc>
        <w:tc>
          <w:tcPr>
            <w:tcW w:w="956" w:type="dxa"/>
            <w:gridSpan w:val="2"/>
            <w:shd w:val="clear" w:color="auto" w:fill="CCEEFF"/>
            <w:tcMar>
              <w:left w:w="0" w:type="dxa"/>
              <w:right w:w="0" w:type="dxa"/>
            </w:tcMar>
            <w:vAlign w:val="bottom"/>
          </w:tcPr>
          <w:p w14:paraId="44B5217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(6,474</w:t>
            </w:r>
          </w:p>
        </w:tc>
        <w:tc>
          <w:tcPr>
            <w:tcW w:w="64" w:type="dxa"/>
            <w:shd w:val="clear" w:color="auto" w:fill="CCEEFF"/>
            <w:tcMar>
              <w:left w:w="0" w:type="dxa"/>
              <w:right w:w="0" w:type="dxa"/>
            </w:tcMar>
            <w:vAlign w:val="bottom"/>
          </w:tcPr>
          <w:p w14:paraId="73D0A41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263427D4"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39E8B44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(10,812</w:t>
            </w:r>
          </w:p>
        </w:tc>
        <w:tc>
          <w:tcPr>
            <w:tcW w:w="64" w:type="dxa"/>
            <w:shd w:val="clear" w:color="auto" w:fill="CCEEFF"/>
            <w:tcMar>
              <w:left w:w="0" w:type="dxa"/>
              <w:right w:w="0" w:type="dxa"/>
            </w:tcMar>
            <w:vAlign w:val="bottom"/>
          </w:tcPr>
          <w:p w14:paraId="2F58CD7A"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7CCF984F"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43130A7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(39,048</w:t>
            </w:r>
          </w:p>
        </w:tc>
        <w:tc>
          <w:tcPr>
            <w:tcW w:w="64" w:type="dxa"/>
            <w:shd w:val="clear" w:color="auto" w:fill="CCEEFF"/>
            <w:tcMar>
              <w:left w:w="0" w:type="dxa"/>
              <w:right w:w="0" w:type="dxa"/>
            </w:tcMar>
            <w:vAlign w:val="bottom"/>
          </w:tcPr>
          <w:p w14:paraId="4C85ED3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48EA63B2"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62FF822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(38,695</w:t>
            </w:r>
          </w:p>
        </w:tc>
        <w:tc>
          <w:tcPr>
            <w:tcW w:w="64" w:type="dxa"/>
            <w:shd w:val="clear" w:color="auto" w:fill="CCEEFF"/>
            <w:tcMar>
              <w:left w:w="0" w:type="dxa"/>
              <w:right w:w="0" w:type="dxa"/>
            </w:tcMar>
            <w:vAlign w:val="bottom"/>
          </w:tcPr>
          <w:p w14:paraId="7F30C78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2AEAF283" w14:textId="77777777" w:rsidTr="00A51A4F">
        <w:trPr>
          <w:trHeight w:hRule="exact" w:val="260"/>
          <w:jc w:val="center"/>
        </w:trPr>
        <w:tc>
          <w:tcPr>
            <w:tcW w:w="6530" w:type="dxa"/>
            <w:tcMar>
              <w:left w:w="420" w:type="dxa"/>
              <w:right w:w="40" w:type="dxa"/>
            </w:tcMar>
          </w:tcPr>
          <w:p w14:paraId="2905E3C5"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Other liabilities</w:t>
            </w:r>
          </w:p>
        </w:tc>
        <w:tc>
          <w:tcPr>
            <w:tcW w:w="956" w:type="dxa"/>
            <w:gridSpan w:val="2"/>
            <w:tcBorders>
              <w:bottom w:val="single" w:sz="8" w:space="0" w:color="auto"/>
            </w:tcBorders>
            <w:tcMar>
              <w:left w:w="0" w:type="dxa"/>
              <w:right w:w="0" w:type="dxa"/>
            </w:tcMar>
            <w:vAlign w:val="bottom"/>
          </w:tcPr>
          <w:p w14:paraId="61FFB4C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931</w:t>
            </w:r>
          </w:p>
        </w:tc>
        <w:tc>
          <w:tcPr>
            <w:tcW w:w="64" w:type="dxa"/>
            <w:tcBorders>
              <w:bottom w:val="single" w:sz="8" w:space="0" w:color="auto"/>
            </w:tcBorders>
            <w:tcMar>
              <w:left w:w="0" w:type="dxa"/>
              <w:right w:w="0" w:type="dxa"/>
            </w:tcMar>
          </w:tcPr>
          <w:p w14:paraId="29C67F86"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F16F39F"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6E8D009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(174</w:t>
            </w:r>
          </w:p>
        </w:tc>
        <w:tc>
          <w:tcPr>
            <w:tcW w:w="64" w:type="dxa"/>
            <w:tcBorders>
              <w:bottom w:val="single" w:sz="8" w:space="0" w:color="auto"/>
            </w:tcBorders>
            <w:tcMar>
              <w:left w:w="0" w:type="dxa"/>
              <w:right w:w="0" w:type="dxa"/>
            </w:tcMar>
            <w:vAlign w:val="bottom"/>
          </w:tcPr>
          <w:p w14:paraId="325C74ED"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1FFE7A72"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00AC32C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3,437</w:t>
            </w:r>
          </w:p>
        </w:tc>
        <w:tc>
          <w:tcPr>
            <w:tcW w:w="64" w:type="dxa"/>
            <w:tcBorders>
              <w:bottom w:val="single" w:sz="8" w:space="0" w:color="auto"/>
            </w:tcBorders>
            <w:tcMar>
              <w:left w:w="0" w:type="dxa"/>
              <w:right w:w="0" w:type="dxa"/>
            </w:tcMar>
          </w:tcPr>
          <w:p w14:paraId="6925653E"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AA9F103"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tcMar>
              <w:left w:w="0" w:type="dxa"/>
              <w:right w:w="0" w:type="dxa"/>
            </w:tcMar>
            <w:vAlign w:val="bottom"/>
          </w:tcPr>
          <w:p w14:paraId="448FDE3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(2,511</w:t>
            </w:r>
          </w:p>
        </w:tc>
        <w:tc>
          <w:tcPr>
            <w:tcW w:w="64" w:type="dxa"/>
            <w:tcBorders>
              <w:bottom w:val="single" w:sz="8" w:space="0" w:color="auto"/>
            </w:tcBorders>
            <w:tcMar>
              <w:left w:w="0" w:type="dxa"/>
              <w:right w:w="0" w:type="dxa"/>
            </w:tcMar>
            <w:vAlign w:val="bottom"/>
          </w:tcPr>
          <w:p w14:paraId="5E4C29C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303F7DDF" w14:textId="77777777" w:rsidTr="00A51A4F">
        <w:trPr>
          <w:trHeight w:hRule="exact" w:val="260"/>
          <w:jc w:val="center"/>
        </w:trPr>
        <w:tc>
          <w:tcPr>
            <w:tcW w:w="6530" w:type="dxa"/>
            <w:shd w:val="clear" w:color="auto" w:fill="CCEEFF"/>
            <w:tcMar>
              <w:left w:w="60" w:type="dxa"/>
              <w:right w:w="40" w:type="dxa"/>
            </w:tcMar>
          </w:tcPr>
          <w:p w14:paraId="126648CF"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Net cash provided by operating activities</w:t>
            </w:r>
          </w:p>
        </w:tc>
        <w:tc>
          <w:tcPr>
            <w:tcW w:w="956" w:type="dxa"/>
            <w:gridSpan w:val="2"/>
            <w:tcBorders>
              <w:bottom w:val="single" w:sz="8" w:space="0" w:color="auto"/>
            </w:tcBorders>
            <w:shd w:val="clear" w:color="auto" w:fill="CCEEFF"/>
            <w:tcMar>
              <w:left w:w="0" w:type="dxa"/>
              <w:right w:w="0" w:type="dxa"/>
            </w:tcMar>
            <w:vAlign w:val="bottom"/>
          </w:tcPr>
          <w:p w14:paraId="7903F00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24,478</w:t>
            </w:r>
          </w:p>
        </w:tc>
        <w:tc>
          <w:tcPr>
            <w:tcW w:w="64" w:type="dxa"/>
            <w:tcBorders>
              <w:bottom w:val="single" w:sz="8" w:space="0" w:color="auto"/>
            </w:tcBorders>
            <w:shd w:val="clear" w:color="auto" w:fill="CCEEFF"/>
            <w:tcMar>
              <w:left w:w="0" w:type="dxa"/>
              <w:right w:w="0" w:type="dxa"/>
            </w:tcMar>
          </w:tcPr>
          <w:p w14:paraId="271C6402"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0735795F"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297DE06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32,617</w:t>
            </w:r>
          </w:p>
        </w:tc>
        <w:tc>
          <w:tcPr>
            <w:tcW w:w="64" w:type="dxa"/>
            <w:tcBorders>
              <w:bottom w:val="single" w:sz="8" w:space="0" w:color="auto"/>
            </w:tcBorders>
            <w:shd w:val="clear" w:color="auto" w:fill="CCEEFF"/>
            <w:tcMar>
              <w:left w:w="0" w:type="dxa"/>
              <w:right w:w="0" w:type="dxa"/>
            </w:tcMar>
          </w:tcPr>
          <w:p w14:paraId="5D173778"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EB7E530"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4FE0402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52,955</w:t>
            </w:r>
          </w:p>
        </w:tc>
        <w:tc>
          <w:tcPr>
            <w:tcW w:w="64" w:type="dxa"/>
            <w:tcBorders>
              <w:bottom w:val="single" w:sz="8" w:space="0" w:color="auto"/>
            </w:tcBorders>
            <w:shd w:val="clear" w:color="auto" w:fill="CCEEFF"/>
            <w:tcMar>
              <w:left w:w="0" w:type="dxa"/>
              <w:right w:w="0" w:type="dxa"/>
            </w:tcMar>
          </w:tcPr>
          <w:p w14:paraId="690ABABD"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BAACDEF"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shd w:val="clear" w:color="auto" w:fill="CCEEFF"/>
            <w:tcMar>
              <w:left w:w="0" w:type="dxa"/>
              <w:right w:w="0" w:type="dxa"/>
            </w:tcMar>
            <w:vAlign w:val="bottom"/>
          </w:tcPr>
          <w:p w14:paraId="42AB2B8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45,265</w:t>
            </w:r>
          </w:p>
        </w:tc>
        <w:tc>
          <w:tcPr>
            <w:tcW w:w="64" w:type="dxa"/>
            <w:tcBorders>
              <w:bottom w:val="single" w:sz="8" w:space="0" w:color="auto"/>
            </w:tcBorders>
            <w:shd w:val="clear" w:color="auto" w:fill="CCEEFF"/>
            <w:tcMar>
              <w:left w:w="0" w:type="dxa"/>
              <w:right w:w="0" w:type="dxa"/>
            </w:tcMar>
          </w:tcPr>
          <w:p w14:paraId="3BB1D4DA" w14:textId="77777777" w:rsidR="00A51A4F" w:rsidRPr="00A51A4F" w:rsidRDefault="00A51A4F" w:rsidP="00A55BB6">
            <w:pPr>
              <w:rPr>
                <w:rFonts w:ascii="Century Gothic" w:hAnsi="Century Gothic"/>
              </w:rPr>
            </w:pPr>
          </w:p>
        </w:tc>
      </w:tr>
      <w:tr w:rsidR="00A51A4F" w:rsidRPr="00A51A4F" w14:paraId="42B6933C" w14:textId="77777777" w:rsidTr="00A51A4F">
        <w:trPr>
          <w:trHeight w:hRule="exact" w:val="260"/>
          <w:jc w:val="center"/>
        </w:trPr>
        <w:tc>
          <w:tcPr>
            <w:tcW w:w="6530" w:type="dxa"/>
            <w:tcMar>
              <w:left w:w="60" w:type="dxa"/>
              <w:right w:w="40" w:type="dxa"/>
            </w:tcMar>
          </w:tcPr>
          <w:p w14:paraId="0ECCA337"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Cash flows from investing activities:</w:t>
            </w:r>
          </w:p>
        </w:tc>
        <w:tc>
          <w:tcPr>
            <w:tcW w:w="1020" w:type="dxa"/>
            <w:gridSpan w:val="3"/>
            <w:tcMar>
              <w:left w:w="60" w:type="dxa"/>
              <w:right w:w="0" w:type="dxa"/>
            </w:tcMar>
            <w:vAlign w:val="bottom"/>
          </w:tcPr>
          <w:p w14:paraId="5B9E283B"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5D7A4290"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36587411"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7A697D46"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3BF7E31C"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2FD08C9A" w14:textId="77777777" w:rsidR="00A51A4F" w:rsidRPr="00A51A4F" w:rsidRDefault="00A51A4F" w:rsidP="00A55BB6">
            <w:pPr>
              <w:keepNext/>
              <w:keepLines/>
              <w:spacing w:before="40" w:after="40"/>
              <w:rPr>
                <w:rFonts w:ascii="Century Gothic" w:hAnsi="Century Gothic"/>
              </w:rPr>
            </w:pPr>
          </w:p>
        </w:tc>
        <w:tc>
          <w:tcPr>
            <w:tcW w:w="1040" w:type="dxa"/>
            <w:gridSpan w:val="3"/>
            <w:tcMar>
              <w:left w:w="60" w:type="dxa"/>
              <w:right w:w="0" w:type="dxa"/>
            </w:tcMar>
            <w:vAlign w:val="bottom"/>
          </w:tcPr>
          <w:p w14:paraId="6EAECB35" w14:textId="77777777" w:rsidR="00A51A4F" w:rsidRPr="00A51A4F" w:rsidRDefault="00A51A4F" w:rsidP="00A55BB6">
            <w:pPr>
              <w:keepNext/>
              <w:keepLines/>
              <w:spacing w:before="40" w:after="40"/>
              <w:rPr>
                <w:rFonts w:ascii="Century Gothic" w:hAnsi="Century Gothic"/>
              </w:rPr>
            </w:pPr>
          </w:p>
        </w:tc>
      </w:tr>
      <w:tr w:rsidR="007A3DEC" w:rsidRPr="00A51A4F" w14:paraId="3FE19974" w14:textId="77777777" w:rsidTr="00A51A4F">
        <w:trPr>
          <w:trHeight w:hRule="exact" w:val="260"/>
          <w:jc w:val="center"/>
        </w:trPr>
        <w:tc>
          <w:tcPr>
            <w:tcW w:w="6530" w:type="dxa"/>
            <w:shd w:val="clear" w:color="auto" w:fill="CCEEFF"/>
            <w:tcMar>
              <w:left w:w="420" w:type="dxa"/>
              <w:right w:w="40" w:type="dxa"/>
            </w:tcMar>
          </w:tcPr>
          <w:p w14:paraId="713B3CA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Purchases of investments</w:t>
            </w:r>
          </w:p>
        </w:tc>
        <w:tc>
          <w:tcPr>
            <w:tcW w:w="956" w:type="dxa"/>
            <w:gridSpan w:val="2"/>
            <w:shd w:val="clear" w:color="auto" w:fill="CCEEFF"/>
            <w:tcMar>
              <w:left w:w="0" w:type="dxa"/>
              <w:right w:w="0" w:type="dxa"/>
            </w:tcMar>
            <w:vAlign w:val="bottom"/>
          </w:tcPr>
          <w:p w14:paraId="08940841"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(201,899</w:t>
            </w:r>
          </w:p>
        </w:tc>
        <w:tc>
          <w:tcPr>
            <w:tcW w:w="64" w:type="dxa"/>
            <w:shd w:val="clear" w:color="auto" w:fill="CCEEFF"/>
            <w:tcMar>
              <w:left w:w="0" w:type="dxa"/>
              <w:right w:w="0" w:type="dxa"/>
            </w:tcMar>
            <w:vAlign w:val="bottom"/>
          </w:tcPr>
          <w:p w14:paraId="320D50B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43DDA78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2970272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(125,593</w:t>
            </w:r>
          </w:p>
        </w:tc>
        <w:tc>
          <w:tcPr>
            <w:tcW w:w="64" w:type="dxa"/>
            <w:shd w:val="clear" w:color="auto" w:fill="CCEEFF"/>
            <w:tcMar>
              <w:left w:w="0" w:type="dxa"/>
              <w:right w:w="0" w:type="dxa"/>
            </w:tcMar>
            <w:vAlign w:val="bottom"/>
          </w:tcPr>
          <w:p w14:paraId="4E9BDA5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4C141226"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39090DC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(201,981</w:t>
            </w:r>
          </w:p>
        </w:tc>
        <w:tc>
          <w:tcPr>
            <w:tcW w:w="64" w:type="dxa"/>
            <w:shd w:val="clear" w:color="auto" w:fill="CCEEFF"/>
            <w:tcMar>
              <w:left w:w="0" w:type="dxa"/>
              <w:right w:w="0" w:type="dxa"/>
            </w:tcMar>
            <w:vAlign w:val="bottom"/>
          </w:tcPr>
          <w:p w14:paraId="2B625A3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772AEDE7"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44F5AA8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(125,109</w:t>
            </w:r>
          </w:p>
        </w:tc>
        <w:tc>
          <w:tcPr>
            <w:tcW w:w="64" w:type="dxa"/>
            <w:shd w:val="clear" w:color="auto" w:fill="CCEEFF"/>
            <w:tcMar>
              <w:left w:w="0" w:type="dxa"/>
              <w:right w:w="0" w:type="dxa"/>
            </w:tcMar>
            <w:vAlign w:val="bottom"/>
          </w:tcPr>
          <w:p w14:paraId="1F9C07BD"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5AA73307" w14:textId="77777777" w:rsidTr="00A51A4F">
        <w:trPr>
          <w:trHeight w:hRule="exact" w:val="260"/>
          <w:jc w:val="center"/>
        </w:trPr>
        <w:tc>
          <w:tcPr>
            <w:tcW w:w="6530" w:type="dxa"/>
            <w:tcMar>
              <w:left w:w="420" w:type="dxa"/>
              <w:right w:w="40" w:type="dxa"/>
            </w:tcMar>
          </w:tcPr>
          <w:p w14:paraId="4CC8CF0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Maturities of investments</w:t>
            </w:r>
          </w:p>
        </w:tc>
        <w:tc>
          <w:tcPr>
            <w:tcW w:w="956" w:type="dxa"/>
            <w:gridSpan w:val="2"/>
            <w:tcMar>
              <w:left w:w="0" w:type="dxa"/>
              <w:right w:w="0" w:type="dxa"/>
            </w:tcMar>
            <w:vAlign w:val="bottom"/>
          </w:tcPr>
          <w:p w14:paraId="4EBB423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8,266</w:t>
            </w:r>
          </w:p>
        </w:tc>
        <w:tc>
          <w:tcPr>
            <w:tcW w:w="64" w:type="dxa"/>
            <w:tcMar>
              <w:left w:w="0" w:type="dxa"/>
              <w:right w:w="0" w:type="dxa"/>
            </w:tcMar>
          </w:tcPr>
          <w:p w14:paraId="00E82FCC"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667E433B"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14E6090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62,494</w:t>
            </w:r>
          </w:p>
        </w:tc>
        <w:tc>
          <w:tcPr>
            <w:tcW w:w="64" w:type="dxa"/>
            <w:tcMar>
              <w:left w:w="0" w:type="dxa"/>
              <w:right w:w="0" w:type="dxa"/>
            </w:tcMar>
          </w:tcPr>
          <w:p w14:paraId="57F50145"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6D3EA8F4"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17E4804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206,040</w:t>
            </w:r>
          </w:p>
        </w:tc>
        <w:tc>
          <w:tcPr>
            <w:tcW w:w="64" w:type="dxa"/>
            <w:tcMar>
              <w:left w:w="0" w:type="dxa"/>
              <w:right w:w="0" w:type="dxa"/>
            </w:tcMar>
          </w:tcPr>
          <w:p w14:paraId="341992A3"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41B3A33"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33949F3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135,183</w:t>
            </w:r>
          </w:p>
        </w:tc>
        <w:tc>
          <w:tcPr>
            <w:tcW w:w="64" w:type="dxa"/>
            <w:tcMar>
              <w:left w:w="0" w:type="dxa"/>
              <w:right w:w="0" w:type="dxa"/>
            </w:tcMar>
          </w:tcPr>
          <w:p w14:paraId="67AC5E36" w14:textId="77777777" w:rsidR="00A51A4F" w:rsidRPr="00A51A4F" w:rsidRDefault="00A51A4F" w:rsidP="00A55BB6">
            <w:pPr>
              <w:rPr>
                <w:rFonts w:ascii="Century Gothic" w:hAnsi="Century Gothic"/>
              </w:rPr>
            </w:pPr>
          </w:p>
        </w:tc>
      </w:tr>
      <w:tr w:rsidR="007A3DEC" w:rsidRPr="00A51A4F" w14:paraId="2A82E983" w14:textId="77777777" w:rsidTr="00A51A4F">
        <w:trPr>
          <w:trHeight w:hRule="exact" w:val="260"/>
          <w:jc w:val="center"/>
        </w:trPr>
        <w:tc>
          <w:tcPr>
            <w:tcW w:w="6530" w:type="dxa"/>
            <w:shd w:val="clear" w:color="auto" w:fill="CCEEFF"/>
            <w:tcMar>
              <w:left w:w="420" w:type="dxa"/>
              <w:right w:w="40" w:type="dxa"/>
            </w:tcMar>
          </w:tcPr>
          <w:p w14:paraId="5B5D8595"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Capital expenditures</w:t>
            </w:r>
          </w:p>
        </w:tc>
        <w:tc>
          <w:tcPr>
            <w:tcW w:w="956" w:type="dxa"/>
            <w:gridSpan w:val="2"/>
            <w:shd w:val="clear" w:color="auto" w:fill="CCEEFF"/>
            <w:tcMar>
              <w:left w:w="0" w:type="dxa"/>
              <w:right w:w="0" w:type="dxa"/>
            </w:tcMar>
            <w:vAlign w:val="bottom"/>
          </w:tcPr>
          <w:p w14:paraId="2DDA9081"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(6,713</w:t>
            </w:r>
          </w:p>
        </w:tc>
        <w:tc>
          <w:tcPr>
            <w:tcW w:w="64" w:type="dxa"/>
            <w:shd w:val="clear" w:color="auto" w:fill="CCEEFF"/>
            <w:tcMar>
              <w:left w:w="0" w:type="dxa"/>
              <w:right w:w="0" w:type="dxa"/>
            </w:tcMar>
            <w:vAlign w:val="bottom"/>
          </w:tcPr>
          <w:p w14:paraId="34E6638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0584200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38CCC5E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(2,534</w:t>
            </w:r>
          </w:p>
        </w:tc>
        <w:tc>
          <w:tcPr>
            <w:tcW w:w="64" w:type="dxa"/>
            <w:shd w:val="clear" w:color="auto" w:fill="CCEEFF"/>
            <w:tcMar>
              <w:left w:w="0" w:type="dxa"/>
              <w:right w:w="0" w:type="dxa"/>
            </w:tcMar>
            <w:vAlign w:val="bottom"/>
          </w:tcPr>
          <w:p w14:paraId="22D09B8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37EAC8B5"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4522929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(15,987</w:t>
            </w:r>
          </w:p>
        </w:tc>
        <w:tc>
          <w:tcPr>
            <w:tcW w:w="64" w:type="dxa"/>
            <w:shd w:val="clear" w:color="auto" w:fill="CCEEFF"/>
            <w:tcMar>
              <w:left w:w="0" w:type="dxa"/>
              <w:right w:w="0" w:type="dxa"/>
            </w:tcMar>
            <w:vAlign w:val="bottom"/>
          </w:tcPr>
          <w:p w14:paraId="5A5F2FC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10B7EB17"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7AC27B0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(10,161</w:t>
            </w:r>
          </w:p>
        </w:tc>
        <w:tc>
          <w:tcPr>
            <w:tcW w:w="64" w:type="dxa"/>
            <w:shd w:val="clear" w:color="auto" w:fill="CCEEFF"/>
            <w:tcMar>
              <w:left w:w="0" w:type="dxa"/>
              <w:right w:w="0" w:type="dxa"/>
            </w:tcMar>
            <w:vAlign w:val="bottom"/>
          </w:tcPr>
          <w:p w14:paraId="11F621F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3C423854" w14:textId="77777777" w:rsidTr="00A51A4F">
        <w:trPr>
          <w:trHeight w:hRule="exact" w:val="260"/>
          <w:jc w:val="center"/>
        </w:trPr>
        <w:tc>
          <w:tcPr>
            <w:tcW w:w="6530" w:type="dxa"/>
            <w:tcMar>
              <w:left w:w="420" w:type="dxa"/>
              <w:right w:w="40" w:type="dxa"/>
            </w:tcMar>
          </w:tcPr>
          <w:p w14:paraId="7B45111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Capitalized software costs</w:t>
            </w:r>
          </w:p>
        </w:tc>
        <w:tc>
          <w:tcPr>
            <w:tcW w:w="956" w:type="dxa"/>
            <w:gridSpan w:val="2"/>
            <w:tcMar>
              <w:left w:w="0" w:type="dxa"/>
              <w:right w:w="0" w:type="dxa"/>
            </w:tcMar>
            <w:vAlign w:val="bottom"/>
          </w:tcPr>
          <w:p w14:paraId="23ACA82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(4,708</w:t>
            </w:r>
          </w:p>
        </w:tc>
        <w:tc>
          <w:tcPr>
            <w:tcW w:w="64" w:type="dxa"/>
            <w:tcMar>
              <w:left w:w="0" w:type="dxa"/>
              <w:right w:w="0" w:type="dxa"/>
            </w:tcMar>
            <w:vAlign w:val="bottom"/>
          </w:tcPr>
          <w:p w14:paraId="31BB6DB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7E6D740C"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809FDC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(6,641</w:t>
            </w:r>
          </w:p>
        </w:tc>
        <w:tc>
          <w:tcPr>
            <w:tcW w:w="64" w:type="dxa"/>
            <w:tcMar>
              <w:left w:w="0" w:type="dxa"/>
              <w:right w:w="0" w:type="dxa"/>
            </w:tcMar>
            <w:vAlign w:val="bottom"/>
          </w:tcPr>
          <w:p w14:paraId="42587F4C"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58186A90"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3BBCFBF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(18,835</w:t>
            </w:r>
          </w:p>
        </w:tc>
        <w:tc>
          <w:tcPr>
            <w:tcW w:w="64" w:type="dxa"/>
            <w:tcMar>
              <w:left w:w="0" w:type="dxa"/>
              <w:right w:w="0" w:type="dxa"/>
            </w:tcMar>
            <w:vAlign w:val="bottom"/>
          </w:tcPr>
          <w:p w14:paraId="5C1C056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3A084138"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69BAE46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(18,943</w:t>
            </w:r>
          </w:p>
        </w:tc>
        <w:tc>
          <w:tcPr>
            <w:tcW w:w="64" w:type="dxa"/>
            <w:tcMar>
              <w:left w:w="0" w:type="dxa"/>
              <w:right w:w="0" w:type="dxa"/>
            </w:tcMar>
            <w:vAlign w:val="bottom"/>
          </w:tcPr>
          <w:p w14:paraId="41D8FBD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5C91EC97" w14:textId="77777777" w:rsidTr="00A51A4F">
        <w:trPr>
          <w:trHeight w:hRule="exact" w:val="260"/>
          <w:jc w:val="center"/>
        </w:trPr>
        <w:tc>
          <w:tcPr>
            <w:tcW w:w="6530" w:type="dxa"/>
            <w:shd w:val="clear" w:color="auto" w:fill="CCEEFF"/>
            <w:tcMar>
              <w:left w:w="420" w:type="dxa"/>
              <w:right w:w="40" w:type="dxa"/>
            </w:tcMar>
          </w:tcPr>
          <w:p w14:paraId="5377C475"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Cash paid for acquisition, net of cash acquired</w:t>
            </w:r>
          </w:p>
        </w:tc>
        <w:tc>
          <w:tcPr>
            <w:tcW w:w="956" w:type="dxa"/>
            <w:gridSpan w:val="2"/>
            <w:tcBorders>
              <w:bottom w:val="single" w:sz="8" w:space="0" w:color="auto"/>
            </w:tcBorders>
            <w:shd w:val="clear" w:color="auto" w:fill="CCEEFF"/>
            <w:tcMar>
              <w:left w:w="0" w:type="dxa"/>
              <w:right w:w="0" w:type="dxa"/>
            </w:tcMar>
            <w:vAlign w:val="bottom"/>
          </w:tcPr>
          <w:p w14:paraId="34B8A37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Borders>
              <w:bottom w:val="single" w:sz="8" w:space="0" w:color="auto"/>
            </w:tcBorders>
            <w:shd w:val="clear" w:color="auto" w:fill="CCEEFF"/>
            <w:tcMar>
              <w:left w:w="0" w:type="dxa"/>
              <w:right w:w="0" w:type="dxa"/>
            </w:tcMar>
          </w:tcPr>
          <w:p w14:paraId="2A638903"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78BF2D5"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5EEFBEC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(18,093</w:t>
            </w:r>
          </w:p>
        </w:tc>
        <w:tc>
          <w:tcPr>
            <w:tcW w:w="64" w:type="dxa"/>
            <w:tcBorders>
              <w:bottom w:val="single" w:sz="8" w:space="0" w:color="auto"/>
            </w:tcBorders>
            <w:shd w:val="clear" w:color="auto" w:fill="CCEEFF"/>
            <w:tcMar>
              <w:left w:w="0" w:type="dxa"/>
              <w:right w:w="0" w:type="dxa"/>
            </w:tcMar>
            <w:vAlign w:val="bottom"/>
          </w:tcPr>
          <w:p w14:paraId="2E77AE1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405F811A"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2AE891DF"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Borders>
              <w:bottom w:val="single" w:sz="8" w:space="0" w:color="auto"/>
            </w:tcBorders>
            <w:shd w:val="clear" w:color="auto" w:fill="CCEEFF"/>
            <w:tcMar>
              <w:left w:w="0" w:type="dxa"/>
              <w:right w:w="0" w:type="dxa"/>
            </w:tcMar>
          </w:tcPr>
          <w:p w14:paraId="3730E02B"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914A863"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shd w:val="clear" w:color="auto" w:fill="CCEEFF"/>
            <w:tcMar>
              <w:left w:w="0" w:type="dxa"/>
              <w:right w:w="0" w:type="dxa"/>
            </w:tcMar>
            <w:vAlign w:val="bottom"/>
          </w:tcPr>
          <w:p w14:paraId="588CC4D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(18,093</w:t>
            </w:r>
          </w:p>
        </w:tc>
        <w:tc>
          <w:tcPr>
            <w:tcW w:w="64" w:type="dxa"/>
            <w:tcBorders>
              <w:bottom w:val="single" w:sz="8" w:space="0" w:color="auto"/>
            </w:tcBorders>
            <w:shd w:val="clear" w:color="auto" w:fill="CCEEFF"/>
            <w:tcMar>
              <w:left w:w="0" w:type="dxa"/>
              <w:right w:w="0" w:type="dxa"/>
            </w:tcMar>
            <w:vAlign w:val="bottom"/>
          </w:tcPr>
          <w:p w14:paraId="2B68550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62B8835D" w14:textId="77777777" w:rsidTr="00A51A4F">
        <w:trPr>
          <w:trHeight w:hRule="exact" w:val="260"/>
          <w:jc w:val="center"/>
        </w:trPr>
        <w:tc>
          <w:tcPr>
            <w:tcW w:w="6530" w:type="dxa"/>
            <w:tcMar>
              <w:left w:w="60" w:type="dxa"/>
              <w:right w:w="40" w:type="dxa"/>
            </w:tcMar>
          </w:tcPr>
          <w:p w14:paraId="652E45E7"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color w:val="000000"/>
                <w:sz w:val="16"/>
              </w:rPr>
              <w:t>Net cash used in investing activities</w:t>
            </w:r>
          </w:p>
        </w:tc>
        <w:tc>
          <w:tcPr>
            <w:tcW w:w="956" w:type="dxa"/>
            <w:gridSpan w:val="2"/>
            <w:tcBorders>
              <w:top w:val="single" w:sz="8" w:space="0" w:color="auto"/>
              <w:bottom w:val="single" w:sz="8" w:space="0" w:color="auto"/>
            </w:tcBorders>
            <w:tcMar>
              <w:left w:w="0" w:type="dxa"/>
              <w:right w:w="0" w:type="dxa"/>
            </w:tcMar>
            <w:vAlign w:val="bottom"/>
          </w:tcPr>
          <w:p w14:paraId="3B3CA21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(205,054</w:t>
            </w:r>
          </w:p>
        </w:tc>
        <w:tc>
          <w:tcPr>
            <w:tcW w:w="64" w:type="dxa"/>
            <w:tcBorders>
              <w:top w:val="single" w:sz="8" w:space="0" w:color="auto"/>
              <w:bottom w:val="single" w:sz="8" w:space="0" w:color="auto"/>
            </w:tcBorders>
            <w:tcMar>
              <w:left w:w="0" w:type="dxa"/>
              <w:right w:w="0" w:type="dxa"/>
            </w:tcMar>
            <w:vAlign w:val="bottom"/>
          </w:tcPr>
          <w:p w14:paraId="2022E07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60" w:type="dxa"/>
              <w:right w:w="0" w:type="dxa"/>
            </w:tcMar>
            <w:vAlign w:val="bottom"/>
          </w:tcPr>
          <w:p w14:paraId="7508F63C" w14:textId="77777777" w:rsidR="00A51A4F" w:rsidRPr="00A51A4F" w:rsidRDefault="00A51A4F" w:rsidP="00A55BB6">
            <w:pPr>
              <w:keepNext/>
              <w:keepLines/>
              <w:spacing w:before="40" w:after="40"/>
              <w:rPr>
                <w:rFonts w:ascii="Century Gothic" w:hAnsi="Century Gothic"/>
              </w:rPr>
            </w:pPr>
          </w:p>
        </w:tc>
        <w:tc>
          <w:tcPr>
            <w:tcW w:w="956" w:type="dxa"/>
            <w:gridSpan w:val="2"/>
            <w:tcBorders>
              <w:top w:val="single" w:sz="8" w:space="0" w:color="auto"/>
              <w:bottom w:val="single" w:sz="8" w:space="0" w:color="auto"/>
            </w:tcBorders>
            <w:tcMar>
              <w:left w:w="0" w:type="dxa"/>
              <w:right w:w="0" w:type="dxa"/>
            </w:tcMar>
            <w:vAlign w:val="bottom"/>
          </w:tcPr>
          <w:p w14:paraId="73DB5BE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(90,367</w:t>
            </w:r>
          </w:p>
        </w:tc>
        <w:tc>
          <w:tcPr>
            <w:tcW w:w="64" w:type="dxa"/>
            <w:tcBorders>
              <w:top w:val="single" w:sz="8" w:space="0" w:color="auto"/>
              <w:bottom w:val="single" w:sz="8" w:space="0" w:color="auto"/>
            </w:tcBorders>
            <w:tcMar>
              <w:left w:w="0" w:type="dxa"/>
              <w:right w:w="0" w:type="dxa"/>
            </w:tcMar>
            <w:vAlign w:val="bottom"/>
          </w:tcPr>
          <w:p w14:paraId="41625DF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60" w:type="dxa"/>
              <w:right w:w="0" w:type="dxa"/>
            </w:tcMar>
            <w:vAlign w:val="bottom"/>
          </w:tcPr>
          <w:p w14:paraId="75BB1ECC" w14:textId="77777777" w:rsidR="00A51A4F" w:rsidRPr="00A51A4F" w:rsidRDefault="00A51A4F" w:rsidP="00A55BB6">
            <w:pPr>
              <w:keepNext/>
              <w:keepLines/>
              <w:spacing w:before="40" w:after="40"/>
              <w:rPr>
                <w:rFonts w:ascii="Century Gothic" w:hAnsi="Century Gothic"/>
              </w:rPr>
            </w:pPr>
          </w:p>
        </w:tc>
        <w:tc>
          <w:tcPr>
            <w:tcW w:w="956" w:type="dxa"/>
            <w:gridSpan w:val="2"/>
            <w:tcBorders>
              <w:top w:val="single" w:sz="8" w:space="0" w:color="auto"/>
              <w:bottom w:val="single" w:sz="8" w:space="0" w:color="auto"/>
            </w:tcBorders>
            <w:tcMar>
              <w:left w:w="0" w:type="dxa"/>
              <w:right w:w="0" w:type="dxa"/>
            </w:tcMar>
            <w:vAlign w:val="bottom"/>
          </w:tcPr>
          <w:p w14:paraId="26996B0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(30,763</w:t>
            </w:r>
          </w:p>
        </w:tc>
        <w:tc>
          <w:tcPr>
            <w:tcW w:w="64" w:type="dxa"/>
            <w:tcBorders>
              <w:top w:val="single" w:sz="8" w:space="0" w:color="auto"/>
              <w:bottom w:val="single" w:sz="8" w:space="0" w:color="auto"/>
            </w:tcBorders>
            <w:tcMar>
              <w:left w:w="0" w:type="dxa"/>
              <w:right w:w="0" w:type="dxa"/>
            </w:tcMar>
            <w:vAlign w:val="bottom"/>
          </w:tcPr>
          <w:p w14:paraId="66AC9DC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072D9CC9" w14:textId="77777777" w:rsidR="00A51A4F" w:rsidRPr="00A51A4F" w:rsidRDefault="00A51A4F" w:rsidP="00A55BB6">
            <w:pPr>
              <w:keepNext/>
              <w:keepLines/>
              <w:spacing w:before="40" w:after="40"/>
              <w:rPr>
                <w:rFonts w:ascii="Century Gothic" w:hAnsi="Century Gothic"/>
              </w:rPr>
            </w:pPr>
          </w:p>
        </w:tc>
        <w:tc>
          <w:tcPr>
            <w:tcW w:w="976" w:type="dxa"/>
            <w:gridSpan w:val="2"/>
            <w:tcBorders>
              <w:top w:val="single" w:sz="8" w:space="0" w:color="auto"/>
              <w:bottom w:val="single" w:sz="8" w:space="0" w:color="auto"/>
            </w:tcBorders>
            <w:tcMar>
              <w:left w:w="0" w:type="dxa"/>
              <w:right w:w="0" w:type="dxa"/>
            </w:tcMar>
            <w:vAlign w:val="bottom"/>
          </w:tcPr>
          <w:p w14:paraId="7BE4750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(37,123</w:t>
            </w:r>
          </w:p>
        </w:tc>
        <w:tc>
          <w:tcPr>
            <w:tcW w:w="64" w:type="dxa"/>
            <w:tcBorders>
              <w:top w:val="single" w:sz="8" w:space="0" w:color="auto"/>
              <w:bottom w:val="single" w:sz="8" w:space="0" w:color="auto"/>
            </w:tcBorders>
            <w:tcMar>
              <w:left w:w="0" w:type="dxa"/>
              <w:right w:w="0" w:type="dxa"/>
            </w:tcMar>
            <w:vAlign w:val="bottom"/>
          </w:tcPr>
          <w:p w14:paraId="066B701C"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74DDF58F" w14:textId="77777777" w:rsidTr="00A51A4F">
        <w:trPr>
          <w:trHeight w:hRule="exact" w:val="260"/>
          <w:jc w:val="center"/>
        </w:trPr>
        <w:tc>
          <w:tcPr>
            <w:tcW w:w="6530" w:type="dxa"/>
            <w:shd w:val="clear" w:color="auto" w:fill="CCEEFF"/>
            <w:tcMar>
              <w:left w:w="60" w:type="dxa"/>
              <w:right w:w="40" w:type="dxa"/>
            </w:tcMar>
          </w:tcPr>
          <w:p w14:paraId="5B947288"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Cash flows from financing activities:</w:t>
            </w:r>
          </w:p>
        </w:tc>
        <w:tc>
          <w:tcPr>
            <w:tcW w:w="1020" w:type="dxa"/>
            <w:gridSpan w:val="3"/>
            <w:shd w:val="clear" w:color="auto" w:fill="CCEEFF"/>
            <w:tcMar>
              <w:left w:w="60" w:type="dxa"/>
              <w:right w:w="0" w:type="dxa"/>
            </w:tcMar>
            <w:vAlign w:val="bottom"/>
          </w:tcPr>
          <w:p w14:paraId="68FAACE3"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73C7665D"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43AEFF30"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2B80A297" w14:textId="77777777" w:rsidR="00A51A4F" w:rsidRPr="00A51A4F" w:rsidRDefault="00A51A4F" w:rsidP="00A55BB6">
            <w:pPr>
              <w:keepNext/>
              <w:keepLines/>
              <w:spacing w:before="40" w:after="40"/>
              <w:rPr>
                <w:rFonts w:ascii="Century Gothic" w:hAnsi="Century Gothic"/>
              </w:rPr>
            </w:pPr>
          </w:p>
        </w:tc>
        <w:tc>
          <w:tcPr>
            <w:tcW w:w="1020" w:type="dxa"/>
            <w:gridSpan w:val="3"/>
            <w:shd w:val="clear" w:color="auto" w:fill="CCEEFF"/>
            <w:tcMar>
              <w:left w:w="60" w:type="dxa"/>
              <w:right w:w="0" w:type="dxa"/>
            </w:tcMar>
            <w:vAlign w:val="bottom"/>
          </w:tcPr>
          <w:p w14:paraId="00EA3FA5" w14:textId="77777777" w:rsidR="00A51A4F" w:rsidRPr="00A51A4F" w:rsidRDefault="00A51A4F"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359846AD" w14:textId="77777777" w:rsidR="00A51A4F" w:rsidRPr="00A51A4F" w:rsidRDefault="00A51A4F" w:rsidP="00A55BB6">
            <w:pPr>
              <w:keepNext/>
              <w:keepLines/>
              <w:spacing w:before="40" w:after="40"/>
              <w:rPr>
                <w:rFonts w:ascii="Century Gothic" w:hAnsi="Century Gothic"/>
              </w:rPr>
            </w:pPr>
          </w:p>
        </w:tc>
        <w:tc>
          <w:tcPr>
            <w:tcW w:w="1040" w:type="dxa"/>
            <w:gridSpan w:val="3"/>
            <w:shd w:val="clear" w:color="auto" w:fill="CCEEFF"/>
            <w:tcMar>
              <w:left w:w="60" w:type="dxa"/>
              <w:right w:w="0" w:type="dxa"/>
            </w:tcMar>
            <w:vAlign w:val="bottom"/>
          </w:tcPr>
          <w:p w14:paraId="2DDC3B5C" w14:textId="77777777" w:rsidR="00A51A4F" w:rsidRPr="00A51A4F" w:rsidRDefault="00A51A4F" w:rsidP="00A55BB6">
            <w:pPr>
              <w:keepNext/>
              <w:keepLines/>
              <w:spacing w:before="40" w:after="40"/>
              <w:rPr>
                <w:rFonts w:ascii="Century Gothic" w:hAnsi="Century Gothic"/>
              </w:rPr>
            </w:pPr>
          </w:p>
        </w:tc>
      </w:tr>
      <w:tr w:rsidR="00A51A4F" w:rsidRPr="00A51A4F" w14:paraId="3ACDB0AB" w14:textId="77777777" w:rsidTr="00A51A4F">
        <w:trPr>
          <w:trHeight w:hRule="exact" w:val="260"/>
          <w:jc w:val="center"/>
        </w:trPr>
        <w:tc>
          <w:tcPr>
            <w:tcW w:w="6530" w:type="dxa"/>
            <w:tcMar>
              <w:left w:w="420" w:type="dxa"/>
              <w:right w:w="40" w:type="dxa"/>
            </w:tcMar>
          </w:tcPr>
          <w:p w14:paraId="0222778C"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Payment of debt issuance costs</w:t>
            </w:r>
          </w:p>
        </w:tc>
        <w:tc>
          <w:tcPr>
            <w:tcW w:w="956" w:type="dxa"/>
            <w:gridSpan w:val="2"/>
            <w:tcMar>
              <w:left w:w="0" w:type="dxa"/>
              <w:right w:w="0" w:type="dxa"/>
            </w:tcMar>
            <w:vAlign w:val="bottom"/>
          </w:tcPr>
          <w:p w14:paraId="7F50EE6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Mar>
              <w:left w:w="0" w:type="dxa"/>
              <w:right w:w="0" w:type="dxa"/>
            </w:tcMar>
          </w:tcPr>
          <w:p w14:paraId="5ED7D11F"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87E770B"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6A9A03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Mar>
              <w:left w:w="0" w:type="dxa"/>
              <w:right w:w="0" w:type="dxa"/>
            </w:tcMar>
          </w:tcPr>
          <w:p w14:paraId="74750352"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80D65B6"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503D9F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Mar>
              <w:left w:w="0" w:type="dxa"/>
              <w:right w:w="0" w:type="dxa"/>
            </w:tcMar>
          </w:tcPr>
          <w:p w14:paraId="3FCD0928"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7E5211E"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6C3450B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(152</w:t>
            </w:r>
          </w:p>
        </w:tc>
        <w:tc>
          <w:tcPr>
            <w:tcW w:w="64" w:type="dxa"/>
            <w:tcMar>
              <w:left w:w="0" w:type="dxa"/>
              <w:right w:w="0" w:type="dxa"/>
            </w:tcMar>
            <w:vAlign w:val="bottom"/>
          </w:tcPr>
          <w:p w14:paraId="2E096E0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5083BAC2" w14:textId="77777777" w:rsidTr="00A51A4F">
        <w:trPr>
          <w:trHeight w:hRule="exact" w:val="260"/>
          <w:jc w:val="center"/>
        </w:trPr>
        <w:tc>
          <w:tcPr>
            <w:tcW w:w="6530" w:type="dxa"/>
            <w:shd w:val="clear" w:color="auto" w:fill="CCEEFF"/>
            <w:tcMar>
              <w:left w:w="420" w:type="dxa"/>
              <w:right w:w="40" w:type="dxa"/>
            </w:tcMar>
          </w:tcPr>
          <w:p w14:paraId="7FFF729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Repayment of convertible notes</w:t>
            </w:r>
          </w:p>
        </w:tc>
        <w:tc>
          <w:tcPr>
            <w:tcW w:w="956" w:type="dxa"/>
            <w:gridSpan w:val="2"/>
            <w:shd w:val="clear" w:color="auto" w:fill="CCEEFF"/>
            <w:tcMar>
              <w:left w:w="0" w:type="dxa"/>
              <w:right w:w="0" w:type="dxa"/>
            </w:tcMar>
            <w:vAlign w:val="bottom"/>
          </w:tcPr>
          <w:p w14:paraId="05DB652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4CC4EE86"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39FF6498"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15C2F3D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(253,000</w:t>
            </w:r>
          </w:p>
        </w:tc>
        <w:tc>
          <w:tcPr>
            <w:tcW w:w="64" w:type="dxa"/>
            <w:shd w:val="clear" w:color="auto" w:fill="CCEEFF"/>
            <w:tcMar>
              <w:left w:w="0" w:type="dxa"/>
              <w:right w:w="0" w:type="dxa"/>
            </w:tcMar>
            <w:vAlign w:val="bottom"/>
          </w:tcPr>
          <w:p w14:paraId="7312143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179D6A67"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0D07B9B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7C6CD2E8"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75E41347"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49C4748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(253,000</w:t>
            </w:r>
          </w:p>
        </w:tc>
        <w:tc>
          <w:tcPr>
            <w:tcW w:w="64" w:type="dxa"/>
            <w:shd w:val="clear" w:color="auto" w:fill="CCEEFF"/>
            <w:tcMar>
              <w:left w:w="0" w:type="dxa"/>
              <w:right w:w="0" w:type="dxa"/>
            </w:tcMar>
            <w:vAlign w:val="bottom"/>
          </w:tcPr>
          <w:p w14:paraId="10B6D12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55FCFA2B" w14:textId="77777777" w:rsidTr="00A51A4F">
        <w:trPr>
          <w:trHeight w:hRule="exact" w:val="260"/>
          <w:jc w:val="center"/>
        </w:trPr>
        <w:tc>
          <w:tcPr>
            <w:tcW w:w="6530" w:type="dxa"/>
            <w:tcMar>
              <w:left w:w="420" w:type="dxa"/>
              <w:right w:w="40" w:type="dxa"/>
            </w:tcMar>
          </w:tcPr>
          <w:p w14:paraId="68A097A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Proceeds from employee stock plans</w:t>
            </w:r>
          </w:p>
        </w:tc>
        <w:tc>
          <w:tcPr>
            <w:tcW w:w="956" w:type="dxa"/>
            <w:gridSpan w:val="2"/>
            <w:tcMar>
              <w:left w:w="0" w:type="dxa"/>
              <w:right w:w="0" w:type="dxa"/>
            </w:tcMar>
            <w:vAlign w:val="bottom"/>
          </w:tcPr>
          <w:p w14:paraId="73E64F6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18,861</w:t>
            </w:r>
          </w:p>
        </w:tc>
        <w:tc>
          <w:tcPr>
            <w:tcW w:w="64" w:type="dxa"/>
            <w:tcMar>
              <w:left w:w="0" w:type="dxa"/>
              <w:right w:w="0" w:type="dxa"/>
            </w:tcMar>
          </w:tcPr>
          <w:p w14:paraId="65805683"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0783DFCC"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692D406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13,427</w:t>
            </w:r>
          </w:p>
        </w:tc>
        <w:tc>
          <w:tcPr>
            <w:tcW w:w="64" w:type="dxa"/>
            <w:tcMar>
              <w:left w:w="0" w:type="dxa"/>
              <w:right w:w="0" w:type="dxa"/>
            </w:tcMar>
          </w:tcPr>
          <w:p w14:paraId="080D2244"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7AE83290"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38E8B06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33,072</w:t>
            </w:r>
          </w:p>
        </w:tc>
        <w:tc>
          <w:tcPr>
            <w:tcW w:w="64" w:type="dxa"/>
            <w:tcMar>
              <w:left w:w="0" w:type="dxa"/>
              <w:right w:w="0" w:type="dxa"/>
            </w:tcMar>
          </w:tcPr>
          <w:p w14:paraId="51C53803"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602B2F1"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009797F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43,474</w:t>
            </w:r>
          </w:p>
        </w:tc>
        <w:tc>
          <w:tcPr>
            <w:tcW w:w="64" w:type="dxa"/>
            <w:tcMar>
              <w:left w:w="0" w:type="dxa"/>
              <w:right w:w="0" w:type="dxa"/>
            </w:tcMar>
          </w:tcPr>
          <w:p w14:paraId="52AD1B4B" w14:textId="77777777" w:rsidR="00A51A4F" w:rsidRPr="00A51A4F" w:rsidRDefault="00A51A4F" w:rsidP="00A55BB6">
            <w:pPr>
              <w:rPr>
                <w:rFonts w:ascii="Century Gothic" w:hAnsi="Century Gothic"/>
              </w:rPr>
            </w:pPr>
          </w:p>
        </w:tc>
      </w:tr>
      <w:tr w:rsidR="007A3DEC" w:rsidRPr="00A51A4F" w14:paraId="4DDA771E" w14:textId="77777777" w:rsidTr="00A51A4F">
        <w:trPr>
          <w:trHeight w:hRule="exact" w:val="260"/>
          <w:jc w:val="center"/>
        </w:trPr>
        <w:tc>
          <w:tcPr>
            <w:tcW w:w="6530" w:type="dxa"/>
            <w:shd w:val="clear" w:color="auto" w:fill="CCEEFF"/>
            <w:tcMar>
              <w:left w:w="420" w:type="dxa"/>
              <w:right w:w="40" w:type="dxa"/>
            </w:tcMar>
          </w:tcPr>
          <w:p w14:paraId="6516147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Payment of tax withholdings for employee stock plans</w:t>
            </w:r>
          </w:p>
        </w:tc>
        <w:tc>
          <w:tcPr>
            <w:tcW w:w="956" w:type="dxa"/>
            <w:gridSpan w:val="2"/>
            <w:shd w:val="clear" w:color="auto" w:fill="CCEEFF"/>
            <w:tcMar>
              <w:left w:w="0" w:type="dxa"/>
              <w:right w:w="0" w:type="dxa"/>
            </w:tcMar>
            <w:vAlign w:val="bottom"/>
          </w:tcPr>
          <w:p w14:paraId="1B1C191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1FFA29A5"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B1C6692"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B97E1C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3CBC8679"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77FB66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984B30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(5,469</w:t>
            </w:r>
          </w:p>
        </w:tc>
        <w:tc>
          <w:tcPr>
            <w:tcW w:w="64" w:type="dxa"/>
            <w:shd w:val="clear" w:color="auto" w:fill="CCEEFF"/>
            <w:tcMar>
              <w:left w:w="0" w:type="dxa"/>
              <w:right w:w="0" w:type="dxa"/>
            </w:tcMar>
            <w:vAlign w:val="bottom"/>
          </w:tcPr>
          <w:p w14:paraId="22D5F7A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058B8EA7"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55EC583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6701DF25" w14:textId="77777777" w:rsidR="00A51A4F" w:rsidRPr="00A51A4F" w:rsidRDefault="00A51A4F" w:rsidP="00A55BB6">
            <w:pPr>
              <w:rPr>
                <w:rFonts w:ascii="Century Gothic" w:hAnsi="Century Gothic"/>
              </w:rPr>
            </w:pPr>
          </w:p>
        </w:tc>
      </w:tr>
      <w:tr w:rsidR="00A51A4F" w:rsidRPr="00A51A4F" w14:paraId="0FB2CF5E" w14:textId="77777777" w:rsidTr="00A51A4F">
        <w:trPr>
          <w:trHeight w:hRule="exact" w:val="260"/>
          <w:jc w:val="center"/>
        </w:trPr>
        <w:tc>
          <w:tcPr>
            <w:tcW w:w="6530" w:type="dxa"/>
            <w:tcMar>
              <w:left w:w="420" w:type="dxa"/>
              <w:right w:w="40" w:type="dxa"/>
            </w:tcMar>
          </w:tcPr>
          <w:p w14:paraId="51188A39"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Repurchases of common stock</w:t>
            </w:r>
          </w:p>
        </w:tc>
        <w:tc>
          <w:tcPr>
            <w:tcW w:w="956" w:type="dxa"/>
            <w:gridSpan w:val="2"/>
            <w:tcBorders>
              <w:bottom w:val="single" w:sz="8" w:space="0" w:color="auto"/>
            </w:tcBorders>
            <w:tcMar>
              <w:left w:w="0" w:type="dxa"/>
              <w:right w:w="0" w:type="dxa"/>
            </w:tcMar>
            <w:vAlign w:val="bottom"/>
          </w:tcPr>
          <w:p w14:paraId="357B7BC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(13,530</w:t>
            </w:r>
          </w:p>
        </w:tc>
        <w:tc>
          <w:tcPr>
            <w:tcW w:w="64" w:type="dxa"/>
            <w:tcBorders>
              <w:bottom w:val="single" w:sz="8" w:space="0" w:color="auto"/>
            </w:tcBorders>
            <w:tcMar>
              <w:left w:w="0" w:type="dxa"/>
              <w:right w:w="0" w:type="dxa"/>
            </w:tcMar>
            <w:vAlign w:val="bottom"/>
          </w:tcPr>
          <w:p w14:paraId="5D478D2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1CFEFC8B"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7D2B1F2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(16,143</w:t>
            </w:r>
          </w:p>
        </w:tc>
        <w:tc>
          <w:tcPr>
            <w:tcW w:w="64" w:type="dxa"/>
            <w:tcBorders>
              <w:bottom w:val="single" w:sz="8" w:space="0" w:color="auto"/>
            </w:tcBorders>
            <w:tcMar>
              <w:left w:w="0" w:type="dxa"/>
              <w:right w:w="0" w:type="dxa"/>
            </w:tcMar>
            <w:vAlign w:val="bottom"/>
          </w:tcPr>
          <w:p w14:paraId="7A5655D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5D28B229"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7D47B59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(13,530</w:t>
            </w:r>
          </w:p>
        </w:tc>
        <w:tc>
          <w:tcPr>
            <w:tcW w:w="64" w:type="dxa"/>
            <w:tcBorders>
              <w:bottom w:val="single" w:sz="8" w:space="0" w:color="auto"/>
            </w:tcBorders>
            <w:tcMar>
              <w:left w:w="0" w:type="dxa"/>
              <w:right w:w="0" w:type="dxa"/>
            </w:tcMar>
            <w:vAlign w:val="bottom"/>
          </w:tcPr>
          <w:p w14:paraId="430F6FBA"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423DF9D4"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tcMar>
              <w:left w:w="0" w:type="dxa"/>
              <w:right w:w="0" w:type="dxa"/>
            </w:tcMar>
            <w:vAlign w:val="bottom"/>
          </w:tcPr>
          <w:p w14:paraId="5EA609E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(54,751</w:t>
            </w:r>
          </w:p>
        </w:tc>
        <w:tc>
          <w:tcPr>
            <w:tcW w:w="64" w:type="dxa"/>
            <w:tcBorders>
              <w:bottom w:val="single" w:sz="8" w:space="0" w:color="auto"/>
            </w:tcBorders>
            <w:tcMar>
              <w:left w:w="0" w:type="dxa"/>
              <w:right w:w="0" w:type="dxa"/>
            </w:tcMar>
            <w:vAlign w:val="bottom"/>
          </w:tcPr>
          <w:p w14:paraId="22D63B6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70814139" w14:textId="77777777" w:rsidTr="00A51A4F">
        <w:trPr>
          <w:trHeight w:hRule="exact" w:val="260"/>
          <w:jc w:val="center"/>
        </w:trPr>
        <w:tc>
          <w:tcPr>
            <w:tcW w:w="6530" w:type="dxa"/>
            <w:shd w:val="clear" w:color="auto" w:fill="CCEEFF"/>
            <w:tcMar>
              <w:left w:w="60" w:type="dxa"/>
              <w:right w:w="40" w:type="dxa"/>
            </w:tcMar>
          </w:tcPr>
          <w:p w14:paraId="59CA0BE9"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Net cash provided by (used in) financing activities</w:t>
            </w:r>
          </w:p>
        </w:tc>
        <w:tc>
          <w:tcPr>
            <w:tcW w:w="956" w:type="dxa"/>
            <w:gridSpan w:val="2"/>
            <w:tcBorders>
              <w:bottom w:val="single" w:sz="8" w:space="0" w:color="auto"/>
            </w:tcBorders>
            <w:shd w:val="clear" w:color="auto" w:fill="CCEEFF"/>
            <w:tcMar>
              <w:left w:w="0" w:type="dxa"/>
              <w:right w:w="0" w:type="dxa"/>
            </w:tcMar>
            <w:vAlign w:val="bottom"/>
          </w:tcPr>
          <w:p w14:paraId="3737BD6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5,331</w:t>
            </w:r>
          </w:p>
        </w:tc>
        <w:tc>
          <w:tcPr>
            <w:tcW w:w="64" w:type="dxa"/>
            <w:tcBorders>
              <w:bottom w:val="single" w:sz="8" w:space="0" w:color="auto"/>
            </w:tcBorders>
            <w:shd w:val="clear" w:color="auto" w:fill="CCEEFF"/>
            <w:tcMar>
              <w:left w:w="0" w:type="dxa"/>
              <w:right w:w="0" w:type="dxa"/>
            </w:tcMar>
          </w:tcPr>
          <w:p w14:paraId="706A6831" w14:textId="77777777" w:rsidR="00A51A4F" w:rsidRPr="00A51A4F" w:rsidRDefault="00A51A4F" w:rsidP="00A55BB6">
            <w:pPr>
              <w:rPr>
                <w:rFonts w:ascii="Century Gothic" w:hAnsi="Century Gothic"/>
              </w:rPr>
            </w:pPr>
          </w:p>
        </w:tc>
        <w:tc>
          <w:tcPr>
            <w:tcW w:w="80" w:type="dxa"/>
            <w:shd w:val="clear" w:color="auto" w:fill="CCEEFF"/>
            <w:tcMar>
              <w:left w:w="60" w:type="dxa"/>
              <w:right w:w="0" w:type="dxa"/>
            </w:tcMar>
            <w:vAlign w:val="bottom"/>
          </w:tcPr>
          <w:p w14:paraId="3D2C1417"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5F0B8C9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(255,716</w:t>
            </w:r>
          </w:p>
        </w:tc>
        <w:tc>
          <w:tcPr>
            <w:tcW w:w="64" w:type="dxa"/>
            <w:tcBorders>
              <w:bottom w:val="single" w:sz="8" w:space="0" w:color="auto"/>
            </w:tcBorders>
            <w:shd w:val="clear" w:color="auto" w:fill="CCEEFF"/>
            <w:tcMar>
              <w:left w:w="0" w:type="dxa"/>
              <w:right w:w="0" w:type="dxa"/>
            </w:tcMar>
            <w:vAlign w:val="bottom"/>
          </w:tcPr>
          <w:p w14:paraId="591DA60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60" w:type="dxa"/>
              <w:right w:w="0" w:type="dxa"/>
            </w:tcMar>
            <w:vAlign w:val="bottom"/>
          </w:tcPr>
          <w:p w14:paraId="6177D361"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shd w:val="clear" w:color="auto" w:fill="CCEEFF"/>
            <w:tcMar>
              <w:left w:w="0" w:type="dxa"/>
              <w:right w:w="0" w:type="dxa"/>
            </w:tcMar>
            <w:vAlign w:val="bottom"/>
          </w:tcPr>
          <w:p w14:paraId="4CF512D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14,073</w:t>
            </w:r>
          </w:p>
        </w:tc>
        <w:tc>
          <w:tcPr>
            <w:tcW w:w="64" w:type="dxa"/>
            <w:tcBorders>
              <w:bottom w:val="single" w:sz="8" w:space="0" w:color="auto"/>
            </w:tcBorders>
            <w:shd w:val="clear" w:color="auto" w:fill="CCEEFF"/>
            <w:tcMar>
              <w:left w:w="0" w:type="dxa"/>
              <w:right w:w="0" w:type="dxa"/>
            </w:tcMar>
          </w:tcPr>
          <w:p w14:paraId="70E0C3CE"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79C49FC8"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shd w:val="clear" w:color="auto" w:fill="CCEEFF"/>
            <w:tcMar>
              <w:left w:w="0" w:type="dxa"/>
              <w:right w:w="0" w:type="dxa"/>
            </w:tcMar>
            <w:vAlign w:val="bottom"/>
          </w:tcPr>
          <w:p w14:paraId="0732B5D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(264,429</w:t>
            </w:r>
          </w:p>
        </w:tc>
        <w:tc>
          <w:tcPr>
            <w:tcW w:w="64" w:type="dxa"/>
            <w:tcBorders>
              <w:bottom w:val="single" w:sz="8" w:space="0" w:color="auto"/>
            </w:tcBorders>
            <w:shd w:val="clear" w:color="auto" w:fill="CCEEFF"/>
            <w:tcMar>
              <w:left w:w="0" w:type="dxa"/>
              <w:right w:w="0" w:type="dxa"/>
            </w:tcMar>
            <w:vAlign w:val="bottom"/>
          </w:tcPr>
          <w:p w14:paraId="3F77C30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236D65E5" w14:textId="77777777" w:rsidTr="00A51A4F">
        <w:trPr>
          <w:trHeight w:hRule="exact" w:val="260"/>
          <w:jc w:val="center"/>
        </w:trPr>
        <w:tc>
          <w:tcPr>
            <w:tcW w:w="6530" w:type="dxa"/>
            <w:tcMar>
              <w:left w:w="60" w:type="dxa"/>
              <w:right w:w="40" w:type="dxa"/>
            </w:tcMar>
          </w:tcPr>
          <w:p w14:paraId="29B02091"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Effect of exchange rate changes on cash and cash equivalents</w:t>
            </w:r>
          </w:p>
        </w:tc>
        <w:tc>
          <w:tcPr>
            <w:tcW w:w="956" w:type="dxa"/>
            <w:gridSpan w:val="2"/>
            <w:tcBorders>
              <w:top w:val="single" w:sz="8" w:space="0" w:color="auto"/>
              <w:bottom w:val="single" w:sz="8" w:space="0" w:color="auto"/>
            </w:tcBorders>
            <w:tcMar>
              <w:left w:w="0" w:type="dxa"/>
              <w:right w:w="0" w:type="dxa"/>
            </w:tcMar>
            <w:vAlign w:val="bottom"/>
          </w:tcPr>
          <w:p w14:paraId="64DE341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(1,123</w:t>
            </w:r>
          </w:p>
        </w:tc>
        <w:tc>
          <w:tcPr>
            <w:tcW w:w="64" w:type="dxa"/>
            <w:tcBorders>
              <w:top w:val="single" w:sz="8" w:space="0" w:color="auto"/>
              <w:bottom w:val="single" w:sz="8" w:space="0" w:color="auto"/>
            </w:tcBorders>
            <w:tcMar>
              <w:left w:w="0" w:type="dxa"/>
              <w:right w:w="0" w:type="dxa"/>
            </w:tcMar>
            <w:vAlign w:val="bottom"/>
          </w:tcPr>
          <w:p w14:paraId="3B803E67"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41E6C12C" w14:textId="77777777" w:rsidR="00A51A4F" w:rsidRPr="00A51A4F" w:rsidRDefault="00A51A4F" w:rsidP="00A55BB6">
            <w:pPr>
              <w:keepNext/>
              <w:keepLines/>
              <w:spacing w:before="40" w:after="40"/>
              <w:rPr>
                <w:rFonts w:ascii="Century Gothic" w:hAnsi="Century Gothic"/>
              </w:rPr>
            </w:pPr>
          </w:p>
        </w:tc>
        <w:tc>
          <w:tcPr>
            <w:tcW w:w="956" w:type="dxa"/>
            <w:gridSpan w:val="2"/>
            <w:tcBorders>
              <w:top w:val="single" w:sz="8" w:space="0" w:color="auto"/>
              <w:bottom w:val="single" w:sz="8" w:space="0" w:color="auto"/>
            </w:tcBorders>
            <w:tcMar>
              <w:left w:w="0" w:type="dxa"/>
              <w:right w:w="0" w:type="dxa"/>
            </w:tcMar>
            <w:vAlign w:val="bottom"/>
          </w:tcPr>
          <w:p w14:paraId="4C8D80F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(907</w:t>
            </w:r>
          </w:p>
        </w:tc>
        <w:tc>
          <w:tcPr>
            <w:tcW w:w="64" w:type="dxa"/>
            <w:tcBorders>
              <w:top w:val="single" w:sz="8" w:space="0" w:color="auto"/>
              <w:bottom w:val="single" w:sz="8" w:space="0" w:color="auto"/>
            </w:tcBorders>
            <w:tcMar>
              <w:left w:w="0" w:type="dxa"/>
              <w:right w:w="0" w:type="dxa"/>
            </w:tcMar>
            <w:vAlign w:val="bottom"/>
          </w:tcPr>
          <w:p w14:paraId="6B993E3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70F5F1C4" w14:textId="77777777" w:rsidR="00A51A4F" w:rsidRPr="00A51A4F" w:rsidRDefault="00A51A4F" w:rsidP="00A55BB6">
            <w:pPr>
              <w:keepNext/>
              <w:keepLines/>
              <w:spacing w:before="40" w:after="40"/>
              <w:rPr>
                <w:rFonts w:ascii="Century Gothic" w:hAnsi="Century Gothic"/>
              </w:rPr>
            </w:pPr>
          </w:p>
        </w:tc>
        <w:tc>
          <w:tcPr>
            <w:tcW w:w="956" w:type="dxa"/>
            <w:gridSpan w:val="2"/>
            <w:tcBorders>
              <w:top w:val="single" w:sz="8" w:space="0" w:color="auto"/>
              <w:bottom w:val="single" w:sz="8" w:space="0" w:color="auto"/>
            </w:tcBorders>
            <w:tcMar>
              <w:left w:w="0" w:type="dxa"/>
              <w:right w:w="0" w:type="dxa"/>
            </w:tcMar>
            <w:vAlign w:val="bottom"/>
          </w:tcPr>
          <w:p w14:paraId="2648E83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(1,123</w:t>
            </w:r>
          </w:p>
        </w:tc>
        <w:tc>
          <w:tcPr>
            <w:tcW w:w="64" w:type="dxa"/>
            <w:tcBorders>
              <w:top w:val="single" w:sz="8" w:space="0" w:color="auto"/>
              <w:bottom w:val="single" w:sz="8" w:space="0" w:color="auto"/>
            </w:tcBorders>
            <w:tcMar>
              <w:left w:w="0" w:type="dxa"/>
              <w:right w:w="0" w:type="dxa"/>
            </w:tcMar>
            <w:vAlign w:val="bottom"/>
          </w:tcPr>
          <w:p w14:paraId="56012AC5"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tcMar>
              <w:left w:w="0" w:type="dxa"/>
              <w:right w:w="60" w:type="dxa"/>
            </w:tcMar>
            <w:vAlign w:val="bottom"/>
          </w:tcPr>
          <w:p w14:paraId="05D2A887" w14:textId="77777777" w:rsidR="00A51A4F" w:rsidRPr="00A51A4F" w:rsidRDefault="00A51A4F" w:rsidP="00A55BB6">
            <w:pPr>
              <w:keepNext/>
              <w:keepLines/>
              <w:spacing w:before="40" w:after="40"/>
              <w:rPr>
                <w:rFonts w:ascii="Century Gothic" w:hAnsi="Century Gothic"/>
              </w:rPr>
            </w:pPr>
          </w:p>
        </w:tc>
        <w:tc>
          <w:tcPr>
            <w:tcW w:w="976" w:type="dxa"/>
            <w:gridSpan w:val="2"/>
            <w:tcBorders>
              <w:top w:val="single" w:sz="8" w:space="0" w:color="auto"/>
              <w:bottom w:val="single" w:sz="8" w:space="0" w:color="auto"/>
            </w:tcBorders>
            <w:tcMar>
              <w:left w:w="0" w:type="dxa"/>
              <w:right w:w="0" w:type="dxa"/>
            </w:tcMar>
            <w:vAlign w:val="bottom"/>
          </w:tcPr>
          <w:p w14:paraId="7D97F82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(731</w:t>
            </w:r>
          </w:p>
        </w:tc>
        <w:tc>
          <w:tcPr>
            <w:tcW w:w="64" w:type="dxa"/>
            <w:tcBorders>
              <w:top w:val="single" w:sz="8" w:space="0" w:color="auto"/>
              <w:bottom w:val="single" w:sz="8" w:space="0" w:color="auto"/>
            </w:tcBorders>
            <w:tcMar>
              <w:left w:w="0" w:type="dxa"/>
              <w:right w:w="0" w:type="dxa"/>
            </w:tcMar>
            <w:vAlign w:val="bottom"/>
          </w:tcPr>
          <w:p w14:paraId="4A185B25"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7A3DEC" w:rsidRPr="00A51A4F" w14:paraId="77D2A49B" w14:textId="77777777" w:rsidTr="00A51A4F">
        <w:trPr>
          <w:trHeight w:hRule="exact" w:val="260"/>
          <w:jc w:val="center"/>
        </w:trPr>
        <w:tc>
          <w:tcPr>
            <w:tcW w:w="6530" w:type="dxa"/>
            <w:shd w:val="clear" w:color="auto" w:fill="CCEEFF"/>
            <w:tcMar>
              <w:left w:w="60" w:type="dxa"/>
              <w:right w:w="40" w:type="dxa"/>
            </w:tcMar>
          </w:tcPr>
          <w:p w14:paraId="36EAD8A9"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color w:val="000000"/>
                <w:sz w:val="16"/>
              </w:rPr>
              <w:t>Net (decrease) increase in cash and cash equivalents</w:t>
            </w:r>
          </w:p>
        </w:tc>
        <w:tc>
          <w:tcPr>
            <w:tcW w:w="956" w:type="dxa"/>
            <w:gridSpan w:val="2"/>
            <w:shd w:val="clear" w:color="auto" w:fill="CCEEFF"/>
            <w:tcMar>
              <w:left w:w="0" w:type="dxa"/>
              <w:right w:w="0" w:type="dxa"/>
            </w:tcMar>
            <w:vAlign w:val="bottom"/>
          </w:tcPr>
          <w:p w14:paraId="6A86966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(176,368</w:t>
            </w:r>
          </w:p>
        </w:tc>
        <w:tc>
          <w:tcPr>
            <w:tcW w:w="64" w:type="dxa"/>
            <w:shd w:val="clear" w:color="auto" w:fill="CCEEFF"/>
            <w:tcMar>
              <w:left w:w="0" w:type="dxa"/>
              <w:right w:w="0" w:type="dxa"/>
            </w:tcMar>
            <w:vAlign w:val="bottom"/>
          </w:tcPr>
          <w:p w14:paraId="48449A13"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0AD7AEA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0F534DA1"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(314,373</w:t>
            </w:r>
          </w:p>
        </w:tc>
        <w:tc>
          <w:tcPr>
            <w:tcW w:w="64" w:type="dxa"/>
            <w:shd w:val="clear" w:color="auto" w:fill="CCEEFF"/>
            <w:tcMar>
              <w:left w:w="0" w:type="dxa"/>
              <w:right w:w="0" w:type="dxa"/>
            </w:tcMar>
            <w:vAlign w:val="bottom"/>
          </w:tcPr>
          <w:p w14:paraId="09D5C5A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0" w:type="dxa"/>
            <w:shd w:val="clear" w:color="auto" w:fill="CCEEFF"/>
            <w:tcMar>
              <w:left w:w="0" w:type="dxa"/>
              <w:right w:w="60" w:type="dxa"/>
            </w:tcMar>
            <w:vAlign w:val="bottom"/>
          </w:tcPr>
          <w:p w14:paraId="690B3E1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F594C8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35,142</w:t>
            </w:r>
          </w:p>
        </w:tc>
        <w:tc>
          <w:tcPr>
            <w:tcW w:w="64" w:type="dxa"/>
            <w:shd w:val="clear" w:color="auto" w:fill="CCEEFF"/>
            <w:tcMar>
              <w:left w:w="0" w:type="dxa"/>
              <w:right w:w="0" w:type="dxa"/>
            </w:tcMar>
          </w:tcPr>
          <w:p w14:paraId="4FD9808D"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6259356"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4A923C95"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(257,018</w:t>
            </w:r>
          </w:p>
        </w:tc>
        <w:tc>
          <w:tcPr>
            <w:tcW w:w="64" w:type="dxa"/>
            <w:shd w:val="clear" w:color="auto" w:fill="CCEEFF"/>
            <w:tcMar>
              <w:left w:w="0" w:type="dxa"/>
              <w:right w:w="0" w:type="dxa"/>
            </w:tcMar>
            <w:vAlign w:val="bottom"/>
          </w:tcPr>
          <w:p w14:paraId="672B010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r>
      <w:tr w:rsidR="00A51A4F" w:rsidRPr="00A51A4F" w14:paraId="3A5221FF" w14:textId="77777777" w:rsidTr="00A51A4F">
        <w:trPr>
          <w:trHeight w:hRule="exact" w:val="260"/>
          <w:jc w:val="center"/>
        </w:trPr>
        <w:tc>
          <w:tcPr>
            <w:tcW w:w="6530" w:type="dxa"/>
            <w:tcMar>
              <w:left w:w="60" w:type="dxa"/>
              <w:right w:w="40" w:type="dxa"/>
            </w:tcMar>
          </w:tcPr>
          <w:p w14:paraId="6701CA50"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Cash and cash equivalents at beginning of period</w:t>
            </w:r>
          </w:p>
        </w:tc>
        <w:tc>
          <w:tcPr>
            <w:tcW w:w="956" w:type="dxa"/>
            <w:gridSpan w:val="2"/>
            <w:tcBorders>
              <w:bottom w:val="single" w:sz="8" w:space="0" w:color="auto"/>
            </w:tcBorders>
            <w:tcMar>
              <w:left w:w="0" w:type="dxa"/>
              <w:right w:w="0" w:type="dxa"/>
            </w:tcMar>
            <w:vAlign w:val="bottom"/>
          </w:tcPr>
          <w:p w14:paraId="4ABB509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395,106</w:t>
            </w:r>
          </w:p>
        </w:tc>
        <w:tc>
          <w:tcPr>
            <w:tcW w:w="64" w:type="dxa"/>
            <w:tcBorders>
              <w:bottom w:val="single" w:sz="8" w:space="0" w:color="auto"/>
            </w:tcBorders>
            <w:tcMar>
              <w:left w:w="0" w:type="dxa"/>
              <w:right w:w="0" w:type="dxa"/>
            </w:tcMar>
          </w:tcPr>
          <w:p w14:paraId="0F0F1EBA"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521A7AB2"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5CE1D02F"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450,931</w:t>
            </w:r>
          </w:p>
        </w:tc>
        <w:tc>
          <w:tcPr>
            <w:tcW w:w="64" w:type="dxa"/>
            <w:tcBorders>
              <w:bottom w:val="single" w:sz="8" w:space="0" w:color="auto"/>
            </w:tcBorders>
            <w:tcMar>
              <w:left w:w="0" w:type="dxa"/>
              <w:right w:w="0" w:type="dxa"/>
            </w:tcMar>
          </w:tcPr>
          <w:p w14:paraId="5DFC8CE4"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CB5DD4C" w14:textId="77777777" w:rsidR="00A51A4F" w:rsidRPr="00A51A4F" w:rsidRDefault="00A51A4F" w:rsidP="00A55BB6">
            <w:pPr>
              <w:keepNext/>
              <w:keepLines/>
              <w:spacing w:before="40" w:after="40"/>
              <w:rPr>
                <w:rFonts w:ascii="Century Gothic" w:hAnsi="Century Gothic"/>
              </w:rPr>
            </w:pPr>
          </w:p>
        </w:tc>
        <w:tc>
          <w:tcPr>
            <w:tcW w:w="956" w:type="dxa"/>
            <w:gridSpan w:val="2"/>
            <w:tcBorders>
              <w:bottom w:val="single" w:sz="8" w:space="0" w:color="auto"/>
            </w:tcBorders>
            <w:tcMar>
              <w:left w:w="0" w:type="dxa"/>
              <w:right w:w="0" w:type="dxa"/>
            </w:tcMar>
            <w:vAlign w:val="bottom"/>
          </w:tcPr>
          <w:p w14:paraId="27F7779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183,596</w:t>
            </w:r>
          </w:p>
        </w:tc>
        <w:tc>
          <w:tcPr>
            <w:tcW w:w="64" w:type="dxa"/>
            <w:tcBorders>
              <w:bottom w:val="single" w:sz="8" w:space="0" w:color="auto"/>
            </w:tcBorders>
            <w:tcMar>
              <w:left w:w="0" w:type="dxa"/>
              <w:right w:w="0" w:type="dxa"/>
            </w:tcMar>
          </w:tcPr>
          <w:p w14:paraId="5BB4950E"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39C71DD1" w14:textId="77777777" w:rsidR="00A51A4F" w:rsidRPr="00A51A4F" w:rsidRDefault="00A51A4F" w:rsidP="00A55BB6">
            <w:pPr>
              <w:keepNext/>
              <w:keepLines/>
              <w:spacing w:before="40" w:after="40"/>
              <w:rPr>
                <w:rFonts w:ascii="Century Gothic" w:hAnsi="Century Gothic"/>
              </w:rPr>
            </w:pPr>
          </w:p>
        </w:tc>
        <w:tc>
          <w:tcPr>
            <w:tcW w:w="976" w:type="dxa"/>
            <w:gridSpan w:val="2"/>
            <w:tcBorders>
              <w:bottom w:val="single" w:sz="8" w:space="0" w:color="auto"/>
            </w:tcBorders>
            <w:tcMar>
              <w:left w:w="0" w:type="dxa"/>
              <w:right w:w="0" w:type="dxa"/>
            </w:tcMar>
            <w:vAlign w:val="bottom"/>
          </w:tcPr>
          <w:p w14:paraId="26CFABB3"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393,576</w:t>
            </w:r>
          </w:p>
        </w:tc>
        <w:tc>
          <w:tcPr>
            <w:tcW w:w="64" w:type="dxa"/>
            <w:tcBorders>
              <w:bottom w:val="single" w:sz="8" w:space="0" w:color="auto"/>
            </w:tcBorders>
            <w:tcMar>
              <w:left w:w="0" w:type="dxa"/>
              <w:right w:w="0" w:type="dxa"/>
            </w:tcMar>
          </w:tcPr>
          <w:p w14:paraId="07FAC487" w14:textId="77777777" w:rsidR="00A51A4F" w:rsidRPr="00A51A4F" w:rsidRDefault="00A51A4F" w:rsidP="00A55BB6">
            <w:pPr>
              <w:rPr>
                <w:rFonts w:ascii="Century Gothic" w:hAnsi="Century Gothic"/>
              </w:rPr>
            </w:pPr>
          </w:p>
        </w:tc>
      </w:tr>
      <w:tr w:rsidR="007A3DEC" w:rsidRPr="00A51A4F" w14:paraId="3A31ECC7" w14:textId="77777777" w:rsidTr="00A51A4F">
        <w:trPr>
          <w:trHeight w:hRule="exact" w:val="260"/>
          <w:jc w:val="center"/>
        </w:trPr>
        <w:tc>
          <w:tcPr>
            <w:tcW w:w="6530" w:type="dxa"/>
            <w:shd w:val="clear" w:color="auto" w:fill="CCEEFF"/>
            <w:tcMar>
              <w:left w:w="60" w:type="dxa"/>
              <w:right w:w="40" w:type="dxa"/>
            </w:tcMar>
          </w:tcPr>
          <w:p w14:paraId="7BEEFAE4"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Cash and cash equivalents at end of period</w:t>
            </w:r>
          </w:p>
        </w:tc>
        <w:tc>
          <w:tcPr>
            <w:tcW w:w="90" w:type="dxa"/>
            <w:tcBorders>
              <w:bottom w:val="double" w:sz="4" w:space="0" w:color="auto"/>
            </w:tcBorders>
            <w:shd w:val="clear" w:color="auto" w:fill="CCEEFF"/>
            <w:tcMar>
              <w:left w:w="0" w:type="dxa"/>
              <w:right w:w="0" w:type="dxa"/>
            </w:tcMar>
            <w:vAlign w:val="bottom"/>
          </w:tcPr>
          <w:p w14:paraId="1A1BF31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tcBorders>
              <w:bottom w:val="double" w:sz="4" w:space="0" w:color="auto"/>
            </w:tcBorders>
            <w:shd w:val="clear" w:color="auto" w:fill="CCEEFF"/>
            <w:tcMar>
              <w:left w:w="0" w:type="dxa"/>
              <w:right w:w="0" w:type="dxa"/>
            </w:tcMar>
            <w:vAlign w:val="bottom"/>
          </w:tcPr>
          <w:p w14:paraId="3D489EE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218,738</w:t>
            </w:r>
          </w:p>
        </w:tc>
        <w:tc>
          <w:tcPr>
            <w:tcW w:w="64" w:type="dxa"/>
            <w:tcBorders>
              <w:bottom w:val="double" w:sz="4" w:space="0" w:color="auto"/>
            </w:tcBorders>
            <w:shd w:val="clear" w:color="auto" w:fill="CCEEFF"/>
            <w:tcMar>
              <w:left w:w="0" w:type="dxa"/>
              <w:right w:w="0" w:type="dxa"/>
            </w:tcMar>
          </w:tcPr>
          <w:p w14:paraId="2605DC71"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9E69592" w14:textId="77777777" w:rsidR="00A51A4F" w:rsidRPr="00A51A4F" w:rsidRDefault="00A51A4F" w:rsidP="00A55BB6">
            <w:pPr>
              <w:keepNext/>
              <w:keepLines/>
              <w:spacing w:before="40" w:after="40"/>
              <w:rPr>
                <w:rFonts w:ascii="Century Gothic" w:hAnsi="Century Gothic"/>
              </w:rPr>
            </w:pPr>
          </w:p>
        </w:tc>
        <w:tc>
          <w:tcPr>
            <w:tcW w:w="90" w:type="dxa"/>
            <w:tcBorders>
              <w:bottom w:val="double" w:sz="4" w:space="0" w:color="auto"/>
            </w:tcBorders>
            <w:shd w:val="clear" w:color="auto" w:fill="CCEEFF"/>
            <w:tcMar>
              <w:left w:w="0" w:type="dxa"/>
              <w:right w:w="0" w:type="dxa"/>
            </w:tcMar>
            <w:vAlign w:val="bottom"/>
          </w:tcPr>
          <w:p w14:paraId="2E04D68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tcBorders>
              <w:bottom w:val="double" w:sz="4" w:space="0" w:color="auto"/>
            </w:tcBorders>
            <w:shd w:val="clear" w:color="auto" w:fill="CCEEFF"/>
            <w:tcMar>
              <w:left w:w="0" w:type="dxa"/>
              <w:right w:w="0" w:type="dxa"/>
            </w:tcMar>
            <w:vAlign w:val="bottom"/>
          </w:tcPr>
          <w:p w14:paraId="0AA8019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136,558</w:t>
            </w:r>
          </w:p>
        </w:tc>
        <w:tc>
          <w:tcPr>
            <w:tcW w:w="64" w:type="dxa"/>
            <w:tcBorders>
              <w:bottom w:val="double" w:sz="4" w:space="0" w:color="auto"/>
            </w:tcBorders>
            <w:shd w:val="clear" w:color="auto" w:fill="CCEEFF"/>
            <w:tcMar>
              <w:left w:w="0" w:type="dxa"/>
              <w:right w:w="0" w:type="dxa"/>
            </w:tcMar>
          </w:tcPr>
          <w:p w14:paraId="6A51EF4B"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4561099" w14:textId="77777777" w:rsidR="00A51A4F" w:rsidRPr="00A51A4F" w:rsidRDefault="00A51A4F" w:rsidP="00A55BB6">
            <w:pPr>
              <w:keepNext/>
              <w:keepLines/>
              <w:spacing w:before="40" w:after="40"/>
              <w:rPr>
                <w:rFonts w:ascii="Century Gothic" w:hAnsi="Century Gothic"/>
              </w:rPr>
            </w:pPr>
          </w:p>
        </w:tc>
        <w:tc>
          <w:tcPr>
            <w:tcW w:w="90" w:type="dxa"/>
            <w:tcBorders>
              <w:bottom w:val="double" w:sz="4" w:space="0" w:color="auto"/>
            </w:tcBorders>
            <w:shd w:val="clear" w:color="auto" w:fill="CCEEFF"/>
            <w:tcMar>
              <w:left w:w="0" w:type="dxa"/>
              <w:right w:w="0" w:type="dxa"/>
            </w:tcMar>
            <w:vAlign w:val="bottom"/>
          </w:tcPr>
          <w:p w14:paraId="54C79D31"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tcBorders>
              <w:bottom w:val="double" w:sz="4" w:space="0" w:color="auto"/>
            </w:tcBorders>
            <w:shd w:val="clear" w:color="auto" w:fill="CCEEFF"/>
            <w:tcMar>
              <w:left w:w="0" w:type="dxa"/>
              <w:right w:w="0" w:type="dxa"/>
            </w:tcMar>
            <w:vAlign w:val="bottom"/>
          </w:tcPr>
          <w:p w14:paraId="08E631F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218,738</w:t>
            </w:r>
          </w:p>
        </w:tc>
        <w:tc>
          <w:tcPr>
            <w:tcW w:w="64" w:type="dxa"/>
            <w:tcBorders>
              <w:bottom w:val="double" w:sz="4" w:space="0" w:color="auto"/>
            </w:tcBorders>
            <w:shd w:val="clear" w:color="auto" w:fill="CCEEFF"/>
            <w:tcMar>
              <w:left w:w="0" w:type="dxa"/>
              <w:right w:w="0" w:type="dxa"/>
            </w:tcMar>
          </w:tcPr>
          <w:p w14:paraId="02170642"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857B053" w14:textId="77777777" w:rsidR="00A51A4F" w:rsidRPr="00A51A4F" w:rsidRDefault="00A51A4F" w:rsidP="00A55BB6">
            <w:pPr>
              <w:keepNext/>
              <w:keepLines/>
              <w:spacing w:before="40" w:after="40"/>
              <w:rPr>
                <w:rFonts w:ascii="Century Gothic" w:hAnsi="Century Gothic"/>
              </w:rPr>
            </w:pPr>
          </w:p>
        </w:tc>
        <w:tc>
          <w:tcPr>
            <w:tcW w:w="90" w:type="dxa"/>
            <w:tcBorders>
              <w:bottom w:val="double" w:sz="4" w:space="0" w:color="auto"/>
            </w:tcBorders>
            <w:shd w:val="clear" w:color="auto" w:fill="CCEEFF"/>
            <w:tcMar>
              <w:left w:w="0" w:type="dxa"/>
              <w:right w:w="0" w:type="dxa"/>
            </w:tcMar>
            <w:vAlign w:val="bottom"/>
          </w:tcPr>
          <w:p w14:paraId="6714294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86" w:type="dxa"/>
            <w:tcBorders>
              <w:bottom w:val="double" w:sz="4" w:space="0" w:color="auto"/>
            </w:tcBorders>
            <w:shd w:val="clear" w:color="auto" w:fill="CCEEFF"/>
            <w:tcMar>
              <w:left w:w="0" w:type="dxa"/>
              <w:right w:w="0" w:type="dxa"/>
            </w:tcMar>
            <w:vAlign w:val="bottom"/>
          </w:tcPr>
          <w:p w14:paraId="0B80AAC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136,558</w:t>
            </w:r>
          </w:p>
        </w:tc>
        <w:tc>
          <w:tcPr>
            <w:tcW w:w="64" w:type="dxa"/>
            <w:tcBorders>
              <w:bottom w:val="double" w:sz="4" w:space="0" w:color="auto"/>
            </w:tcBorders>
            <w:shd w:val="clear" w:color="auto" w:fill="CCEEFF"/>
            <w:tcMar>
              <w:left w:w="0" w:type="dxa"/>
              <w:right w:w="0" w:type="dxa"/>
            </w:tcMar>
          </w:tcPr>
          <w:p w14:paraId="6224D5FB" w14:textId="77777777" w:rsidR="00A51A4F" w:rsidRPr="00A51A4F" w:rsidRDefault="00A51A4F" w:rsidP="00A55BB6">
            <w:pPr>
              <w:rPr>
                <w:rFonts w:ascii="Century Gothic" w:hAnsi="Century Gothic"/>
              </w:rPr>
            </w:pPr>
          </w:p>
        </w:tc>
      </w:tr>
      <w:tr w:rsidR="00A51A4F" w:rsidRPr="00A51A4F" w14:paraId="68BAA1F1" w14:textId="77777777" w:rsidTr="00A51A4F">
        <w:trPr>
          <w:trHeight w:hRule="exact" w:val="260"/>
          <w:jc w:val="center"/>
        </w:trPr>
        <w:tc>
          <w:tcPr>
            <w:tcW w:w="6530" w:type="dxa"/>
            <w:tcMar>
              <w:left w:w="60" w:type="dxa"/>
              <w:right w:w="40" w:type="dxa"/>
            </w:tcMar>
          </w:tcPr>
          <w:p w14:paraId="28556C08"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Supplemental cash flow information:</w:t>
            </w:r>
          </w:p>
        </w:tc>
        <w:tc>
          <w:tcPr>
            <w:tcW w:w="1020" w:type="dxa"/>
            <w:gridSpan w:val="3"/>
            <w:tcMar>
              <w:left w:w="60" w:type="dxa"/>
              <w:right w:w="0" w:type="dxa"/>
            </w:tcMar>
            <w:vAlign w:val="bottom"/>
          </w:tcPr>
          <w:p w14:paraId="701E2B4C"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506FEBE2"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70B91EE1"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08E29F85"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790E5581"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35F32BCD" w14:textId="77777777" w:rsidR="00A51A4F" w:rsidRPr="00A51A4F" w:rsidRDefault="00A51A4F" w:rsidP="00A55BB6">
            <w:pPr>
              <w:keepNext/>
              <w:keepLines/>
              <w:spacing w:before="40" w:after="40"/>
              <w:rPr>
                <w:rFonts w:ascii="Century Gothic" w:hAnsi="Century Gothic"/>
              </w:rPr>
            </w:pPr>
          </w:p>
        </w:tc>
        <w:tc>
          <w:tcPr>
            <w:tcW w:w="1040" w:type="dxa"/>
            <w:gridSpan w:val="3"/>
            <w:tcMar>
              <w:left w:w="60" w:type="dxa"/>
              <w:right w:w="0" w:type="dxa"/>
            </w:tcMar>
            <w:vAlign w:val="bottom"/>
          </w:tcPr>
          <w:p w14:paraId="4CE42DB7" w14:textId="77777777" w:rsidR="00A51A4F" w:rsidRPr="00A51A4F" w:rsidRDefault="00A51A4F" w:rsidP="00A55BB6">
            <w:pPr>
              <w:keepNext/>
              <w:keepLines/>
              <w:spacing w:before="40" w:after="40"/>
              <w:rPr>
                <w:rFonts w:ascii="Century Gothic" w:hAnsi="Century Gothic"/>
              </w:rPr>
            </w:pPr>
          </w:p>
        </w:tc>
      </w:tr>
      <w:tr w:rsidR="007A3DEC" w:rsidRPr="00A51A4F" w14:paraId="3DD983DB" w14:textId="77777777" w:rsidTr="00A51A4F">
        <w:trPr>
          <w:trHeight w:hRule="exact" w:val="260"/>
          <w:jc w:val="center"/>
        </w:trPr>
        <w:tc>
          <w:tcPr>
            <w:tcW w:w="6530" w:type="dxa"/>
            <w:shd w:val="clear" w:color="auto" w:fill="CCEEFF"/>
            <w:tcMar>
              <w:left w:w="420" w:type="dxa"/>
              <w:right w:w="40" w:type="dxa"/>
            </w:tcMar>
          </w:tcPr>
          <w:p w14:paraId="5AE379E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Cash paid for interest</w:t>
            </w:r>
          </w:p>
        </w:tc>
        <w:tc>
          <w:tcPr>
            <w:tcW w:w="90" w:type="dxa"/>
            <w:shd w:val="clear" w:color="auto" w:fill="CCEEFF"/>
            <w:tcMar>
              <w:left w:w="0" w:type="dxa"/>
              <w:right w:w="0" w:type="dxa"/>
            </w:tcMar>
            <w:vAlign w:val="bottom"/>
          </w:tcPr>
          <w:p w14:paraId="63C9A86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4A4F5F4C"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8,625</w:t>
            </w:r>
          </w:p>
        </w:tc>
        <w:tc>
          <w:tcPr>
            <w:tcW w:w="64" w:type="dxa"/>
            <w:shd w:val="clear" w:color="auto" w:fill="CCEEFF"/>
            <w:tcMar>
              <w:left w:w="0" w:type="dxa"/>
              <w:right w:w="0" w:type="dxa"/>
            </w:tcMar>
          </w:tcPr>
          <w:p w14:paraId="6207D08E"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0D8D1A4"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78EF7CA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168E317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8,625</w:t>
            </w:r>
          </w:p>
        </w:tc>
        <w:tc>
          <w:tcPr>
            <w:tcW w:w="64" w:type="dxa"/>
            <w:shd w:val="clear" w:color="auto" w:fill="CCEEFF"/>
            <w:tcMar>
              <w:left w:w="0" w:type="dxa"/>
              <w:right w:w="0" w:type="dxa"/>
            </w:tcMar>
          </w:tcPr>
          <w:p w14:paraId="680B91FE"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1EECA43A"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77650E92"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7AECFE8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17,356</w:t>
            </w:r>
          </w:p>
        </w:tc>
        <w:tc>
          <w:tcPr>
            <w:tcW w:w="64" w:type="dxa"/>
            <w:shd w:val="clear" w:color="auto" w:fill="CCEEFF"/>
            <w:tcMar>
              <w:left w:w="0" w:type="dxa"/>
              <w:right w:w="0" w:type="dxa"/>
            </w:tcMar>
          </w:tcPr>
          <w:p w14:paraId="70ECAAA6"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25B9206"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4DFDC36D"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86" w:type="dxa"/>
            <w:shd w:val="clear" w:color="auto" w:fill="CCEEFF"/>
            <w:tcMar>
              <w:left w:w="0" w:type="dxa"/>
              <w:right w:w="0" w:type="dxa"/>
            </w:tcMar>
            <w:vAlign w:val="bottom"/>
          </w:tcPr>
          <w:p w14:paraId="1B3EFEDF"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13,628</w:t>
            </w:r>
          </w:p>
        </w:tc>
        <w:tc>
          <w:tcPr>
            <w:tcW w:w="64" w:type="dxa"/>
            <w:shd w:val="clear" w:color="auto" w:fill="CCEEFF"/>
            <w:tcMar>
              <w:left w:w="0" w:type="dxa"/>
              <w:right w:w="0" w:type="dxa"/>
            </w:tcMar>
          </w:tcPr>
          <w:p w14:paraId="5AC4756C" w14:textId="77777777" w:rsidR="00A51A4F" w:rsidRPr="00A51A4F" w:rsidRDefault="00A51A4F" w:rsidP="00A55BB6">
            <w:pPr>
              <w:rPr>
                <w:rFonts w:ascii="Century Gothic" w:hAnsi="Century Gothic"/>
              </w:rPr>
            </w:pPr>
          </w:p>
        </w:tc>
      </w:tr>
      <w:tr w:rsidR="00A51A4F" w:rsidRPr="00A51A4F" w14:paraId="0F59C5AA" w14:textId="77777777" w:rsidTr="00A51A4F">
        <w:trPr>
          <w:trHeight w:hRule="exact" w:val="260"/>
          <w:jc w:val="center"/>
        </w:trPr>
        <w:tc>
          <w:tcPr>
            <w:tcW w:w="6530" w:type="dxa"/>
            <w:tcMar>
              <w:left w:w="420" w:type="dxa"/>
              <w:right w:w="40" w:type="dxa"/>
            </w:tcMar>
          </w:tcPr>
          <w:p w14:paraId="5CA4374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Cash paid for income taxes</w:t>
            </w:r>
          </w:p>
        </w:tc>
        <w:tc>
          <w:tcPr>
            <w:tcW w:w="956" w:type="dxa"/>
            <w:gridSpan w:val="2"/>
            <w:tcMar>
              <w:left w:w="0" w:type="dxa"/>
              <w:right w:w="0" w:type="dxa"/>
            </w:tcMar>
            <w:vAlign w:val="bottom"/>
          </w:tcPr>
          <w:p w14:paraId="22EAA7D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518</w:t>
            </w:r>
          </w:p>
        </w:tc>
        <w:tc>
          <w:tcPr>
            <w:tcW w:w="64" w:type="dxa"/>
            <w:tcMar>
              <w:left w:w="0" w:type="dxa"/>
              <w:right w:w="0" w:type="dxa"/>
            </w:tcMar>
          </w:tcPr>
          <w:p w14:paraId="1F36C525"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335D996"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13E90B5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699</w:t>
            </w:r>
          </w:p>
        </w:tc>
        <w:tc>
          <w:tcPr>
            <w:tcW w:w="64" w:type="dxa"/>
            <w:tcMar>
              <w:left w:w="0" w:type="dxa"/>
              <w:right w:w="0" w:type="dxa"/>
            </w:tcMar>
          </w:tcPr>
          <w:p w14:paraId="6E65A747"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CCF4D59"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47D7213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1,488</w:t>
            </w:r>
          </w:p>
        </w:tc>
        <w:tc>
          <w:tcPr>
            <w:tcW w:w="64" w:type="dxa"/>
            <w:tcMar>
              <w:left w:w="0" w:type="dxa"/>
              <w:right w:w="0" w:type="dxa"/>
            </w:tcMar>
          </w:tcPr>
          <w:p w14:paraId="23229C5E"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01D58404"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773633F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1,573</w:t>
            </w:r>
          </w:p>
        </w:tc>
        <w:tc>
          <w:tcPr>
            <w:tcW w:w="64" w:type="dxa"/>
            <w:tcMar>
              <w:left w:w="0" w:type="dxa"/>
              <w:right w:w="0" w:type="dxa"/>
            </w:tcMar>
          </w:tcPr>
          <w:p w14:paraId="75747281" w14:textId="77777777" w:rsidR="00A51A4F" w:rsidRPr="00A51A4F" w:rsidRDefault="00A51A4F" w:rsidP="00A55BB6">
            <w:pPr>
              <w:rPr>
                <w:rFonts w:ascii="Century Gothic" w:hAnsi="Century Gothic"/>
              </w:rPr>
            </w:pPr>
          </w:p>
        </w:tc>
      </w:tr>
      <w:tr w:rsidR="007A3DEC" w:rsidRPr="00A51A4F" w14:paraId="13DA0FFE" w14:textId="77777777" w:rsidTr="00A51A4F">
        <w:trPr>
          <w:trHeight w:hRule="exact" w:val="260"/>
          <w:jc w:val="center"/>
        </w:trPr>
        <w:tc>
          <w:tcPr>
            <w:tcW w:w="6530" w:type="dxa"/>
            <w:shd w:val="clear" w:color="auto" w:fill="CCEEFF"/>
            <w:tcMar>
              <w:left w:w="420" w:type="dxa"/>
              <w:right w:w="40" w:type="dxa"/>
            </w:tcMar>
          </w:tcPr>
          <w:p w14:paraId="0200B58C"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Proceeds from employee stock plans received in advance of stock issuance</w:t>
            </w:r>
          </w:p>
        </w:tc>
        <w:tc>
          <w:tcPr>
            <w:tcW w:w="956" w:type="dxa"/>
            <w:gridSpan w:val="2"/>
            <w:shd w:val="clear" w:color="auto" w:fill="CCEEFF"/>
            <w:tcMar>
              <w:left w:w="0" w:type="dxa"/>
              <w:right w:w="0" w:type="dxa"/>
            </w:tcMar>
            <w:vAlign w:val="bottom"/>
          </w:tcPr>
          <w:p w14:paraId="70416478"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2,755</w:t>
            </w:r>
          </w:p>
        </w:tc>
        <w:tc>
          <w:tcPr>
            <w:tcW w:w="64" w:type="dxa"/>
            <w:shd w:val="clear" w:color="auto" w:fill="CCEEFF"/>
            <w:tcMar>
              <w:left w:w="0" w:type="dxa"/>
              <w:right w:w="0" w:type="dxa"/>
            </w:tcMar>
          </w:tcPr>
          <w:p w14:paraId="17B83AAC" w14:textId="77777777" w:rsidR="00A51A4F" w:rsidRPr="00A51A4F" w:rsidRDefault="00A51A4F" w:rsidP="00A55BB6">
            <w:pPr>
              <w:rPr>
                <w:rFonts w:ascii="Century Gothic" w:hAnsi="Century Gothic"/>
              </w:rPr>
            </w:pPr>
          </w:p>
        </w:tc>
        <w:tc>
          <w:tcPr>
            <w:tcW w:w="80" w:type="dxa"/>
            <w:shd w:val="clear" w:color="auto" w:fill="CCEEFF"/>
            <w:tcMar>
              <w:left w:w="60" w:type="dxa"/>
              <w:right w:w="0" w:type="dxa"/>
            </w:tcMar>
            <w:vAlign w:val="bottom"/>
          </w:tcPr>
          <w:p w14:paraId="11AF9242"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178AA32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2,152</w:t>
            </w:r>
          </w:p>
        </w:tc>
        <w:tc>
          <w:tcPr>
            <w:tcW w:w="64" w:type="dxa"/>
            <w:shd w:val="clear" w:color="auto" w:fill="CCEEFF"/>
            <w:tcMar>
              <w:left w:w="0" w:type="dxa"/>
              <w:right w:w="0" w:type="dxa"/>
            </w:tcMar>
          </w:tcPr>
          <w:p w14:paraId="3CA2CDD7" w14:textId="77777777" w:rsidR="00A51A4F" w:rsidRPr="00A51A4F" w:rsidRDefault="00A51A4F" w:rsidP="00A55BB6">
            <w:pPr>
              <w:rPr>
                <w:rFonts w:ascii="Century Gothic" w:hAnsi="Century Gothic"/>
              </w:rPr>
            </w:pPr>
          </w:p>
        </w:tc>
        <w:tc>
          <w:tcPr>
            <w:tcW w:w="80" w:type="dxa"/>
            <w:shd w:val="clear" w:color="auto" w:fill="CCEEFF"/>
            <w:tcMar>
              <w:left w:w="60" w:type="dxa"/>
              <w:right w:w="0" w:type="dxa"/>
            </w:tcMar>
            <w:vAlign w:val="bottom"/>
          </w:tcPr>
          <w:p w14:paraId="4CBF7870"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87C378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2,755</w:t>
            </w:r>
          </w:p>
        </w:tc>
        <w:tc>
          <w:tcPr>
            <w:tcW w:w="64" w:type="dxa"/>
            <w:shd w:val="clear" w:color="auto" w:fill="CCEEFF"/>
            <w:tcMar>
              <w:left w:w="0" w:type="dxa"/>
              <w:right w:w="0" w:type="dxa"/>
            </w:tcMar>
          </w:tcPr>
          <w:p w14:paraId="006B23E4" w14:textId="77777777" w:rsidR="00A51A4F" w:rsidRPr="00A51A4F" w:rsidRDefault="00A51A4F" w:rsidP="00A55BB6">
            <w:pPr>
              <w:rPr>
                <w:rFonts w:ascii="Century Gothic" w:hAnsi="Century Gothic"/>
              </w:rPr>
            </w:pPr>
          </w:p>
        </w:tc>
        <w:tc>
          <w:tcPr>
            <w:tcW w:w="80" w:type="dxa"/>
            <w:shd w:val="clear" w:color="auto" w:fill="CCEEFF"/>
            <w:tcMar>
              <w:left w:w="60" w:type="dxa"/>
              <w:right w:w="0" w:type="dxa"/>
            </w:tcMar>
            <w:vAlign w:val="bottom"/>
          </w:tcPr>
          <w:p w14:paraId="294CA03F"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7BAC502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2,152</w:t>
            </w:r>
          </w:p>
        </w:tc>
        <w:tc>
          <w:tcPr>
            <w:tcW w:w="64" w:type="dxa"/>
            <w:shd w:val="clear" w:color="auto" w:fill="CCEEFF"/>
            <w:tcMar>
              <w:left w:w="0" w:type="dxa"/>
              <w:right w:w="0" w:type="dxa"/>
            </w:tcMar>
          </w:tcPr>
          <w:p w14:paraId="1C8ACCA8" w14:textId="77777777" w:rsidR="00A51A4F" w:rsidRPr="00A51A4F" w:rsidRDefault="00A51A4F" w:rsidP="00A55BB6">
            <w:pPr>
              <w:rPr>
                <w:rFonts w:ascii="Century Gothic" w:hAnsi="Century Gothic"/>
              </w:rPr>
            </w:pPr>
          </w:p>
        </w:tc>
      </w:tr>
      <w:tr w:rsidR="00A51A4F" w:rsidRPr="00A51A4F" w14:paraId="6C129446" w14:textId="77777777" w:rsidTr="00A51A4F">
        <w:trPr>
          <w:trHeight w:hRule="exact" w:val="260"/>
          <w:jc w:val="center"/>
        </w:trPr>
        <w:tc>
          <w:tcPr>
            <w:tcW w:w="6530" w:type="dxa"/>
            <w:tcMar>
              <w:left w:w="420" w:type="dxa"/>
              <w:right w:w="40" w:type="dxa"/>
            </w:tcMar>
          </w:tcPr>
          <w:p w14:paraId="2FA43746"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Cash paid for operating leases</w:t>
            </w:r>
          </w:p>
        </w:tc>
        <w:tc>
          <w:tcPr>
            <w:tcW w:w="956" w:type="dxa"/>
            <w:gridSpan w:val="2"/>
            <w:tcMar>
              <w:left w:w="0" w:type="dxa"/>
              <w:right w:w="0" w:type="dxa"/>
            </w:tcMar>
            <w:vAlign w:val="bottom"/>
          </w:tcPr>
          <w:p w14:paraId="49E95484"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3,939</w:t>
            </w:r>
          </w:p>
        </w:tc>
        <w:tc>
          <w:tcPr>
            <w:tcW w:w="64" w:type="dxa"/>
            <w:tcMar>
              <w:left w:w="0" w:type="dxa"/>
              <w:right w:w="0" w:type="dxa"/>
            </w:tcMar>
          </w:tcPr>
          <w:p w14:paraId="175C2EDC"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67E7EC5"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7DD22507"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Mar>
              <w:left w:w="0" w:type="dxa"/>
              <w:right w:w="0" w:type="dxa"/>
            </w:tcMar>
          </w:tcPr>
          <w:p w14:paraId="01E3791B"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0EA9A228"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1CBE857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9,639</w:t>
            </w:r>
          </w:p>
        </w:tc>
        <w:tc>
          <w:tcPr>
            <w:tcW w:w="64" w:type="dxa"/>
            <w:tcMar>
              <w:left w:w="0" w:type="dxa"/>
              <w:right w:w="0" w:type="dxa"/>
            </w:tcMar>
          </w:tcPr>
          <w:p w14:paraId="5413FCA7"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DD07041"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606F426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tcMar>
              <w:left w:w="0" w:type="dxa"/>
              <w:right w:w="0" w:type="dxa"/>
            </w:tcMar>
          </w:tcPr>
          <w:p w14:paraId="2754677B" w14:textId="77777777" w:rsidR="00A51A4F" w:rsidRPr="00A51A4F" w:rsidRDefault="00A51A4F" w:rsidP="00A55BB6">
            <w:pPr>
              <w:rPr>
                <w:rFonts w:ascii="Century Gothic" w:hAnsi="Century Gothic"/>
              </w:rPr>
            </w:pPr>
          </w:p>
        </w:tc>
      </w:tr>
      <w:tr w:rsidR="007A3DEC" w:rsidRPr="00A51A4F" w14:paraId="0F0CD264" w14:textId="77777777" w:rsidTr="00A51A4F">
        <w:trPr>
          <w:trHeight w:hRule="exact" w:val="260"/>
          <w:jc w:val="center"/>
        </w:trPr>
        <w:tc>
          <w:tcPr>
            <w:tcW w:w="6530" w:type="dxa"/>
            <w:shd w:val="clear" w:color="auto" w:fill="CCEEFF"/>
            <w:tcMar>
              <w:left w:w="420" w:type="dxa"/>
              <w:right w:w="40" w:type="dxa"/>
            </w:tcMar>
          </w:tcPr>
          <w:p w14:paraId="1FCF4348"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Right-of-use assets obtained in exchange for lease obligations</w:t>
            </w:r>
          </w:p>
        </w:tc>
        <w:tc>
          <w:tcPr>
            <w:tcW w:w="956" w:type="dxa"/>
            <w:gridSpan w:val="2"/>
            <w:shd w:val="clear" w:color="auto" w:fill="CCEEFF"/>
            <w:tcMar>
              <w:left w:w="0" w:type="dxa"/>
              <w:right w:w="0" w:type="dxa"/>
            </w:tcMar>
            <w:vAlign w:val="bottom"/>
          </w:tcPr>
          <w:p w14:paraId="6D54F2C0"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6EF1A888"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47DB621E"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464FE45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01F8272B"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8034143" w14:textId="77777777" w:rsidR="00A51A4F" w:rsidRPr="00A51A4F" w:rsidRDefault="00A51A4F" w:rsidP="00A55BB6">
            <w:pPr>
              <w:keepNext/>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1FEB7A5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86,120</w:t>
            </w:r>
          </w:p>
        </w:tc>
        <w:tc>
          <w:tcPr>
            <w:tcW w:w="64" w:type="dxa"/>
            <w:shd w:val="clear" w:color="auto" w:fill="CCEEFF"/>
            <w:tcMar>
              <w:left w:w="0" w:type="dxa"/>
              <w:right w:w="0" w:type="dxa"/>
            </w:tcMar>
          </w:tcPr>
          <w:p w14:paraId="27C21628"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BD8C43C" w14:textId="77777777" w:rsidR="00A51A4F" w:rsidRPr="00A51A4F" w:rsidRDefault="00A51A4F" w:rsidP="00A55BB6">
            <w:pPr>
              <w:keepNext/>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25ED2B7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16A9E6ED" w14:textId="77777777" w:rsidR="00A51A4F" w:rsidRPr="00A51A4F" w:rsidRDefault="00A51A4F" w:rsidP="00A55BB6">
            <w:pPr>
              <w:rPr>
                <w:rFonts w:ascii="Century Gothic" w:hAnsi="Century Gothic"/>
              </w:rPr>
            </w:pPr>
          </w:p>
        </w:tc>
      </w:tr>
      <w:tr w:rsidR="00A51A4F" w:rsidRPr="00A51A4F" w14:paraId="770CAAE5" w14:textId="77777777" w:rsidTr="00A51A4F">
        <w:trPr>
          <w:trHeight w:hRule="exact" w:val="260"/>
          <w:jc w:val="center"/>
        </w:trPr>
        <w:tc>
          <w:tcPr>
            <w:tcW w:w="6530" w:type="dxa"/>
            <w:tcMar>
              <w:left w:w="60" w:type="dxa"/>
              <w:right w:w="40" w:type="dxa"/>
            </w:tcMar>
          </w:tcPr>
          <w:p w14:paraId="79EFF3F5" w14:textId="77777777" w:rsidR="00A51A4F" w:rsidRPr="00A51A4F" w:rsidRDefault="00A51A4F" w:rsidP="00A55BB6">
            <w:pPr>
              <w:keepNext/>
              <w:keepLines/>
              <w:spacing w:before="40" w:after="40"/>
              <w:rPr>
                <w:rFonts w:ascii="Century Gothic" w:hAnsi="Century Gothic"/>
                <w:b/>
                <w:sz w:val="16"/>
              </w:rPr>
            </w:pPr>
            <w:r w:rsidRPr="00A51A4F">
              <w:rPr>
                <w:rFonts w:ascii="Century Gothic" w:hAnsi="Century Gothic"/>
                <w:b/>
                <w:sz w:val="16"/>
              </w:rPr>
              <w:t>Non-cash investing and financing activities:</w:t>
            </w:r>
          </w:p>
        </w:tc>
        <w:tc>
          <w:tcPr>
            <w:tcW w:w="1020" w:type="dxa"/>
            <w:gridSpan w:val="3"/>
            <w:tcMar>
              <w:left w:w="60" w:type="dxa"/>
              <w:right w:w="0" w:type="dxa"/>
            </w:tcMar>
            <w:vAlign w:val="bottom"/>
          </w:tcPr>
          <w:p w14:paraId="056EEF99"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0BEA8226"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3E8F9CCF"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267F8319" w14:textId="77777777" w:rsidR="00A51A4F" w:rsidRPr="00A51A4F" w:rsidRDefault="00A51A4F" w:rsidP="00A55BB6">
            <w:pPr>
              <w:keepNext/>
              <w:keepLines/>
              <w:spacing w:before="40" w:after="40"/>
              <w:rPr>
                <w:rFonts w:ascii="Century Gothic" w:hAnsi="Century Gothic"/>
              </w:rPr>
            </w:pPr>
          </w:p>
        </w:tc>
        <w:tc>
          <w:tcPr>
            <w:tcW w:w="1020" w:type="dxa"/>
            <w:gridSpan w:val="3"/>
            <w:tcMar>
              <w:left w:w="60" w:type="dxa"/>
              <w:right w:w="0" w:type="dxa"/>
            </w:tcMar>
            <w:vAlign w:val="bottom"/>
          </w:tcPr>
          <w:p w14:paraId="04D51E04" w14:textId="77777777" w:rsidR="00A51A4F" w:rsidRPr="00A51A4F" w:rsidRDefault="00A51A4F" w:rsidP="00A55BB6">
            <w:pPr>
              <w:keepNext/>
              <w:keepLines/>
              <w:spacing w:before="40" w:after="40"/>
              <w:rPr>
                <w:rFonts w:ascii="Century Gothic" w:hAnsi="Century Gothic"/>
              </w:rPr>
            </w:pPr>
          </w:p>
        </w:tc>
        <w:tc>
          <w:tcPr>
            <w:tcW w:w="80" w:type="dxa"/>
            <w:tcMar>
              <w:left w:w="60" w:type="dxa"/>
              <w:right w:w="0" w:type="dxa"/>
            </w:tcMar>
            <w:vAlign w:val="bottom"/>
          </w:tcPr>
          <w:p w14:paraId="7EED4150" w14:textId="77777777" w:rsidR="00A51A4F" w:rsidRPr="00A51A4F" w:rsidRDefault="00A51A4F" w:rsidP="00A55BB6">
            <w:pPr>
              <w:keepNext/>
              <w:keepLines/>
              <w:spacing w:before="40" w:after="40"/>
              <w:rPr>
                <w:rFonts w:ascii="Century Gothic" w:hAnsi="Century Gothic"/>
              </w:rPr>
            </w:pPr>
          </w:p>
        </w:tc>
        <w:tc>
          <w:tcPr>
            <w:tcW w:w="1040" w:type="dxa"/>
            <w:gridSpan w:val="3"/>
            <w:tcMar>
              <w:left w:w="60" w:type="dxa"/>
              <w:right w:w="0" w:type="dxa"/>
            </w:tcMar>
            <w:vAlign w:val="bottom"/>
          </w:tcPr>
          <w:p w14:paraId="6EEF8D4D" w14:textId="77777777" w:rsidR="00A51A4F" w:rsidRPr="00A51A4F" w:rsidRDefault="00A51A4F" w:rsidP="00A55BB6">
            <w:pPr>
              <w:keepNext/>
              <w:keepLines/>
              <w:spacing w:before="40" w:after="40"/>
              <w:rPr>
                <w:rFonts w:ascii="Century Gothic" w:hAnsi="Century Gothic"/>
              </w:rPr>
            </w:pPr>
          </w:p>
        </w:tc>
      </w:tr>
      <w:tr w:rsidR="007A3DEC" w:rsidRPr="00A51A4F" w14:paraId="5D3039FF" w14:textId="77777777" w:rsidTr="00A51A4F">
        <w:trPr>
          <w:trHeight w:hRule="exact" w:val="260"/>
          <w:jc w:val="center"/>
        </w:trPr>
        <w:tc>
          <w:tcPr>
            <w:tcW w:w="6530" w:type="dxa"/>
            <w:shd w:val="clear" w:color="auto" w:fill="CCEEFF"/>
            <w:tcMar>
              <w:left w:w="420" w:type="dxa"/>
              <w:right w:w="40" w:type="dxa"/>
            </w:tcMar>
          </w:tcPr>
          <w:p w14:paraId="3C0510FF"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Assets acquired under capital leases and other financing arrangements</w:t>
            </w:r>
          </w:p>
        </w:tc>
        <w:tc>
          <w:tcPr>
            <w:tcW w:w="90" w:type="dxa"/>
            <w:shd w:val="clear" w:color="auto" w:fill="CCEEFF"/>
            <w:tcMar>
              <w:left w:w="0" w:type="dxa"/>
              <w:right w:w="0" w:type="dxa"/>
            </w:tcMar>
            <w:vAlign w:val="bottom"/>
          </w:tcPr>
          <w:p w14:paraId="2969DF9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5DB2FB8B"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w:t>
            </w:r>
          </w:p>
        </w:tc>
        <w:tc>
          <w:tcPr>
            <w:tcW w:w="64" w:type="dxa"/>
            <w:shd w:val="clear" w:color="auto" w:fill="CCEEFF"/>
            <w:tcMar>
              <w:left w:w="0" w:type="dxa"/>
              <w:right w:w="0" w:type="dxa"/>
            </w:tcMar>
          </w:tcPr>
          <w:p w14:paraId="3668E7FA"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71982B8C"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75CB8FDE"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1D5B3B26"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970</w:t>
            </w:r>
          </w:p>
        </w:tc>
        <w:tc>
          <w:tcPr>
            <w:tcW w:w="64" w:type="dxa"/>
            <w:shd w:val="clear" w:color="auto" w:fill="CCEEFF"/>
            <w:tcMar>
              <w:left w:w="0" w:type="dxa"/>
              <w:right w:w="0" w:type="dxa"/>
            </w:tcMar>
          </w:tcPr>
          <w:p w14:paraId="4FF8F240"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1C726C1A"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6CA9D5AB"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66" w:type="dxa"/>
            <w:shd w:val="clear" w:color="auto" w:fill="CCEEFF"/>
            <w:tcMar>
              <w:left w:w="0" w:type="dxa"/>
              <w:right w:w="0" w:type="dxa"/>
            </w:tcMar>
            <w:vAlign w:val="bottom"/>
          </w:tcPr>
          <w:p w14:paraId="4A76F21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1,276</w:t>
            </w:r>
          </w:p>
        </w:tc>
        <w:tc>
          <w:tcPr>
            <w:tcW w:w="64" w:type="dxa"/>
            <w:shd w:val="clear" w:color="auto" w:fill="CCEEFF"/>
            <w:tcMar>
              <w:left w:w="0" w:type="dxa"/>
              <w:right w:w="0" w:type="dxa"/>
            </w:tcMar>
          </w:tcPr>
          <w:p w14:paraId="50331914"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5355E63C" w14:textId="77777777" w:rsidR="00A51A4F" w:rsidRPr="00A51A4F" w:rsidRDefault="00A51A4F"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216E8110"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color w:val="000000"/>
                <w:sz w:val="16"/>
              </w:rPr>
              <w:t>$</w:t>
            </w:r>
          </w:p>
        </w:tc>
        <w:tc>
          <w:tcPr>
            <w:tcW w:w="886" w:type="dxa"/>
            <w:shd w:val="clear" w:color="auto" w:fill="CCEEFF"/>
            <w:tcMar>
              <w:left w:w="0" w:type="dxa"/>
              <w:right w:w="0" w:type="dxa"/>
            </w:tcMar>
            <w:vAlign w:val="bottom"/>
          </w:tcPr>
          <w:p w14:paraId="275A008E"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970</w:t>
            </w:r>
          </w:p>
        </w:tc>
        <w:tc>
          <w:tcPr>
            <w:tcW w:w="64" w:type="dxa"/>
            <w:shd w:val="clear" w:color="auto" w:fill="CCEEFF"/>
            <w:tcMar>
              <w:left w:w="0" w:type="dxa"/>
              <w:right w:w="0" w:type="dxa"/>
            </w:tcMar>
          </w:tcPr>
          <w:p w14:paraId="42D414D6" w14:textId="77777777" w:rsidR="00A51A4F" w:rsidRPr="00A51A4F" w:rsidRDefault="00A51A4F" w:rsidP="00A55BB6">
            <w:pPr>
              <w:rPr>
                <w:rFonts w:ascii="Century Gothic" w:hAnsi="Century Gothic"/>
              </w:rPr>
            </w:pPr>
          </w:p>
        </w:tc>
      </w:tr>
      <w:tr w:rsidR="00A51A4F" w:rsidRPr="00A51A4F" w14:paraId="199ACC7A" w14:textId="77777777" w:rsidTr="00A51A4F">
        <w:trPr>
          <w:trHeight w:hRule="exact" w:val="260"/>
          <w:jc w:val="center"/>
        </w:trPr>
        <w:tc>
          <w:tcPr>
            <w:tcW w:w="6530" w:type="dxa"/>
            <w:tcMar>
              <w:left w:w="420" w:type="dxa"/>
              <w:right w:w="40" w:type="dxa"/>
            </w:tcMar>
          </w:tcPr>
          <w:p w14:paraId="1E2DC6D4" w14:textId="77777777" w:rsidR="00A51A4F" w:rsidRPr="00A51A4F" w:rsidRDefault="00A51A4F" w:rsidP="00A55BB6">
            <w:pPr>
              <w:keepNext/>
              <w:keepLines/>
              <w:spacing w:before="40" w:after="40"/>
              <w:rPr>
                <w:rFonts w:ascii="Century Gothic" w:hAnsi="Century Gothic"/>
                <w:sz w:val="16"/>
              </w:rPr>
            </w:pPr>
            <w:r w:rsidRPr="00A51A4F">
              <w:rPr>
                <w:rFonts w:ascii="Century Gothic" w:hAnsi="Century Gothic"/>
                <w:sz w:val="16"/>
              </w:rPr>
              <w:t>Capitalized assets financed by accounts payable and accrued expenses</w:t>
            </w:r>
          </w:p>
        </w:tc>
        <w:tc>
          <w:tcPr>
            <w:tcW w:w="956" w:type="dxa"/>
            <w:gridSpan w:val="2"/>
            <w:tcMar>
              <w:left w:w="0" w:type="dxa"/>
              <w:right w:w="0" w:type="dxa"/>
            </w:tcMar>
            <w:vAlign w:val="bottom"/>
          </w:tcPr>
          <w:p w14:paraId="5D3168AA"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1,205</w:t>
            </w:r>
          </w:p>
        </w:tc>
        <w:tc>
          <w:tcPr>
            <w:tcW w:w="64" w:type="dxa"/>
            <w:tcMar>
              <w:left w:w="0" w:type="dxa"/>
              <w:right w:w="0" w:type="dxa"/>
            </w:tcMar>
          </w:tcPr>
          <w:p w14:paraId="4B891DB2"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66450AA1"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01B5C1F2"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2,796</w:t>
            </w:r>
          </w:p>
        </w:tc>
        <w:tc>
          <w:tcPr>
            <w:tcW w:w="64" w:type="dxa"/>
            <w:tcMar>
              <w:left w:w="0" w:type="dxa"/>
              <w:right w:w="0" w:type="dxa"/>
            </w:tcMar>
          </w:tcPr>
          <w:p w14:paraId="34DE1344"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4695F3F1" w14:textId="77777777" w:rsidR="00A51A4F" w:rsidRPr="00A51A4F" w:rsidRDefault="00A51A4F" w:rsidP="00A55BB6">
            <w:pPr>
              <w:keepNext/>
              <w:keepLines/>
              <w:spacing w:before="40" w:after="40"/>
              <w:rPr>
                <w:rFonts w:ascii="Century Gothic" w:hAnsi="Century Gothic"/>
              </w:rPr>
            </w:pPr>
          </w:p>
        </w:tc>
        <w:tc>
          <w:tcPr>
            <w:tcW w:w="956" w:type="dxa"/>
            <w:gridSpan w:val="2"/>
            <w:tcMar>
              <w:left w:w="0" w:type="dxa"/>
              <w:right w:w="0" w:type="dxa"/>
            </w:tcMar>
            <w:vAlign w:val="bottom"/>
          </w:tcPr>
          <w:p w14:paraId="01BC4609"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1,205</w:t>
            </w:r>
          </w:p>
        </w:tc>
        <w:tc>
          <w:tcPr>
            <w:tcW w:w="64" w:type="dxa"/>
            <w:tcMar>
              <w:left w:w="0" w:type="dxa"/>
              <w:right w:w="0" w:type="dxa"/>
            </w:tcMar>
          </w:tcPr>
          <w:p w14:paraId="2ED786CF" w14:textId="77777777" w:rsidR="00A51A4F" w:rsidRPr="00A51A4F" w:rsidRDefault="00A51A4F" w:rsidP="00A55BB6">
            <w:pPr>
              <w:rPr>
                <w:rFonts w:ascii="Century Gothic" w:hAnsi="Century Gothic"/>
              </w:rPr>
            </w:pPr>
          </w:p>
        </w:tc>
        <w:tc>
          <w:tcPr>
            <w:tcW w:w="80" w:type="dxa"/>
            <w:tcMar>
              <w:left w:w="0" w:type="dxa"/>
              <w:right w:w="60" w:type="dxa"/>
            </w:tcMar>
            <w:vAlign w:val="bottom"/>
          </w:tcPr>
          <w:p w14:paraId="1D5B8E3E" w14:textId="77777777" w:rsidR="00A51A4F" w:rsidRPr="00A51A4F" w:rsidRDefault="00A51A4F" w:rsidP="00A55BB6">
            <w:pPr>
              <w:keepNext/>
              <w:keepLines/>
              <w:spacing w:before="40" w:after="40"/>
              <w:rPr>
                <w:rFonts w:ascii="Century Gothic" w:hAnsi="Century Gothic"/>
              </w:rPr>
            </w:pPr>
          </w:p>
        </w:tc>
        <w:tc>
          <w:tcPr>
            <w:tcW w:w="976" w:type="dxa"/>
            <w:gridSpan w:val="2"/>
            <w:tcMar>
              <w:left w:w="0" w:type="dxa"/>
              <w:right w:w="0" w:type="dxa"/>
            </w:tcMar>
            <w:vAlign w:val="bottom"/>
          </w:tcPr>
          <w:p w14:paraId="5C6C9F3D" w14:textId="77777777" w:rsidR="00A51A4F" w:rsidRPr="00A51A4F" w:rsidRDefault="00A51A4F" w:rsidP="00A55BB6">
            <w:pPr>
              <w:keepNext/>
              <w:keepLines/>
              <w:spacing w:before="40" w:after="40"/>
              <w:jc w:val="right"/>
              <w:rPr>
                <w:rFonts w:ascii="Century Gothic" w:hAnsi="Century Gothic"/>
                <w:sz w:val="16"/>
              </w:rPr>
            </w:pPr>
            <w:r w:rsidRPr="00A51A4F">
              <w:rPr>
                <w:rFonts w:ascii="Century Gothic" w:hAnsi="Century Gothic"/>
                <w:color w:val="000000"/>
                <w:sz w:val="16"/>
              </w:rPr>
              <w:t>2,796</w:t>
            </w:r>
          </w:p>
        </w:tc>
        <w:tc>
          <w:tcPr>
            <w:tcW w:w="64" w:type="dxa"/>
            <w:tcMar>
              <w:left w:w="0" w:type="dxa"/>
              <w:right w:w="0" w:type="dxa"/>
            </w:tcMar>
          </w:tcPr>
          <w:p w14:paraId="4E25C246" w14:textId="77777777" w:rsidR="00A51A4F" w:rsidRPr="00A51A4F" w:rsidRDefault="00A51A4F" w:rsidP="00A55BB6">
            <w:pPr>
              <w:rPr>
                <w:rFonts w:ascii="Century Gothic" w:hAnsi="Century Gothic"/>
              </w:rPr>
            </w:pPr>
          </w:p>
        </w:tc>
      </w:tr>
      <w:tr w:rsidR="007A3DEC" w:rsidRPr="00A51A4F" w14:paraId="0886F9FC" w14:textId="77777777" w:rsidTr="00A51A4F">
        <w:trPr>
          <w:trHeight w:hRule="exact" w:val="260"/>
          <w:jc w:val="center"/>
        </w:trPr>
        <w:tc>
          <w:tcPr>
            <w:tcW w:w="6530" w:type="dxa"/>
            <w:shd w:val="clear" w:color="auto" w:fill="CCEEFF"/>
            <w:tcMar>
              <w:left w:w="420" w:type="dxa"/>
              <w:right w:w="40" w:type="dxa"/>
            </w:tcMar>
          </w:tcPr>
          <w:p w14:paraId="62A31E03" w14:textId="77777777" w:rsidR="00A51A4F" w:rsidRPr="00A51A4F" w:rsidRDefault="00A51A4F" w:rsidP="00A55BB6">
            <w:pPr>
              <w:keepLines/>
              <w:spacing w:before="40" w:after="40"/>
              <w:rPr>
                <w:rFonts w:ascii="Century Gothic" w:hAnsi="Century Gothic"/>
                <w:sz w:val="16"/>
              </w:rPr>
            </w:pPr>
            <w:r w:rsidRPr="00A51A4F">
              <w:rPr>
                <w:rFonts w:ascii="Century Gothic" w:hAnsi="Century Gothic"/>
                <w:sz w:val="16"/>
              </w:rPr>
              <w:t>Capitalized stock-based compensation</w:t>
            </w:r>
          </w:p>
        </w:tc>
        <w:tc>
          <w:tcPr>
            <w:tcW w:w="956" w:type="dxa"/>
            <w:gridSpan w:val="2"/>
            <w:shd w:val="clear" w:color="auto" w:fill="CCEEFF"/>
            <w:tcMar>
              <w:left w:w="0" w:type="dxa"/>
              <w:right w:w="0" w:type="dxa"/>
            </w:tcMar>
            <w:vAlign w:val="bottom"/>
          </w:tcPr>
          <w:p w14:paraId="26C3540D" w14:textId="77777777" w:rsidR="00A51A4F" w:rsidRPr="00A51A4F" w:rsidRDefault="00A51A4F" w:rsidP="00A55BB6">
            <w:pPr>
              <w:keepLines/>
              <w:spacing w:before="40" w:after="40"/>
              <w:jc w:val="right"/>
              <w:rPr>
                <w:rFonts w:ascii="Century Gothic" w:hAnsi="Century Gothic"/>
                <w:sz w:val="16"/>
              </w:rPr>
            </w:pPr>
            <w:r w:rsidRPr="00A51A4F">
              <w:rPr>
                <w:rFonts w:ascii="Century Gothic" w:hAnsi="Century Gothic"/>
                <w:color w:val="000000"/>
                <w:sz w:val="16"/>
              </w:rPr>
              <w:t>1,314</w:t>
            </w:r>
          </w:p>
        </w:tc>
        <w:tc>
          <w:tcPr>
            <w:tcW w:w="64" w:type="dxa"/>
            <w:shd w:val="clear" w:color="auto" w:fill="CCEEFF"/>
            <w:tcMar>
              <w:left w:w="0" w:type="dxa"/>
              <w:right w:w="0" w:type="dxa"/>
            </w:tcMar>
          </w:tcPr>
          <w:p w14:paraId="2E7C2CF9"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6CD61369" w14:textId="77777777" w:rsidR="00A51A4F" w:rsidRPr="00A51A4F" w:rsidRDefault="00A51A4F" w:rsidP="00A55BB6">
            <w:pPr>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6BB3A3DE" w14:textId="77777777" w:rsidR="00A51A4F" w:rsidRPr="00A51A4F" w:rsidRDefault="00A51A4F" w:rsidP="00A55BB6">
            <w:pPr>
              <w:keepLines/>
              <w:spacing w:before="40" w:after="40"/>
              <w:jc w:val="right"/>
              <w:rPr>
                <w:rFonts w:ascii="Century Gothic" w:hAnsi="Century Gothic"/>
                <w:sz w:val="16"/>
              </w:rPr>
            </w:pPr>
            <w:r w:rsidRPr="00A51A4F">
              <w:rPr>
                <w:rFonts w:ascii="Century Gothic" w:hAnsi="Century Gothic"/>
                <w:color w:val="000000"/>
                <w:sz w:val="16"/>
              </w:rPr>
              <w:t>1,297</w:t>
            </w:r>
          </w:p>
        </w:tc>
        <w:tc>
          <w:tcPr>
            <w:tcW w:w="64" w:type="dxa"/>
            <w:shd w:val="clear" w:color="auto" w:fill="CCEEFF"/>
            <w:tcMar>
              <w:left w:w="0" w:type="dxa"/>
              <w:right w:w="0" w:type="dxa"/>
            </w:tcMar>
          </w:tcPr>
          <w:p w14:paraId="65A27E3F"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5D227CE" w14:textId="77777777" w:rsidR="00A51A4F" w:rsidRPr="00A51A4F" w:rsidRDefault="00A51A4F" w:rsidP="00A55BB6">
            <w:pPr>
              <w:keepLines/>
              <w:spacing w:before="40" w:after="40"/>
              <w:rPr>
                <w:rFonts w:ascii="Century Gothic" w:hAnsi="Century Gothic"/>
              </w:rPr>
            </w:pPr>
          </w:p>
        </w:tc>
        <w:tc>
          <w:tcPr>
            <w:tcW w:w="956" w:type="dxa"/>
            <w:gridSpan w:val="2"/>
            <w:shd w:val="clear" w:color="auto" w:fill="CCEEFF"/>
            <w:tcMar>
              <w:left w:w="0" w:type="dxa"/>
              <w:right w:w="0" w:type="dxa"/>
            </w:tcMar>
            <w:vAlign w:val="bottom"/>
          </w:tcPr>
          <w:p w14:paraId="0A4DD96A" w14:textId="77777777" w:rsidR="00A51A4F" w:rsidRPr="00A51A4F" w:rsidRDefault="00A51A4F" w:rsidP="00A55BB6">
            <w:pPr>
              <w:keepLines/>
              <w:spacing w:before="40" w:after="40"/>
              <w:jc w:val="right"/>
              <w:rPr>
                <w:rFonts w:ascii="Century Gothic" w:hAnsi="Century Gothic"/>
                <w:sz w:val="16"/>
              </w:rPr>
            </w:pPr>
            <w:r w:rsidRPr="00A51A4F">
              <w:rPr>
                <w:rFonts w:ascii="Century Gothic" w:hAnsi="Century Gothic"/>
                <w:color w:val="000000"/>
                <w:sz w:val="16"/>
              </w:rPr>
              <w:t>3,427</w:t>
            </w:r>
          </w:p>
        </w:tc>
        <w:tc>
          <w:tcPr>
            <w:tcW w:w="64" w:type="dxa"/>
            <w:shd w:val="clear" w:color="auto" w:fill="CCEEFF"/>
            <w:tcMar>
              <w:left w:w="0" w:type="dxa"/>
              <w:right w:w="0" w:type="dxa"/>
            </w:tcMar>
          </w:tcPr>
          <w:p w14:paraId="679A673C" w14:textId="77777777" w:rsidR="00A51A4F" w:rsidRPr="00A51A4F" w:rsidRDefault="00A51A4F" w:rsidP="00A55BB6">
            <w:pPr>
              <w:rPr>
                <w:rFonts w:ascii="Century Gothic" w:hAnsi="Century Gothic"/>
              </w:rPr>
            </w:pPr>
          </w:p>
        </w:tc>
        <w:tc>
          <w:tcPr>
            <w:tcW w:w="80" w:type="dxa"/>
            <w:shd w:val="clear" w:color="auto" w:fill="CCEEFF"/>
            <w:tcMar>
              <w:left w:w="0" w:type="dxa"/>
              <w:right w:w="60" w:type="dxa"/>
            </w:tcMar>
            <w:vAlign w:val="bottom"/>
          </w:tcPr>
          <w:p w14:paraId="29775DB0" w14:textId="77777777" w:rsidR="00A51A4F" w:rsidRPr="00A51A4F" w:rsidRDefault="00A51A4F" w:rsidP="00A55BB6">
            <w:pPr>
              <w:keepLines/>
              <w:spacing w:before="40" w:after="40"/>
              <w:rPr>
                <w:rFonts w:ascii="Century Gothic" w:hAnsi="Century Gothic"/>
              </w:rPr>
            </w:pPr>
          </w:p>
        </w:tc>
        <w:tc>
          <w:tcPr>
            <w:tcW w:w="976" w:type="dxa"/>
            <w:gridSpan w:val="2"/>
            <w:shd w:val="clear" w:color="auto" w:fill="CCEEFF"/>
            <w:tcMar>
              <w:left w:w="0" w:type="dxa"/>
              <w:right w:w="0" w:type="dxa"/>
            </w:tcMar>
            <w:vAlign w:val="bottom"/>
          </w:tcPr>
          <w:p w14:paraId="6351EA33" w14:textId="77777777" w:rsidR="00A51A4F" w:rsidRPr="00A51A4F" w:rsidRDefault="00A51A4F" w:rsidP="00A55BB6">
            <w:pPr>
              <w:keepLines/>
              <w:spacing w:before="40" w:after="40"/>
              <w:jc w:val="right"/>
              <w:rPr>
                <w:rFonts w:ascii="Century Gothic" w:hAnsi="Century Gothic"/>
                <w:sz w:val="16"/>
              </w:rPr>
            </w:pPr>
            <w:r w:rsidRPr="00A51A4F">
              <w:rPr>
                <w:rFonts w:ascii="Century Gothic" w:hAnsi="Century Gothic"/>
                <w:color w:val="000000"/>
                <w:sz w:val="16"/>
              </w:rPr>
              <w:t>3,747</w:t>
            </w:r>
          </w:p>
        </w:tc>
        <w:tc>
          <w:tcPr>
            <w:tcW w:w="64" w:type="dxa"/>
            <w:shd w:val="clear" w:color="auto" w:fill="CCEEFF"/>
            <w:tcMar>
              <w:left w:w="0" w:type="dxa"/>
              <w:right w:w="0" w:type="dxa"/>
            </w:tcMar>
          </w:tcPr>
          <w:p w14:paraId="58928862" w14:textId="77777777" w:rsidR="00A51A4F" w:rsidRPr="00A51A4F" w:rsidRDefault="00A51A4F" w:rsidP="00A55BB6">
            <w:pPr>
              <w:rPr>
                <w:rFonts w:ascii="Century Gothic" w:hAnsi="Century Gothic"/>
              </w:rPr>
            </w:pPr>
          </w:p>
        </w:tc>
      </w:tr>
    </w:tbl>
    <w:p w14:paraId="49B7688D" w14:textId="77777777" w:rsidR="003C4CF9" w:rsidRPr="006A29D3" w:rsidRDefault="003C4CF9" w:rsidP="003C4CF9">
      <w:pPr>
        <w:spacing w:line="40" w:lineRule="exact"/>
        <w:rPr>
          <w:rFonts w:ascii="Century Gothic" w:hAnsi="Century Gothic"/>
          <w:sz w:val="18"/>
          <w:szCs w:val="18"/>
        </w:rPr>
      </w:pPr>
    </w:p>
    <w:p w14:paraId="1C32C90F"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63580423"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RECONCILIATIONS OF COST OF REVENUE TO NON-GAAP COST OF REVENUE, GROSS PROFIT AND GROSS MARGIN TO NON-GAAP GROSS PROFIT AND NON-GAAP GROSS MARGIN, INCOME (LOSS) FROM OPERATIONS TO NON-GAAP OPERATING INCOME AND OPERATING MARGIN TO NON-GAAP OPERATING INCOME MARGIN</w:t>
      </w:r>
    </w:p>
    <w:p w14:paraId="42A39BB1"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w:t>
      </w:r>
    </w:p>
    <w:p w14:paraId="19989B23"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tbl>
      <w:tblPr>
        <w:tblW w:w="10240" w:type="dxa"/>
        <w:jc w:val="center"/>
        <w:tblLayout w:type="fixed"/>
        <w:tblCellMar>
          <w:left w:w="10" w:type="dxa"/>
          <w:right w:w="10" w:type="dxa"/>
        </w:tblCellMar>
        <w:tblLook w:val="04A0" w:firstRow="1" w:lastRow="0" w:firstColumn="1" w:lastColumn="0" w:noHBand="0" w:noVBand="1"/>
      </w:tblPr>
      <w:tblGrid>
        <w:gridCol w:w="5440"/>
        <w:gridCol w:w="90"/>
        <w:gridCol w:w="860"/>
        <w:gridCol w:w="190"/>
        <w:gridCol w:w="80"/>
        <w:gridCol w:w="90"/>
        <w:gridCol w:w="860"/>
        <w:gridCol w:w="190"/>
        <w:gridCol w:w="80"/>
        <w:gridCol w:w="90"/>
        <w:gridCol w:w="860"/>
        <w:gridCol w:w="190"/>
        <w:gridCol w:w="80"/>
        <w:gridCol w:w="90"/>
        <w:gridCol w:w="853"/>
        <w:gridCol w:w="197"/>
      </w:tblGrid>
      <w:tr w:rsidR="008F6782" w:rsidRPr="008F6782" w14:paraId="49A31419" w14:textId="77777777" w:rsidTr="00A55BB6">
        <w:trPr>
          <w:trHeight w:hRule="exact" w:val="260"/>
          <w:jc w:val="center"/>
        </w:trPr>
        <w:tc>
          <w:tcPr>
            <w:tcW w:w="5440" w:type="dxa"/>
            <w:tcMar>
              <w:left w:w="180" w:type="dxa"/>
              <w:right w:w="0" w:type="dxa"/>
            </w:tcMar>
            <w:vAlign w:val="bottom"/>
          </w:tcPr>
          <w:p w14:paraId="25674271" w14:textId="77777777" w:rsidR="008F6782" w:rsidRPr="008F6782" w:rsidRDefault="008F6782" w:rsidP="00A55BB6">
            <w:pPr>
              <w:keepNext/>
              <w:keepLines/>
              <w:spacing w:before="40" w:after="40"/>
              <w:rPr>
                <w:rFonts w:ascii="Century Gothic" w:hAnsi="Century Gothic"/>
              </w:rPr>
            </w:pPr>
          </w:p>
        </w:tc>
        <w:tc>
          <w:tcPr>
            <w:tcW w:w="0" w:type="dxa"/>
            <w:gridSpan w:val="7"/>
            <w:tcMar>
              <w:left w:w="60" w:type="dxa"/>
              <w:right w:w="60" w:type="dxa"/>
            </w:tcMar>
            <w:vAlign w:val="bottom"/>
          </w:tcPr>
          <w:p w14:paraId="056CA90B"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sz w:val="16"/>
              </w:rPr>
              <w:t>Three Months Ended</w:t>
            </w:r>
          </w:p>
        </w:tc>
        <w:tc>
          <w:tcPr>
            <w:tcW w:w="80" w:type="dxa"/>
            <w:tcMar>
              <w:left w:w="60" w:type="dxa"/>
              <w:right w:w="0" w:type="dxa"/>
            </w:tcMar>
            <w:vAlign w:val="bottom"/>
          </w:tcPr>
          <w:p w14:paraId="349DC31E" w14:textId="77777777" w:rsidR="008F6782" w:rsidRPr="008F6782" w:rsidRDefault="008F6782" w:rsidP="00A55BB6">
            <w:pPr>
              <w:keepNext/>
              <w:keepLines/>
              <w:spacing w:before="40" w:after="40"/>
              <w:rPr>
                <w:rFonts w:ascii="Century Gothic" w:hAnsi="Century Gothic"/>
              </w:rPr>
            </w:pPr>
          </w:p>
        </w:tc>
        <w:tc>
          <w:tcPr>
            <w:tcW w:w="0" w:type="dxa"/>
            <w:gridSpan w:val="7"/>
            <w:tcMar>
              <w:left w:w="60" w:type="dxa"/>
              <w:right w:w="60" w:type="dxa"/>
            </w:tcMar>
            <w:vAlign w:val="bottom"/>
          </w:tcPr>
          <w:p w14:paraId="2353319D"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Nine Months Ended</w:t>
            </w:r>
          </w:p>
        </w:tc>
      </w:tr>
      <w:tr w:rsidR="008F6782" w:rsidRPr="008F6782" w14:paraId="23F40591" w14:textId="77777777" w:rsidTr="00A55BB6">
        <w:trPr>
          <w:trHeight w:hRule="exact" w:val="260"/>
          <w:jc w:val="center"/>
        </w:trPr>
        <w:tc>
          <w:tcPr>
            <w:tcW w:w="5440" w:type="dxa"/>
            <w:tcMar>
              <w:left w:w="60" w:type="dxa"/>
              <w:right w:w="0" w:type="dxa"/>
            </w:tcMar>
            <w:vAlign w:val="bottom"/>
          </w:tcPr>
          <w:p w14:paraId="1046E88A" w14:textId="77777777" w:rsidR="008F6782" w:rsidRPr="008F6782" w:rsidRDefault="008F6782" w:rsidP="00A55BB6">
            <w:pPr>
              <w:keepNext/>
              <w:keepLines/>
              <w:spacing w:before="40" w:after="40"/>
              <w:rPr>
                <w:rFonts w:ascii="Century Gothic" w:hAnsi="Century Gothic"/>
              </w:rPr>
            </w:pPr>
          </w:p>
        </w:tc>
        <w:tc>
          <w:tcPr>
            <w:tcW w:w="0" w:type="dxa"/>
            <w:gridSpan w:val="7"/>
            <w:tcMar>
              <w:left w:w="60" w:type="dxa"/>
              <w:right w:w="60" w:type="dxa"/>
            </w:tcMar>
          </w:tcPr>
          <w:p w14:paraId="0B53A75D"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September 30,</w:t>
            </w:r>
          </w:p>
        </w:tc>
        <w:tc>
          <w:tcPr>
            <w:tcW w:w="80" w:type="dxa"/>
            <w:tcMar>
              <w:left w:w="60" w:type="dxa"/>
              <w:right w:w="0" w:type="dxa"/>
            </w:tcMar>
            <w:vAlign w:val="bottom"/>
          </w:tcPr>
          <w:p w14:paraId="23485B3A" w14:textId="77777777" w:rsidR="008F6782" w:rsidRPr="008F6782" w:rsidRDefault="008F6782" w:rsidP="00A55BB6">
            <w:pPr>
              <w:keepNext/>
              <w:keepLines/>
              <w:spacing w:before="40" w:after="40"/>
              <w:rPr>
                <w:rFonts w:ascii="Century Gothic" w:hAnsi="Century Gothic"/>
              </w:rPr>
            </w:pPr>
          </w:p>
        </w:tc>
        <w:tc>
          <w:tcPr>
            <w:tcW w:w="0" w:type="dxa"/>
            <w:gridSpan w:val="7"/>
            <w:tcMar>
              <w:left w:w="60" w:type="dxa"/>
              <w:right w:w="60" w:type="dxa"/>
            </w:tcMar>
            <w:vAlign w:val="bottom"/>
          </w:tcPr>
          <w:p w14:paraId="29E07BA4"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September 30,</w:t>
            </w:r>
          </w:p>
        </w:tc>
      </w:tr>
      <w:tr w:rsidR="008F6782" w:rsidRPr="008F6782" w14:paraId="502A1FEC" w14:textId="77777777" w:rsidTr="00A55BB6">
        <w:trPr>
          <w:trHeight w:hRule="exact" w:val="260"/>
          <w:jc w:val="center"/>
        </w:trPr>
        <w:tc>
          <w:tcPr>
            <w:tcW w:w="5440" w:type="dxa"/>
            <w:tcMar>
              <w:left w:w="60" w:type="dxa"/>
              <w:right w:w="0" w:type="dxa"/>
            </w:tcMar>
            <w:vAlign w:val="bottom"/>
          </w:tcPr>
          <w:p w14:paraId="63864DFC"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326AB33C"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426AD3D9"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174DF783"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2018</w:t>
            </w:r>
          </w:p>
        </w:tc>
        <w:tc>
          <w:tcPr>
            <w:tcW w:w="80" w:type="dxa"/>
            <w:tcMar>
              <w:left w:w="0" w:type="dxa"/>
              <w:right w:w="0" w:type="dxa"/>
            </w:tcMar>
            <w:vAlign w:val="bottom"/>
          </w:tcPr>
          <w:p w14:paraId="251D219A"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699ECF95"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0C8E81A4"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52102361" w14:textId="77777777" w:rsidR="008F6782" w:rsidRPr="008F6782" w:rsidRDefault="008F6782" w:rsidP="00A55BB6">
            <w:pPr>
              <w:keepNext/>
              <w:keepLines/>
              <w:spacing w:before="40" w:after="40"/>
              <w:jc w:val="center"/>
              <w:rPr>
                <w:rFonts w:ascii="Century Gothic" w:hAnsi="Century Gothic"/>
                <w:b/>
                <w:sz w:val="16"/>
              </w:rPr>
            </w:pPr>
            <w:r w:rsidRPr="008F6782">
              <w:rPr>
                <w:rFonts w:ascii="Century Gothic" w:hAnsi="Century Gothic"/>
                <w:b/>
                <w:color w:val="000000"/>
                <w:sz w:val="16"/>
              </w:rPr>
              <w:t>2018</w:t>
            </w:r>
          </w:p>
        </w:tc>
      </w:tr>
      <w:tr w:rsidR="008F6782" w:rsidRPr="008F6782" w14:paraId="5C11FDAD" w14:textId="77777777" w:rsidTr="00A55BB6">
        <w:trPr>
          <w:trHeight w:hRule="exact" w:val="280"/>
          <w:jc w:val="center"/>
        </w:trPr>
        <w:tc>
          <w:tcPr>
            <w:tcW w:w="5440" w:type="dxa"/>
            <w:tcMar>
              <w:left w:w="60" w:type="dxa"/>
              <w:right w:w="40" w:type="dxa"/>
            </w:tcMar>
          </w:tcPr>
          <w:p w14:paraId="7B1778D9" w14:textId="77777777" w:rsidR="008F6782" w:rsidRPr="008F6782" w:rsidRDefault="008F6782" w:rsidP="00A55BB6">
            <w:pPr>
              <w:keepNext/>
              <w:keepLines/>
              <w:spacing w:before="40" w:after="40"/>
              <w:rPr>
                <w:rFonts w:ascii="Century Gothic" w:hAnsi="Century Gothic"/>
                <w:b/>
                <w:sz w:val="18"/>
              </w:rPr>
            </w:pPr>
            <w:r w:rsidRPr="008F6782">
              <w:rPr>
                <w:rFonts w:ascii="Century Gothic" w:hAnsi="Century Gothic"/>
                <w:b/>
                <w:sz w:val="18"/>
              </w:rPr>
              <w:t>Reconciliation of cost of revenue, gross profit and gross margin:</w:t>
            </w:r>
          </w:p>
        </w:tc>
        <w:tc>
          <w:tcPr>
            <w:tcW w:w="0" w:type="dxa"/>
            <w:gridSpan w:val="3"/>
            <w:tcBorders>
              <w:top w:val="single" w:sz="8" w:space="0" w:color="auto"/>
            </w:tcBorders>
            <w:tcMar>
              <w:left w:w="0" w:type="dxa"/>
              <w:right w:w="60" w:type="dxa"/>
            </w:tcMar>
            <w:vAlign w:val="bottom"/>
          </w:tcPr>
          <w:p w14:paraId="4E840E0C"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3B1BCDE2"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tcBorders>
            <w:tcMar>
              <w:left w:w="0" w:type="dxa"/>
              <w:right w:w="60" w:type="dxa"/>
            </w:tcMar>
            <w:vAlign w:val="bottom"/>
          </w:tcPr>
          <w:p w14:paraId="34B623AE"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4A83961D"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tcBorders>
            <w:tcMar>
              <w:left w:w="0" w:type="dxa"/>
              <w:right w:w="60" w:type="dxa"/>
            </w:tcMar>
            <w:vAlign w:val="bottom"/>
          </w:tcPr>
          <w:p w14:paraId="3522B073"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0ED8046C" w14:textId="77777777" w:rsidR="008F6782" w:rsidRPr="008F6782" w:rsidRDefault="008F6782" w:rsidP="00A55BB6">
            <w:pPr>
              <w:keepNext/>
              <w:keepLines/>
              <w:spacing w:before="40" w:after="40"/>
              <w:rPr>
                <w:rFonts w:ascii="Century Gothic" w:hAnsi="Century Gothic"/>
              </w:rPr>
            </w:pPr>
          </w:p>
        </w:tc>
        <w:tc>
          <w:tcPr>
            <w:tcW w:w="0" w:type="dxa"/>
            <w:gridSpan w:val="3"/>
            <w:tcBorders>
              <w:top w:val="single" w:sz="8" w:space="0" w:color="auto"/>
            </w:tcBorders>
            <w:tcMar>
              <w:left w:w="0" w:type="dxa"/>
              <w:right w:w="60" w:type="dxa"/>
            </w:tcMar>
            <w:vAlign w:val="bottom"/>
          </w:tcPr>
          <w:p w14:paraId="102E5225" w14:textId="77777777" w:rsidR="008F6782" w:rsidRPr="008F6782" w:rsidRDefault="008F6782" w:rsidP="00A55BB6">
            <w:pPr>
              <w:keepNext/>
              <w:keepLines/>
              <w:spacing w:before="40" w:after="40"/>
              <w:rPr>
                <w:rFonts w:ascii="Century Gothic" w:hAnsi="Century Gothic"/>
              </w:rPr>
            </w:pPr>
          </w:p>
        </w:tc>
      </w:tr>
      <w:tr w:rsidR="008F6782" w:rsidRPr="008F6782" w14:paraId="12EC187D" w14:textId="77777777" w:rsidTr="00A55BB6">
        <w:trPr>
          <w:trHeight w:hRule="exact" w:val="260"/>
          <w:jc w:val="center"/>
        </w:trPr>
        <w:tc>
          <w:tcPr>
            <w:tcW w:w="5440" w:type="dxa"/>
            <w:shd w:val="clear" w:color="auto" w:fill="CCEEFF"/>
            <w:tcMar>
              <w:left w:w="60" w:type="dxa"/>
              <w:right w:w="40" w:type="dxa"/>
            </w:tcMar>
          </w:tcPr>
          <w:p w14:paraId="393DC47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Revenue</w:t>
            </w:r>
          </w:p>
        </w:tc>
        <w:tc>
          <w:tcPr>
            <w:tcW w:w="90" w:type="dxa"/>
            <w:shd w:val="clear" w:color="auto" w:fill="CCEEFF"/>
            <w:tcMar>
              <w:left w:w="0" w:type="dxa"/>
              <w:right w:w="0" w:type="dxa"/>
            </w:tcMar>
            <w:vAlign w:val="bottom"/>
          </w:tcPr>
          <w:p w14:paraId="11A600C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shd w:val="clear" w:color="auto" w:fill="CCEEFF"/>
            <w:tcMar>
              <w:left w:w="0" w:type="dxa"/>
              <w:right w:w="0" w:type="dxa"/>
            </w:tcMar>
            <w:vAlign w:val="bottom"/>
          </w:tcPr>
          <w:p w14:paraId="287901C7"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144,952</w:t>
            </w:r>
          </w:p>
        </w:tc>
        <w:tc>
          <w:tcPr>
            <w:tcW w:w="190" w:type="dxa"/>
            <w:shd w:val="clear" w:color="auto" w:fill="CCEEFF"/>
            <w:tcMar>
              <w:left w:w="0" w:type="dxa"/>
              <w:right w:w="0" w:type="dxa"/>
            </w:tcMar>
          </w:tcPr>
          <w:p w14:paraId="4545F234"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27699699" w14:textId="77777777" w:rsidR="008F6782" w:rsidRPr="008F6782" w:rsidRDefault="008F6782"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18C3400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shd w:val="clear" w:color="auto" w:fill="CCEEFF"/>
            <w:tcMar>
              <w:left w:w="0" w:type="dxa"/>
              <w:right w:w="0" w:type="dxa"/>
            </w:tcMar>
            <w:vAlign w:val="bottom"/>
          </w:tcPr>
          <w:p w14:paraId="157C1B3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134,014</w:t>
            </w:r>
          </w:p>
        </w:tc>
        <w:tc>
          <w:tcPr>
            <w:tcW w:w="190" w:type="dxa"/>
            <w:shd w:val="clear" w:color="auto" w:fill="CCEEFF"/>
            <w:tcMar>
              <w:left w:w="0" w:type="dxa"/>
              <w:right w:w="0" w:type="dxa"/>
            </w:tcMar>
          </w:tcPr>
          <w:p w14:paraId="552D028B"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3AC7681C" w14:textId="77777777" w:rsidR="008F6782" w:rsidRPr="008F6782" w:rsidRDefault="008F6782"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0EF1DD4E"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shd w:val="clear" w:color="auto" w:fill="CCEEFF"/>
            <w:tcMar>
              <w:left w:w="0" w:type="dxa"/>
              <w:right w:w="0" w:type="dxa"/>
            </w:tcMar>
            <w:vAlign w:val="bottom"/>
          </w:tcPr>
          <w:p w14:paraId="6FC3B8B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426,929</w:t>
            </w:r>
          </w:p>
        </w:tc>
        <w:tc>
          <w:tcPr>
            <w:tcW w:w="190" w:type="dxa"/>
            <w:shd w:val="clear" w:color="auto" w:fill="CCEEFF"/>
            <w:tcMar>
              <w:left w:w="0" w:type="dxa"/>
              <w:right w:w="0" w:type="dxa"/>
            </w:tcMar>
          </w:tcPr>
          <w:p w14:paraId="429284AC"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09F890E1" w14:textId="77777777" w:rsidR="008F6782" w:rsidRPr="008F6782" w:rsidRDefault="008F6782" w:rsidP="00A55BB6">
            <w:pPr>
              <w:keepNext/>
              <w:keepLines/>
              <w:spacing w:before="40" w:after="40"/>
              <w:rPr>
                <w:rFonts w:ascii="Century Gothic" w:hAnsi="Century Gothic"/>
              </w:rPr>
            </w:pPr>
          </w:p>
        </w:tc>
        <w:tc>
          <w:tcPr>
            <w:tcW w:w="90" w:type="dxa"/>
            <w:shd w:val="clear" w:color="auto" w:fill="CCEEFF"/>
            <w:tcMar>
              <w:left w:w="0" w:type="dxa"/>
              <w:right w:w="0" w:type="dxa"/>
            </w:tcMar>
            <w:vAlign w:val="bottom"/>
          </w:tcPr>
          <w:p w14:paraId="1FDACBC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shd w:val="clear" w:color="auto" w:fill="CCEEFF"/>
            <w:tcMar>
              <w:left w:w="0" w:type="dxa"/>
              <w:right w:w="0" w:type="dxa"/>
            </w:tcMar>
            <w:vAlign w:val="bottom"/>
          </w:tcPr>
          <w:p w14:paraId="27C84213"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399,644</w:t>
            </w:r>
          </w:p>
        </w:tc>
        <w:tc>
          <w:tcPr>
            <w:tcW w:w="197" w:type="dxa"/>
            <w:shd w:val="clear" w:color="auto" w:fill="CCEEFF"/>
            <w:tcMar>
              <w:left w:w="0" w:type="dxa"/>
              <w:right w:w="0" w:type="dxa"/>
            </w:tcMar>
          </w:tcPr>
          <w:p w14:paraId="489B8FE5" w14:textId="77777777" w:rsidR="008F6782" w:rsidRPr="008F6782" w:rsidRDefault="008F6782" w:rsidP="00A55BB6">
            <w:pPr>
              <w:rPr>
                <w:rFonts w:ascii="Century Gothic" w:hAnsi="Century Gothic"/>
              </w:rPr>
            </w:pPr>
          </w:p>
        </w:tc>
      </w:tr>
      <w:tr w:rsidR="008F6782" w:rsidRPr="008F6782" w14:paraId="260C7ACA" w14:textId="77777777" w:rsidTr="00A55BB6">
        <w:trPr>
          <w:trHeight w:hRule="exact" w:val="260"/>
          <w:jc w:val="center"/>
        </w:trPr>
        <w:tc>
          <w:tcPr>
            <w:tcW w:w="5440" w:type="dxa"/>
            <w:tcMar>
              <w:left w:w="60" w:type="dxa"/>
              <w:right w:w="40" w:type="dxa"/>
            </w:tcMar>
          </w:tcPr>
          <w:p w14:paraId="0674342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Cost of revenue</w:t>
            </w:r>
          </w:p>
        </w:tc>
        <w:tc>
          <w:tcPr>
            <w:tcW w:w="950" w:type="dxa"/>
            <w:gridSpan w:val="2"/>
            <w:tcMar>
              <w:left w:w="0" w:type="dxa"/>
              <w:right w:w="0" w:type="dxa"/>
            </w:tcMar>
            <w:vAlign w:val="bottom"/>
          </w:tcPr>
          <w:p w14:paraId="33016D3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37,167</w:t>
            </w:r>
          </w:p>
        </w:tc>
        <w:tc>
          <w:tcPr>
            <w:tcW w:w="190" w:type="dxa"/>
            <w:tcMar>
              <w:left w:w="0" w:type="dxa"/>
              <w:right w:w="0" w:type="dxa"/>
            </w:tcMar>
          </w:tcPr>
          <w:p w14:paraId="58C8E2C0"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2DAFC9ED"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4BE24B55"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36,171</w:t>
            </w:r>
          </w:p>
        </w:tc>
        <w:tc>
          <w:tcPr>
            <w:tcW w:w="190" w:type="dxa"/>
            <w:tcMar>
              <w:left w:w="0" w:type="dxa"/>
              <w:right w:w="0" w:type="dxa"/>
            </w:tcMar>
          </w:tcPr>
          <w:p w14:paraId="4370EB99"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5E0B1FC0"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6BCDFA6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111,049</w:t>
            </w:r>
          </w:p>
        </w:tc>
        <w:tc>
          <w:tcPr>
            <w:tcW w:w="190" w:type="dxa"/>
            <w:tcMar>
              <w:left w:w="0" w:type="dxa"/>
              <w:right w:w="0" w:type="dxa"/>
            </w:tcMar>
          </w:tcPr>
          <w:p w14:paraId="580CA367"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77E579A9" w14:textId="77777777" w:rsidR="008F6782" w:rsidRPr="008F6782" w:rsidRDefault="008F6782" w:rsidP="00A55BB6">
            <w:pPr>
              <w:keepNext/>
              <w:keepLines/>
              <w:spacing w:before="40" w:after="40"/>
              <w:rPr>
                <w:rFonts w:ascii="Century Gothic" w:hAnsi="Century Gothic"/>
              </w:rPr>
            </w:pPr>
          </w:p>
        </w:tc>
        <w:tc>
          <w:tcPr>
            <w:tcW w:w="943" w:type="dxa"/>
            <w:gridSpan w:val="2"/>
            <w:tcMar>
              <w:left w:w="0" w:type="dxa"/>
              <w:right w:w="0" w:type="dxa"/>
            </w:tcMar>
            <w:vAlign w:val="bottom"/>
          </w:tcPr>
          <w:p w14:paraId="3979410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109,556</w:t>
            </w:r>
          </w:p>
        </w:tc>
        <w:tc>
          <w:tcPr>
            <w:tcW w:w="197" w:type="dxa"/>
            <w:tcMar>
              <w:left w:w="0" w:type="dxa"/>
              <w:right w:w="0" w:type="dxa"/>
            </w:tcMar>
          </w:tcPr>
          <w:p w14:paraId="7BC09476" w14:textId="77777777" w:rsidR="008F6782" w:rsidRPr="008F6782" w:rsidRDefault="008F6782" w:rsidP="00A55BB6">
            <w:pPr>
              <w:rPr>
                <w:rFonts w:ascii="Century Gothic" w:hAnsi="Century Gothic"/>
              </w:rPr>
            </w:pPr>
          </w:p>
        </w:tc>
      </w:tr>
      <w:tr w:rsidR="008F6782" w:rsidRPr="008F6782" w14:paraId="57C89E1E" w14:textId="77777777" w:rsidTr="00A55BB6">
        <w:trPr>
          <w:trHeight w:hRule="exact" w:val="260"/>
          <w:jc w:val="center"/>
        </w:trPr>
        <w:tc>
          <w:tcPr>
            <w:tcW w:w="5440" w:type="dxa"/>
            <w:shd w:val="clear" w:color="auto" w:fill="CCEEFF"/>
            <w:tcMar>
              <w:left w:w="60" w:type="dxa"/>
              <w:right w:w="40" w:type="dxa"/>
            </w:tcMar>
          </w:tcPr>
          <w:p w14:paraId="47CF5E0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Gross profit</w:t>
            </w:r>
          </w:p>
        </w:tc>
        <w:tc>
          <w:tcPr>
            <w:tcW w:w="90" w:type="dxa"/>
            <w:tcBorders>
              <w:top w:val="single" w:sz="8" w:space="0" w:color="auto"/>
              <w:bottom w:val="single" w:sz="8" w:space="0" w:color="auto"/>
            </w:tcBorders>
            <w:shd w:val="clear" w:color="auto" w:fill="CCEEFF"/>
            <w:tcMar>
              <w:left w:w="0" w:type="dxa"/>
              <w:right w:w="0" w:type="dxa"/>
            </w:tcMar>
            <w:vAlign w:val="bottom"/>
          </w:tcPr>
          <w:p w14:paraId="79578A7C"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single" w:sz="8" w:space="0" w:color="auto"/>
            </w:tcBorders>
            <w:shd w:val="clear" w:color="auto" w:fill="CCEEFF"/>
            <w:tcMar>
              <w:left w:w="0" w:type="dxa"/>
              <w:right w:w="0" w:type="dxa"/>
            </w:tcMar>
            <w:vAlign w:val="bottom"/>
          </w:tcPr>
          <w:p w14:paraId="2E68A39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107,785</w:t>
            </w:r>
          </w:p>
        </w:tc>
        <w:tc>
          <w:tcPr>
            <w:tcW w:w="190" w:type="dxa"/>
            <w:tcBorders>
              <w:top w:val="single" w:sz="8" w:space="0" w:color="auto"/>
              <w:bottom w:val="single" w:sz="8" w:space="0" w:color="auto"/>
            </w:tcBorders>
            <w:shd w:val="clear" w:color="auto" w:fill="CCEEFF"/>
            <w:tcMar>
              <w:left w:w="0" w:type="dxa"/>
              <w:right w:w="0" w:type="dxa"/>
            </w:tcMar>
          </w:tcPr>
          <w:p w14:paraId="7F59C5E0"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32092EA4"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single" w:sz="8" w:space="0" w:color="auto"/>
            </w:tcBorders>
            <w:shd w:val="clear" w:color="auto" w:fill="CCEEFF"/>
            <w:tcMar>
              <w:left w:w="0" w:type="dxa"/>
              <w:right w:w="0" w:type="dxa"/>
            </w:tcMar>
            <w:vAlign w:val="bottom"/>
          </w:tcPr>
          <w:p w14:paraId="254F249E"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single" w:sz="8" w:space="0" w:color="auto"/>
            </w:tcBorders>
            <w:shd w:val="clear" w:color="auto" w:fill="CCEEFF"/>
            <w:tcMar>
              <w:left w:w="0" w:type="dxa"/>
              <w:right w:w="0" w:type="dxa"/>
            </w:tcMar>
            <w:vAlign w:val="bottom"/>
          </w:tcPr>
          <w:p w14:paraId="683C8F7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97,843</w:t>
            </w:r>
          </w:p>
        </w:tc>
        <w:tc>
          <w:tcPr>
            <w:tcW w:w="190" w:type="dxa"/>
            <w:tcBorders>
              <w:top w:val="single" w:sz="8" w:space="0" w:color="auto"/>
              <w:bottom w:val="single" w:sz="8" w:space="0" w:color="auto"/>
            </w:tcBorders>
            <w:shd w:val="clear" w:color="auto" w:fill="CCEEFF"/>
            <w:tcMar>
              <w:left w:w="0" w:type="dxa"/>
              <w:right w:w="0" w:type="dxa"/>
            </w:tcMar>
          </w:tcPr>
          <w:p w14:paraId="7658F922" w14:textId="77777777" w:rsidR="008F6782" w:rsidRPr="008F6782" w:rsidRDefault="008F6782" w:rsidP="00A55BB6">
            <w:pPr>
              <w:rPr>
                <w:rFonts w:ascii="Century Gothic" w:hAnsi="Century Gothic"/>
              </w:rPr>
            </w:pPr>
          </w:p>
        </w:tc>
        <w:tc>
          <w:tcPr>
            <w:tcW w:w="80" w:type="dxa"/>
            <w:shd w:val="clear" w:color="auto" w:fill="CCEEFF"/>
            <w:tcMar>
              <w:left w:w="60" w:type="dxa"/>
              <w:right w:w="0" w:type="dxa"/>
            </w:tcMar>
            <w:vAlign w:val="bottom"/>
          </w:tcPr>
          <w:p w14:paraId="4E5A87EF"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single" w:sz="8" w:space="0" w:color="auto"/>
            </w:tcBorders>
            <w:shd w:val="clear" w:color="auto" w:fill="CCEEFF"/>
            <w:tcMar>
              <w:left w:w="0" w:type="dxa"/>
              <w:right w:w="0" w:type="dxa"/>
            </w:tcMar>
            <w:vAlign w:val="bottom"/>
          </w:tcPr>
          <w:p w14:paraId="021DBBF6"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single" w:sz="8" w:space="0" w:color="auto"/>
            </w:tcBorders>
            <w:shd w:val="clear" w:color="auto" w:fill="CCEEFF"/>
            <w:tcMar>
              <w:left w:w="0" w:type="dxa"/>
              <w:right w:w="0" w:type="dxa"/>
            </w:tcMar>
            <w:vAlign w:val="bottom"/>
          </w:tcPr>
          <w:p w14:paraId="49C08191"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315,880</w:t>
            </w:r>
          </w:p>
        </w:tc>
        <w:tc>
          <w:tcPr>
            <w:tcW w:w="190" w:type="dxa"/>
            <w:tcBorders>
              <w:top w:val="single" w:sz="8" w:space="0" w:color="auto"/>
              <w:bottom w:val="single" w:sz="8" w:space="0" w:color="auto"/>
            </w:tcBorders>
            <w:shd w:val="clear" w:color="auto" w:fill="CCEEFF"/>
            <w:tcMar>
              <w:left w:w="0" w:type="dxa"/>
              <w:right w:w="0" w:type="dxa"/>
            </w:tcMar>
          </w:tcPr>
          <w:p w14:paraId="7937702A"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5ED6FFF4"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single" w:sz="8" w:space="0" w:color="auto"/>
            </w:tcBorders>
            <w:shd w:val="clear" w:color="auto" w:fill="CCEEFF"/>
            <w:tcMar>
              <w:left w:w="0" w:type="dxa"/>
              <w:right w:w="0" w:type="dxa"/>
            </w:tcMar>
            <w:vAlign w:val="bottom"/>
          </w:tcPr>
          <w:p w14:paraId="792627D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tcBorders>
              <w:top w:val="single" w:sz="8" w:space="0" w:color="auto"/>
              <w:bottom w:val="single" w:sz="8" w:space="0" w:color="auto"/>
            </w:tcBorders>
            <w:shd w:val="clear" w:color="auto" w:fill="CCEEFF"/>
            <w:tcMar>
              <w:left w:w="0" w:type="dxa"/>
              <w:right w:w="0" w:type="dxa"/>
            </w:tcMar>
            <w:vAlign w:val="bottom"/>
          </w:tcPr>
          <w:p w14:paraId="47D3CBD5"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290,088</w:t>
            </w:r>
          </w:p>
        </w:tc>
        <w:tc>
          <w:tcPr>
            <w:tcW w:w="197" w:type="dxa"/>
            <w:tcBorders>
              <w:top w:val="single" w:sz="8" w:space="0" w:color="auto"/>
              <w:bottom w:val="single" w:sz="8" w:space="0" w:color="auto"/>
            </w:tcBorders>
            <w:shd w:val="clear" w:color="auto" w:fill="CCEEFF"/>
            <w:tcMar>
              <w:left w:w="0" w:type="dxa"/>
              <w:right w:w="0" w:type="dxa"/>
            </w:tcMar>
          </w:tcPr>
          <w:p w14:paraId="233F8B1D" w14:textId="77777777" w:rsidR="008F6782" w:rsidRPr="008F6782" w:rsidRDefault="008F6782" w:rsidP="00A55BB6">
            <w:pPr>
              <w:rPr>
                <w:rFonts w:ascii="Century Gothic" w:hAnsi="Century Gothic"/>
              </w:rPr>
            </w:pPr>
          </w:p>
        </w:tc>
      </w:tr>
      <w:tr w:rsidR="008F6782" w:rsidRPr="008F6782" w14:paraId="09664CF4" w14:textId="77777777" w:rsidTr="00A55BB6">
        <w:trPr>
          <w:trHeight w:hRule="exact" w:val="260"/>
          <w:jc w:val="center"/>
        </w:trPr>
        <w:tc>
          <w:tcPr>
            <w:tcW w:w="5440" w:type="dxa"/>
            <w:tcMar>
              <w:left w:w="60" w:type="dxa"/>
              <w:right w:w="40" w:type="dxa"/>
            </w:tcMar>
          </w:tcPr>
          <w:p w14:paraId="4666C2C9"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Gross margin</w:t>
            </w:r>
          </w:p>
        </w:tc>
        <w:tc>
          <w:tcPr>
            <w:tcW w:w="950" w:type="dxa"/>
            <w:gridSpan w:val="2"/>
            <w:tcMar>
              <w:left w:w="0" w:type="dxa"/>
              <w:right w:w="0" w:type="dxa"/>
            </w:tcMar>
            <w:vAlign w:val="bottom"/>
          </w:tcPr>
          <w:p w14:paraId="6F4B635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74.4</w:t>
            </w:r>
          </w:p>
        </w:tc>
        <w:tc>
          <w:tcPr>
            <w:tcW w:w="190" w:type="dxa"/>
            <w:tcMar>
              <w:left w:w="0" w:type="dxa"/>
              <w:right w:w="0" w:type="dxa"/>
            </w:tcMar>
            <w:vAlign w:val="bottom"/>
          </w:tcPr>
          <w:p w14:paraId="3A2F2E5D"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tcMar>
              <w:left w:w="60" w:type="dxa"/>
              <w:right w:w="0" w:type="dxa"/>
            </w:tcMar>
            <w:vAlign w:val="bottom"/>
          </w:tcPr>
          <w:p w14:paraId="3F128851"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45045FC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73.0</w:t>
            </w:r>
          </w:p>
        </w:tc>
        <w:tc>
          <w:tcPr>
            <w:tcW w:w="190" w:type="dxa"/>
            <w:tcMar>
              <w:left w:w="0" w:type="dxa"/>
              <w:right w:w="0" w:type="dxa"/>
            </w:tcMar>
            <w:vAlign w:val="bottom"/>
          </w:tcPr>
          <w:p w14:paraId="53DBDCD1"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tcMar>
              <w:left w:w="60" w:type="dxa"/>
              <w:right w:w="0" w:type="dxa"/>
            </w:tcMar>
            <w:vAlign w:val="bottom"/>
          </w:tcPr>
          <w:p w14:paraId="34B3113F"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54A9772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74.0</w:t>
            </w:r>
          </w:p>
        </w:tc>
        <w:tc>
          <w:tcPr>
            <w:tcW w:w="190" w:type="dxa"/>
            <w:tcMar>
              <w:left w:w="0" w:type="dxa"/>
              <w:right w:w="0" w:type="dxa"/>
            </w:tcMar>
            <w:vAlign w:val="bottom"/>
          </w:tcPr>
          <w:p w14:paraId="044BED4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tcMar>
              <w:left w:w="60" w:type="dxa"/>
              <w:right w:w="0" w:type="dxa"/>
            </w:tcMar>
            <w:vAlign w:val="bottom"/>
          </w:tcPr>
          <w:p w14:paraId="6FDA90C9" w14:textId="77777777" w:rsidR="008F6782" w:rsidRPr="008F6782" w:rsidRDefault="008F6782" w:rsidP="00A55BB6">
            <w:pPr>
              <w:keepNext/>
              <w:keepLines/>
              <w:spacing w:before="40" w:after="40"/>
              <w:rPr>
                <w:rFonts w:ascii="Century Gothic" w:hAnsi="Century Gothic"/>
              </w:rPr>
            </w:pPr>
          </w:p>
        </w:tc>
        <w:tc>
          <w:tcPr>
            <w:tcW w:w="943" w:type="dxa"/>
            <w:gridSpan w:val="2"/>
            <w:tcMar>
              <w:left w:w="0" w:type="dxa"/>
              <w:right w:w="0" w:type="dxa"/>
            </w:tcMar>
            <w:vAlign w:val="bottom"/>
          </w:tcPr>
          <w:p w14:paraId="2EF1609D"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72.6</w:t>
            </w:r>
          </w:p>
        </w:tc>
        <w:tc>
          <w:tcPr>
            <w:tcW w:w="197" w:type="dxa"/>
            <w:tcMar>
              <w:left w:w="0" w:type="dxa"/>
              <w:right w:w="0" w:type="dxa"/>
            </w:tcMar>
            <w:vAlign w:val="bottom"/>
          </w:tcPr>
          <w:p w14:paraId="7D14289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r>
      <w:tr w:rsidR="008F6782" w:rsidRPr="008F6782" w14:paraId="1C43AC52" w14:textId="77777777" w:rsidTr="00A55BB6">
        <w:trPr>
          <w:trHeight w:hRule="exact" w:val="260"/>
          <w:jc w:val="center"/>
        </w:trPr>
        <w:tc>
          <w:tcPr>
            <w:tcW w:w="5440" w:type="dxa"/>
            <w:shd w:val="clear" w:color="auto" w:fill="CCEEFF"/>
            <w:tcMar>
              <w:left w:w="60" w:type="dxa"/>
              <w:right w:w="0" w:type="dxa"/>
            </w:tcMar>
          </w:tcPr>
          <w:p w14:paraId="34A2D853"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60" w:type="dxa"/>
              <w:right w:w="0" w:type="dxa"/>
            </w:tcMar>
            <w:vAlign w:val="bottom"/>
          </w:tcPr>
          <w:p w14:paraId="6651BE05"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68F3A5CC"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60" w:type="dxa"/>
              <w:right w:w="0" w:type="dxa"/>
            </w:tcMar>
            <w:vAlign w:val="bottom"/>
          </w:tcPr>
          <w:p w14:paraId="662C7719"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52E1DAD0"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60" w:type="dxa"/>
              <w:right w:w="0" w:type="dxa"/>
            </w:tcMar>
            <w:vAlign w:val="bottom"/>
          </w:tcPr>
          <w:p w14:paraId="3D944A82"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60" w:type="dxa"/>
              <w:right w:w="0" w:type="dxa"/>
            </w:tcMar>
            <w:vAlign w:val="bottom"/>
          </w:tcPr>
          <w:p w14:paraId="7CFB3B1C"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60" w:type="dxa"/>
              <w:right w:w="0" w:type="dxa"/>
            </w:tcMar>
            <w:vAlign w:val="bottom"/>
          </w:tcPr>
          <w:p w14:paraId="4D1791DD" w14:textId="77777777" w:rsidR="008F6782" w:rsidRPr="008F6782" w:rsidRDefault="008F6782" w:rsidP="00A55BB6">
            <w:pPr>
              <w:keepNext/>
              <w:keepLines/>
              <w:spacing w:before="40" w:after="40"/>
              <w:rPr>
                <w:rFonts w:ascii="Century Gothic" w:hAnsi="Century Gothic"/>
              </w:rPr>
            </w:pPr>
          </w:p>
        </w:tc>
      </w:tr>
      <w:tr w:rsidR="008F6782" w:rsidRPr="008F6782" w14:paraId="009505EA" w14:textId="77777777" w:rsidTr="00A55BB6">
        <w:trPr>
          <w:trHeight w:hRule="exact" w:val="260"/>
          <w:jc w:val="center"/>
        </w:trPr>
        <w:tc>
          <w:tcPr>
            <w:tcW w:w="5440" w:type="dxa"/>
            <w:tcMar>
              <w:left w:w="60" w:type="dxa"/>
              <w:right w:w="40" w:type="dxa"/>
            </w:tcMar>
          </w:tcPr>
          <w:p w14:paraId="6B3681E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Cost of revenue</w:t>
            </w:r>
          </w:p>
        </w:tc>
        <w:tc>
          <w:tcPr>
            <w:tcW w:w="90" w:type="dxa"/>
            <w:tcMar>
              <w:left w:w="0" w:type="dxa"/>
              <w:right w:w="0" w:type="dxa"/>
            </w:tcMar>
            <w:vAlign w:val="bottom"/>
          </w:tcPr>
          <w:p w14:paraId="2521888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127E88C5"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37,167</w:t>
            </w:r>
          </w:p>
        </w:tc>
        <w:tc>
          <w:tcPr>
            <w:tcW w:w="190" w:type="dxa"/>
            <w:tcMar>
              <w:left w:w="0" w:type="dxa"/>
              <w:right w:w="0" w:type="dxa"/>
            </w:tcMar>
          </w:tcPr>
          <w:p w14:paraId="1B51A11F"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259ED48A"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594C8766"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67F34904"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36,171</w:t>
            </w:r>
          </w:p>
        </w:tc>
        <w:tc>
          <w:tcPr>
            <w:tcW w:w="190" w:type="dxa"/>
            <w:tcMar>
              <w:left w:w="0" w:type="dxa"/>
              <w:right w:w="0" w:type="dxa"/>
            </w:tcMar>
          </w:tcPr>
          <w:p w14:paraId="7B450D0B"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23126319"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1370728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5BE7551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111,049</w:t>
            </w:r>
          </w:p>
        </w:tc>
        <w:tc>
          <w:tcPr>
            <w:tcW w:w="190" w:type="dxa"/>
            <w:tcMar>
              <w:left w:w="0" w:type="dxa"/>
              <w:right w:w="0" w:type="dxa"/>
            </w:tcMar>
          </w:tcPr>
          <w:p w14:paraId="54B8A408"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4A799BBA"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3657F9B9"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tcMar>
              <w:left w:w="0" w:type="dxa"/>
              <w:right w:w="0" w:type="dxa"/>
            </w:tcMar>
            <w:vAlign w:val="bottom"/>
          </w:tcPr>
          <w:p w14:paraId="68140F2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109,556</w:t>
            </w:r>
          </w:p>
        </w:tc>
        <w:tc>
          <w:tcPr>
            <w:tcW w:w="197" w:type="dxa"/>
            <w:tcMar>
              <w:left w:w="0" w:type="dxa"/>
              <w:right w:w="0" w:type="dxa"/>
            </w:tcMar>
          </w:tcPr>
          <w:p w14:paraId="649699BE" w14:textId="77777777" w:rsidR="008F6782" w:rsidRPr="008F6782" w:rsidRDefault="008F6782" w:rsidP="00A55BB6">
            <w:pPr>
              <w:rPr>
                <w:rFonts w:ascii="Century Gothic" w:hAnsi="Century Gothic"/>
              </w:rPr>
            </w:pPr>
          </w:p>
        </w:tc>
      </w:tr>
      <w:tr w:rsidR="008F6782" w:rsidRPr="008F6782" w14:paraId="2784A604" w14:textId="77777777" w:rsidTr="00A55BB6">
        <w:trPr>
          <w:trHeight w:hRule="exact" w:val="260"/>
          <w:jc w:val="center"/>
        </w:trPr>
        <w:tc>
          <w:tcPr>
            <w:tcW w:w="5440" w:type="dxa"/>
            <w:shd w:val="clear" w:color="auto" w:fill="CCEEFF"/>
            <w:tcMar>
              <w:left w:w="60" w:type="dxa"/>
              <w:right w:w="40" w:type="dxa"/>
            </w:tcMar>
          </w:tcPr>
          <w:p w14:paraId="70108718"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Adjustments to cost of revenue:</w:t>
            </w:r>
          </w:p>
        </w:tc>
        <w:tc>
          <w:tcPr>
            <w:tcW w:w="0" w:type="dxa"/>
            <w:gridSpan w:val="3"/>
            <w:shd w:val="clear" w:color="auto" w:fill="CCEEFF"/>
            <w:tcMar>
              <w:left w:w="0" w:type="dxa"/>
              <w:right w:w="60" w:type="dxa"/>
            </w:tcMar>
            <w:vAlign w:val="bottom"/>
          </w:tcPr>
          <w:p w14:paraId="451BA08D"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4FEB17C4"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08FB8C2E"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353D6940"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0FFB79FF"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3D83D286"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053042F0" w14:textId="77777777" w:rsidR="008F6782" w:rsidRPr="008F6782" w:rsidRDefault="008F6782" w:rsidP="00A55BB6">
            <w:pPr>
              <w:keepNext/>
              <w:keepLines/>
              <w:spacing w:before="40" w:after="40"/>
              <w:rPr>
                <w:rFonts w:ascii="Century Gothic" w:hAnsi="Century Gothic"/>
              </w:rPr>
            </w:pPr>
          </w:p>
        </w:tc>
      </w:tr>
      <w:tr w:rsidR="008F6782" w:rsidRPr="008F6782" w14:paraId="33DF0B99" w14:textId="77777777" w:rsidTr="00A55BB6">
        <w:trPr>
          <w:trHeight w:hRule="exact" w:val="260"/>
          <w:jc w:val="center"/>
        </w:trPr>
        <w:tc>
          <w:tcPr>
            <w:tcW w:w="5440" w:type="dxa"/>
            <w:tcMar>
              <w:left w:w="420" w:type="dxa"/>
              <w:right w:w="40" w:type="dxa"/>
            </w:tcMar>
          </w:tcPr>
          <w:p w14:paraId="26E19D1B"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Stock-based compensation</w:t>
            </w:r>
          </w:p>
        </w:tc>
        <w:tc>
          <w:tcPr>
            <w:tcW w:w="950" w:type="dxa"/>
            <w:gridSpan w:val="2"/>
            <w:tcMar>
              <w:left w:w="0" w:type="dxa"/>
              <w:right w:w="0" w:type="dxa"/>
            </w:tcMar>
            <w:vAlign w:val="bottom"/>
          </w:tcPr>
          <w:p w14:paraId="3854CA62"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(1,748</w:t>
            </w:r>
          </w:p>
        </w:tc>
        <w:tc>
          <w:tcPr>
            <w:tcW w:w="190" w:type="dxa"/>
            <w:tcMar>
              <w:left w:w="0" w:type="dxa"/>
              <w:right w:w="0" w:type="dxa"/>
            </w:tcMar>
            <w:vAlign w:val="bottom"/>
          </w:tcPr>
          <w:p w14:paraId="27E4E692"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136E4822"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08D1F2B5"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(1,082</w:t>
            </w:r>
          </w:p>
        </w:tc>
        <w:tc>
          <w:tcPr>
            <w:tcW w:w="190" w:type="dxa"/>
            <w:tcMar>
              <w:left w:w="0" w:type="dxa"/>
              <w:right w:w="0" w:type="dxa"/>
            </w:tcMar>
            <w:vAlign w:val="bottom"/>
          </w:tcPr>
          <w:p w14:paraId="7958BFA0"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5CBC4DF7"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3F07EBD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(4,670</w:t>
            </w:r>
          </w:p>
        </w:tc>
        <w:tc>
          <w:tcPr>
            <w:tcW w:w="190" w:type="dxa"/>
            <w:tcMar>
              <w:left w:w="0" w:type="dxa"/>
              <w:right w:w="0" w:type="dxa"/>
            </w:tcMar>
            <w:vAlign w:val="bottom"/>
          </w:tcPr>
          <w:p w14:paraId="2DEFCBFC"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63714874" w14:textId="77777777" w:rsidR="008F6782" w:rsidRPr="008F6782" w:rsidRDefault="008F6782" w:rsidP="00A55BB6">
            <w:pPr>
              <w:keepNext/>
              <w:keepLines/>
              <w:spacing w:before="40" w:after="40"/>
              <w:rPr>
                <w:rFonts w:ascii="Century Gothic" w:hAnsi="Century Gothic"/>
              </w:rPr>
            </w:pPr>
          </w:p>
        </w:tc>
        <w:tc>
          <w:tcPr>
            <w:tcW w:w="943" w:type="dxa"/>
            <w:gridSpan w:val="2"/>
            <w:tcMar>
              <w:left w:w="0" w:type="dxa"/>
              <w:right w:w="0" w:type="dxa"/>
            </w:tcMar>
            <w:vAlign w:val="bottom"/>
          </w:tcPr>
          <w:p w14:paraId="0BF5760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(3,105</w:t>
            </w:r>
          </w:p>
        </w:tc>
        <w:tc>
          <w:tcPr>
            <w:tcW w:w="197" w:type="dxa"/>
            <w:tcMar>
              <w:left w:w="0" w:type="dxa"/>
              <w:right w:w="0" w:type="dxa"/>
            </w:tcMar>
            <w:vAlign w:val="bottom"/>
          </w:tcPr>
          <w:p w14:paraId="62BE26B0"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r>
      <w:tr w:rsidR="008F6782" w:rsidRPr="008F6782" w14:paraId="6930E391" w14:textId="77777777" w:rsidTr="00A55BB6">
        <w:trPr>
          <w:trHeight w:hRule="exact" w:val="260"/>
          <w:jc w:val="center"/>
        </w:trPr>
        <w:tc>
          <w:tcPr>
            <w:tcW w:w="5440" w:type="dxa"/>
            <w:shd w:val="clear" w:color="auto" w:fill="CCEEFF"/>
            <w:tcMar>
              <w:left w:w="420" w:type="dxa"/>
              <w:right w:w="40" w:type="dxa"/>
            </w:tcMar>
          </w:tcPr>
          <w:p w14:paraId="0ECCC85F"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Amortization of intangible assets</w:t>
            </w:r>
          </w:p>
        </w:tc>
        <w:tc>
          <w:tcPr>
            <w:tcW w:w="950" w:type="dxa"/>
            <w:gridSpan w:val="2"/>
            <w:tcBorders>
              <w:bottom w:val="single" w:sz="8" w:space="0" w:color="auto"/>
            </w:tcBorders>
            <w:shd w:val="clear" w:color="auto" w:fill="CCEEFF"/>
            <w:tcMar>
              <w:left w:w="0" w:type="dxa"/>
              <w:right w:w="0" w:type="dxa"/>
            </w:tcMar>
            <w:vAlign w:val="bottom"/>
          </w:tcPr>
          <w:p w14:paraId="612FAB8B"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(1,047</w:t>
            </w:r>
          </w:p>
        </w:tc>
        <w:tc>
          <w:tcPr>
            <w:tcW w:w="190" w:type="dxa"/>
            <w:tcBorders>
              <w:bottom w:val="single" w:sz="8" w:space="0" w:color="auto"/>
            </w:tcBorders>
            <w:shd w:val="clear" w:color="auto" w:fill="CCEEFF"/>
            <w:tcMar>
              <w:left w:w="0" w:type="dxa"/>
              <w:right w:w="0" w:type="dxa"/>
            </w:tcMar>
            <w:vAlign w:val="bottom"/>
          </w:tcPr>
          <w:p w14:paraId="7CD4D4D3"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0BF5A0FC"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shd w:val="clear" w:color="auto" w:fill="CCEEFF"/>
            <w:tcMar>
              <w:left w:w="0" w:type="dxa"/>
              <w:right w:w="0" w:type="dxa"/>
            </w:tcMar>
            <w:vAlign w:val="bottom"/>
          </w:tcPr>
          <w:p w14:paraId="692DA09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(208</w:t>
            </w:r>
          </w:p>
        </w:tc>
        <w:tc>
          <w:tcPr>
            <w:tcW w:w="190" w:type="dxa"/>
            <w:tcBorders>
              <w:bottom w:val="single" w:sz="8" w:space="0" w:color="auto"/>
            </w:tcBorders>
            <w:shd w:val="clear" w:color="auto" w:fill="CCEEFF"/>
            <w:tcMar>
              <w:left w:w="0" w:type="dxa"/>
              <w:right w:w="0" w:type="dxa"/>
            </w:tcMar>
            <w:vAlign w:val="bottom"/>
          </w:tcPr>
          <w:p w14:paraId="1677824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01CE8098"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shd w:val="clear" w:color="auto" w:fill="CCEEFF"/>
            <w:tcMar>
              <w:left w:w="0" w:type="dxa"/>
              <w:right w:w="0" w:type="dxa"/>
            </w:tcMar>
            <w:vAlign w:val="bottom"/>
          </w:tcPr>
          <w:p w14:paraId="6A27F8AB"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(3,380</w:t>
            </w:r>
          </w:p>
        </w:tc>
        <w:tc>
          <w:tcPr>
            <w:tcW w:w="190" w:type="dxa"/>
            <w:tcBorders>
              <w:bottom w:val="single" w:sz="8" w:space="0" w:color="auto"/>
            </w:tcBorders>
            <w:shd w:val="clear" w:color="auto" w:fill="CCEEFF"/>
            <w:tcMar>
              <w:left w:w="0" w:type="dxa"/>
              <w:right w:w="0" w:type="dxa"/>
            </w:tcMar>
            <w:vAlign w:val="bottom"/>
          </w:tcPr>
          <w:p w14:paraId="1A7BB3D5"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16AEB897" w14:textId="77777777" w:rsidR="008F6782" w:rsidRPr="008F6782" w:rsidRDefault="008F6782" w:rsidP="00A55BB6">
            <w:pPr>
              <w:keepNext/>
              <w:keepLines/>
              <w:spacing w:before="40" w:after="40"/>
              <w:rPr>
                <w:rFonts w:ascii="Century Gothic" w:hAnsi="Century Gothic"/>
              </w:rPr>
            </w:pPr>
          </w:p>
        </w:tc>
        <w:tc>
          <w:tcPr>
            <w:tcW w:w="943" w:type="dxa"/>
            <w:gridSpan w:val="2"/>
            <w:tcBorders>
              <w:bottom w:val="single" w:sz="8" w:space="0" w:color="auto"/>
            </w:tcBorders>
            <w:shd w:val="clear" w:color="auto" w:fill="CCEEFF"/>
            <w:tcMar>
              <w:left w:w="0" w:type="dxa"/>
              <w:right w:w="0" w:type="dxa"/>
            </w:tcMar>
            <w:vAlign w:val="bottom"/>
          </w:tcPr>
          <w:p w14:paraId="47EC33E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(208</w:t>
            </w:r>
          </w:p>
        </w:tc>
        <w:tc>
          <w:tcPr>
            <w:tcW w:w="197" w:type="dxa"/>
            <w:tcBorders>
              <w:bottom w:val="single" w:sz="8" w:space="0" w:color="auto"/>
            </w:tcBorders>
            <w:shd w:val="clear" w:color="auto" w:fill="CCEEFF"/>
            <w:tcMar>
              <w:left w:w="0" w:type="dxa"/>
              <w:right w:w="0" w:type="dxa"/>
            </w:tcMar>
            <w:vAlign w:val="bottom"/>
          </w:tcPr>
          <w:p w14:paraId="4B8FDD7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r>
      <w:tr w:rsidR="008F6782" w:rsidRPr="008F6782" w14:paraId="2A35FA6B" w14:textId="77777777" w:rsidTr="00A55BB6">
        <w:trPr>
          <w:trHeight w:hRule="exact" w:val="260"/>
          <w:jc w:val="center"/>
        </w:trPr>
        <w:tc>
          <w:tcPr>
            <w:tcW w:w="5440" w:type="dxa"/>
            <w:tcMar>
              <w:left w:w="60" w:type="dxa"/>
              <w:right w:w="40" w:type="dxa"/>
            </w:tcMar>
          </w:tcPr>
          <w:p w14:paraId="139725BE"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Total adjustments to cost of revenue</w:t>
            </w:r>
          </w:p>
        </w:tc>
        <w:tc>
          <w:tcPr>
            <w:tcW w:w="950" w:type="dxa"/>
            <w:gridSpan w:val="2"/>
            <w:tcBorders>
              <w:bottom w:val="single" w:sz="8" w:space="0" w:color="auto"/>
            </w:tcBorders>
            <w:tcMar>
              <w:left w:w="0" w:type="dxa"/>
              <w:right w:w="0" w:type="dxa"/>
            </w:tcMar>
            <w:vAlign w:val="bottom"/>
          </w:tcPr>
          <w:p w14:paraId="288FAB5D"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(2,795</w:t>
            </w:r>
          </w:p>
        </w:tc>
        <w:tc>
          <w:tcPr>
            <w:tcW w:w="190" w:type="dxa"/>
            <w:tcBorders>
              <w:bottom w:val="single" w:sz="8" w:space="0" w:color="auto"/>
            </w:tcBorders>
            <w:tcMar>
              <w:left w:w="0" w:type="dxa"/>
              <w:right w:w="0" w:type="dxa"/>
            </w:tcMar>
            <w:vAlign w:val="bottom"/>
          </w:tcPr>
          <w:p w14:paraId="2AADD140"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69413C25"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tcMar>
              <w:left w:w="0" w:type="dxa"/>
              <w:right w:w="0" w:type="dxa"/>
            </w:tcMar>
            <w:vAlign w:val="bottom"/>
          </w:tcPr>
          <w:p w14:paraId="06AD449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(1,290</w:t>
            </w:r>
          </w:p>
        </w:tc>
        <w:tc>
          <w:tcPr>
            <w:tcW w:w="190" w:type="dxa"/>
            <w:tcBorders>
              <w:bottom w:val="single" w:sz="8" w:space="0" w:color="auto"/>
            </w:tcBorders>
            <w:tcMar>
              <w:left w:w="0" w:type="dxa"/>
              <w:right w:w="0" w:type="dxa"/>
            </w:tcMar>
            <w:vAlign w:val="bottom"/>
          </w:tcPr>
          <w:p w14:paraId="402E0776"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40E11E32"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tcMar>
              <w:left w:w="0" w:type="dxa"/>
              <w:right w:w="0" w:type="dxa"/>
            </w:tcMar>
            <w:vAlign w:val="bottom"/>
          </w:tcPr>
          <w:p w14:paraId="17504653"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(8,050</w:t>
            </w:r>
          </w:p>
        </w:tc>
        <w:tc>
          <w:tcPr>
            <w:tcW w:w="190" w:type="dxa"/>
            <w:tcBorders>
              <w:bottom w:val="single" w:sz="8" w:space="0" w:color="auto"/>
            </w:tcBorders>
            <w:tcMar>
              <w:left w:w="0" w:type="dxa"/>
              <w:right w:w="0" w:type="dxa"/>
            </w:tcMar>
            <w:vAlign w:val="bottom"/>
          </w:tcPr>
          <w:p w14:paraId="7DA68FA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0" w:type="dxa"/>
            <w:tcMar>
              <w:left w:w="0" w:type="dxa"/>
              <w:right w:w="60" w:type="dxa"/>
            </w:tcMar>
            <w:vAlign w:val="bottom"/>
          </w:tcPr>
          <w:p w14:paraId="79E2E285" w14:textId="77777777" w:rsidR="008F6782" w:rsidRPr="008F6782" w:rsidRDefault="008F6782" w:rsidP="00A55BB6">
            <w:pPr>
              <w:keepNext/>
              <w:keepLines/>
              <w:spacing w:before="40" w:after="40"/>
              <w:rPr>
                <w:rFonts w:ascii="Century Gothic" w:hAnsi="Century Gothic"/>
              </w:rPr>
            </w:pPr>
          </w:p>
        </w:tc>
        <w:tc>
          <w:tcPr>
            <w:tcW w:w="943" w:type="dxa"/>
            <w:gridSpan w:val="2"/>
            <w:tcBorders>
              <w:bottom w:val="single" w:sz="8" w:space="0" w:color="auto"/>
            </w:tcBorders>
            <w:tcMar>
              <w:left w:w="0" w:type="dxa"/>
              <w:right w:w="0" w:type="dxa"/>
            </w:tcMar>
            <w:vAlign w:val="bottom"/>
          </w:tcPr>
          <w:p w14:paraId="10190021"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(3,313</w:t>
            </w:r>
          </w:p>
        </w:tc>
        <w:tc>
          <w:tcPr>
            <w:tcW w:w="197" w:type="dxa"/>
            <w:tcBorders>
              <w:bottom w:val="single" w:sz="8" w:space="0" w:color="auto"/>
            </w:tcBorders>
            <w:tcMar>
              <w:left w:w="0" w:type="dxa"/>
              <w:right w:w="0" w:type="dxa"/>
            </w:tcMar>
            <w:vAlign w:val="bottom"/>
          </w:tcPr>
          <w:p w14:paraId="2A26B68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r>
      <w:tr w:rsidR="008F6782" w:rsidRPr="008F6782" w14:paraId="4E8CFBDE" w14:textId="77777777" w:rsidTr="00A55BB6">
        <w:trPr>
          <w:trHeight w:hRule="exact" w:val="260"/>
          <w:jc w:val="center"/>
        </w:trPr>
        <w:tc>
          <w:tcPr>
            <w:tcW w:w="5440" w:type="dxa"/>
            <w:shd w:val="clear" w:color="auto" w:fill="CCEEFF"/>
            <w:tcMar>
              <w:left w:w="60" w:type="dxa"/>
              <w:right w:w="40" w:type="dxa"/>
            </w:tcMar>
          </w:tcPr>
          <w:p w14:paraId="73D4A160"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Non-GAAP costs of revenue</w:t>
            </w:r>
          </w:p>
        </w:tc>
        <w:tc>
          <w:tcPr>
            <w:tcW w:w="950" w:type="dxa"/>
            <w:gridSpan w:val="2"/>
            <w:tcBorders>
              <w:bottom w:val="single" w:sz="8" w:space="0" w:color="auto"/>
            </w:tcBorders>
            <w:shd w:val="clear" w:color="auto" w:fill="CCEEFF"/>
            <w:tcMar>
              <w:left w:w="0" w:type="dxa"/>
              <w:right w:w="0" w:type="dxa"/>
            </w:tcMar>
            <w:vAlign w:val="bottom"/>
          </w:tcPr>
          <w:p w14:paraId="3F3FDD2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34,372</w:t>
            </w:r>
          </w:p>
        </w:tc>
        <w:tc>
          <w:tcPr>
            <w:tcW w:w="190" w:type="dxa"/>
            <w:tcBorders>
              <w:bottom w:val="single" w:sz="8" w:space="0" w:color="auto"/>
            </w:tcBorders>
            <w:shd w:val="clear" w:color="auto" w:fill="CCEEFF"/>
            <w:tcMar>
              <w:left w:w="0" w:type="dxa"/>
              <w:right w:w="0" w:type="dxa"/>
            </w:tcMar>
          </w:tcPr>
          <w:p w14:paraId="101415FC"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6D9C1ED7"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shd w:val="clear" w:color="auto" w:fill="CCEEFF"/>
            <w:tcMar>
              <w:left w:w="0" w:type="dxa"/>
              <w:right w:w="0" w:type="dxa"/>
            </w:tcMar>
            <w:vAlign w:val="bottom"/>
          </w:tcPr>
          <w:p w14:paraId="1958041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34,881</w:t>
            </w:r>
          </w:p>
        </w:tc>
        <w:tc>
          <w:tcPr>
            <w:tcW w:w="190" w:type="dxa"/>
            <w:tcBorders>
              <w:bottom w:val="single" w:sz="8" w:space="0" w:color="auto"/>
            </w:tcBorders>
            <w:shd w:val="clear" w:color="auto" w:fill="CCEEFF"/>
            <w:tcMar>
              <w:left w:w="0" w:type="dxa"/>
              <w:right w:w="0" w:type="dxa"/>
            </w:tcMar>
          </w:tcPr>
          <w:p w14:paraId="60A17BB5"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2E13C60B" w14:textId="77777777" w:rsidR="008F6782" w:rsidRPr="008F6782" w:rsidRDefault="008F6782" w:rsidP="00A55BB6">
            <w:pPr>
              <w:keepNext/>
              <w:keepLines/>
              <w:spacing w:before="40" w:after="40"/>
              <w:rPr>
                <w:rFonts w:ascii="Century Gothic" w:hAnsi="Century Gothic"/>
              </w:rPr>
            </w:pPr>
          </w:p>
        </w:tc>
        <w:tc>
          <w:tcPr>
            <w:tcW w:w="950" w:type="dxa"/>
            <w:gridSpan w:val="2"/>
            <w:tcBorders>
              <w:bottom w:val="single" w:sz="8" w:space="0" w:color="auto"/>
            </w:tcBorders>
            <w:shd w:val="clear" w:color="auto" w:fill="CCEEFF"/>
            <w:tcMar>
              <w:left w:w="0" w:type="dxa"/>
              <w:right w:w="0" w:type="dxa"/>
            </w:tcMar>
            <w:vAlign w:val="bottom"/>
          </w:tcPr>
          <w:p w14:paraId="47A14E11"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102,999</w:t>
            </w:r>
          </w:p>
        </w:tc>
        <w:tc>
          <w:tcPr>
            <w:tcW w:w="190" w:type="dxa"/>
            <w:tcBorders>
              <w:bottom w:val="single" w:sz="8" w:space="0" w:color="auto"/>
            </w:tcBorders>
            <w:shd w:val="clear" w:color="auto" w:fill="CCEEFF"/>
            <w:tcMar>
              <w:left w:w="0" w:type="dxa"/>
              <w:right w:w="0" w:type="dxa"/>
            </w:tcMar>
          </w:tcPr>
          <w:p w14:paraId="123CB340"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3DB56642" w14:textId="77777777" w:rsidR="008F6782" w:rsidRPr="008F6782" w:rsidRDefault="008F6782" w:rsidP="00A55BB6">
            <w:pPr>
              <w:keepNext/>
              <w:keepLines/>
              <w:spacing w:before="40" w:after="40"/>
              <w:rPr>
                <w:rFonts w:ascii="Century Gothic" w:hAnsi="Century Gothic"/>
              </w:rPr>
            </w:pPr>
          </w:p>
        </w:tc>
        <w:tc>
          <w:tcPr>
            <w:tcW w:w="943" w:type="dxa"/>
            <w:gridSpan w:val="2"/>
            <w:tcBorders>
              <w:bottom w:val="single" w:sz="8" w:space="0" w:color="auto"/>
            </w:tcBorders>
            <w:shd w:val="clear" w:color="auto" w:fill="CCEEFF"/>
            <w:tcMar>
              <w:left w:w="0" w:type="dxa"/>
              <w:right w:w="0" w:type="dxa"/>
            </w:tcMar>
            <w:vAlign w:val="bottom"/>
          </w:tcPr>
          <w:p w14:paraId="7320BAC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106,243</w:t>
            </w:r>
          </w:p>
        </w:tc>
        <w:tc>
          <w:tcPr>
            <w:tcW w:w="197" w:type="dxa"/>
            <w:tcBorders>
              <w:bottom w:val="single" w:sz="8" w:space="0" w:color="auto"/>
            </w:tcBorders>
            <w:shd w:val="clear" w:color="auto" w:fill="CCEEFF"/>
            <w:tcMar>
              <w:left w:w="0" w:type="dxa"/>
              <w:right w:w="0" w:type="dxa"/>
            </w:tcMar>
          </w:tcPr>
          <w:p w14:paraId="49AB5FF4" w14:textId="77777777" w:rsidR="008F6782" w:rsidRPr="008F6782" w:rsidRDefault="008F6782" w:rsidP="00A55BB6">
            <w:pPr>
              <w:rPr>
                <w:rFonts w:ascii="Century Gothic" w:hAnsi="Century Gothic"/>
              </w:rPr>
            </w:pPr>
          </w:p>
        </w:tc>
      </w:tr>
      <w:tr w:rsidR="008F6782" w:rsidRPr="008F6782" w14:paraId="6FE7D2A3" w14:textId="77777777" w:rsidTr="00A55BB6">
        <w:trPr>
          <w:trHeight w:hRule="exact" w:val="260"/>
          <w:jc w:val="center"/>
        </w:trPr>
        <w:tc>
          <w:tcPr>
            <w:tcW w:w="5440" w:type="dxa"/>
            <w:tcMar>
              <w:left w:w="60" w:type="dxa"/>
              <w:right w:w="40" w:type="dxa"/>
            </w:tcMar>
          </w:tcPr>
          <w:p w14:paraId="11A7408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Non-GAAP gross profit</w:t>
            </w:r>
          </w:p>
        </w:tc>
        <w:tc>
          <w:tcPr>
            <w:tcW w:w="90" w:type="dxa"/>
            <w:tcMar>
              <w:left w:w="0" w:type="dxa"/>
              <w:right w:w="0" w:type="dxa"/>
            </w:tcMar>
            <w:vAlign w:val="bottom"/>
          </w:tcPr>
          <w:p w14:paraId="58633C74"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72131DE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110,580</w:t>
            </w:r>
          </w:p>
        </w:tc>
        <w:tc>
          <w:tcPr>
            <w:tcW w:w="190" w:type="dxa"/>
            <w:tcMar>
              <w:left w:w="0" w:type="dxa"/>
              <w:right w:w="0" w:type="dxa"/>
            </w:tcMar>
          </w:tcPr>
          <w:p w14:paraId="627033F6"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058651FE"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0D0426C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7350B89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99,133</w:t>
            </w:r>
          </w:p>
        </w:tc>
        <w:tc>
          <w:tcPr>
            <w:tcW w:w="190" w:type="dxa"/>
            <w:tcMar>
              <w:left w:w="0" w:type="dxa"/>
              <w:right w:w="0" w:type="dxa"/>
            </w:tcMar>
          </w:tcPr>
          <w:p w14:paraId="7AC7902A"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54F28462"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76CD777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436C3412"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323,930</w:t>
            </w:r>
          </w:p>
        </w:tc>
        <w:tc>
          <w:tcPr>
            <w:tcW w:w="190" w:type="dxa"/>
            <w:tcMar>
              <w:left w:w="0" w:type="dxa"/>
              <w:right w:w="0" w:type="dxa"/>
            </w:tcMar>
          </w:tcPr>
          <w:p w14:paraId="2916607F"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5A80A653"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1479B53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tcMar>
              <w:left w:w="0" w:type="dxa"/>
              <w:right w:w="0" w:type="dxa"/>
            </w:tcMar>
            <w:vAlign w:val="bottom"/>
          </w:tcPr>
          <w:p w14:paraId="1C29CA83"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293,401</w:t>
            </w:r>
          </w:p>
        </w:tc>
        <w:tc>
          <w:tcPr>
            <w:tcW w:w="197" w:type="dxa"/>
            <w:tcMar>
              <w:left w:w="0" w:type="dxa"/>
              <w:right w:w="0" w:type="dxa"/>
            </w:tcMar>
          </w:tcPr>
          <w:p w14:paraId="0A4ABAAA" w14:textId="77777777" w:rsidR="008F6782" w:rsidRPr="008F6782" w:rsidRDefault="008F6782" w:rsidP="00A55BB6">
            <w:pPr>
              <w:rPr>
                <w:rFonts w:ascii="Century Gothic" w:hAnsi="Century Gothic"/>
              </w:rPr>
            </w:pPr>
          </w:p>
        </w:tc>
      </w:tr>
      <w:tr w:rsidR="008F6782" w:rsidRPr="008F6782" w14:paraId="255A73C7" w14:textId="77777777" w:rsidTr="00A55BB6">
        <w:trPr>
          <w:trHeight w:hRule="exact" w:val="260"/>
          <w:jc w:val="center"/>
        </w:trPr>
        <w:tc>
          <w:tcPr>
            <w:tcW w:w="5440" w:type="dxa"/>
            <w:shd w:val="clear" w:color="auto" w:fill="CCEEFF"/>
            <w:tcMar>
              <w:left w:w="60" w:type="dxa"/>
              <w:right w:w="40" w:type="dxa"/>
            </w:tcMar>
          </w:tcPr>
          <w:p w14:paraId="2B88B0F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Non-GAAP gross margin</w:t>
            </w:r>
          </w:p>
        </w:tc>
        <w:tc>
          <w:tcPr>
            <w:tcW w:w="950" w:type="dxa"/>
            <w:gridSpan w:val="2"/>
            <w:tcBorders>
              <w:top w:val="double" w:sz="4" w:space="0" w:color="auto"/>
            </w:tcBorders>
            <w:shd w:val="clear" w:color="auto" w:fill="CCEEFF"/>
            <w:tcMar>
              <w:left w:w="0" w:type="dxa"/>
              <w:right w:w="0" w:type="dxa"/>
            </w:tcMar>
            <w:vAlign w:val="bottom"/>
          </w:tcPr>
          <w:p w14:paraId="35FA20B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76.3</w:t>
            </w:r>
          </w:p>
        </w:tc>
        <w:tc>
          <w:tcPr>
            <w:tcW w:w="190" w:type="dxa"/>
            <w:tcBorders>
              <w:top w:val="double" w:sz="4" w:space="0" w:color="auto"/>
            </w:tcBorders>
            <w:shd w:val="clear" w:color="auto" w:fill="CCEEFF"/>
            <w:tcMar>
              <w:left w:w="0" w:type="dxa"/>
              <w:right w:w="0" w:type="dxa"/>
            </w:tcMar>
            <w:vAlign w:val="bottom"/>
          </w:tcPr>
          <w:p w14:paraId="57C6DC2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02F8E126" w14:textId="77777777" w:rsidR="008F6782" w:rsidRPr="008F6782" w:rsidRDefault="008F6782" w:rsidP="00A55BB6">
            <w:pPr>
              <w:keepNext/>
              <w:keepLines/>
              <w:spacing w:before="40" w:after="40"/>
              <w:rPr>
                <w:rFonts w:ascii="Century Gothic" w:hAnsi="Century Gothic"/>
              </w:rPr>
            </w:pPr>
          </w:p>
        </w:tc>
        <w:tc>
          <w:tcPr>
            <w:tcW w:w="950" w:type="dxa"/>
            <w:gridSpan w:val="2"/>
            <w:tcBorders>
              <w:top w:val="double" w:sz="4" w:space="0" w:color="auto"/>
            </w:tcBorders>
            <w:shd w:val="clear" w:color="auto" w:fill="CCEEFF"/>
            <w:tcMar>
              <w:left w:w="0" w:type="dxa"/>
              <w:right w:w="0" w:type="dxa"/>
            </w:tcMar>
            <w:vAlign w:val="bottom"/>
          </w:tcPr>
          <w:p w14:paraId="20E2108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74.0</w:t>
            </w:r>
          </w:p>
        </w:tc>
        <w:tc>
          <w:tcPr>
            <w:tcW w:w="190" w:type="dxa"/>
            <w:tcBorders>
              <w:top w:val="double" w:sz="4" w:space="0" w:color="auto"/>
            </w:tcBorders>
            <w:shd w:val="clear" w:color="auto" w:fill="CCEEFF"/>
            <w:tcMar>
              <w:left w:w="0" w:type="dxa"/>
              <w:right w:w="0" w:type="dxa"/>
            </w:tcMar>
            <w:vAlign w:val="bottom"/>
          </w:tcPr>
          <w:p w14:paraId="1BA0B47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7F38AE51" w14:textId="77777777" w:rsidR="008F6782" w:rsidRPr="008F6782" w:rsidRDefault="008F6782" w:rsidP="00A55BB6">
            <w:pPr>
              <w:keepNext/>
              <w:keepLines/>
              <w:spacing w:before="40" w:after="40"/>
              <w:rPr>
                <w:rFonts w:ascii="Century Gothic" w:hAnsi="Century Gothic"/>
              </w:rPr>
            </w:pPr>
          </w:p>
        </w:tc>
        <w:tc>
          <w:tcPr>
            <w:tcW w:w="950" w:type="dxa"/>
            <w:gridSpan w:val="2"/>
            <w:tcBorders>
              <w:top w:val="double" w:sz="4" w:space="0" w:color="auto"/>
            </w:tcBorders>
            <w:shd w:val="clear" w:color="auto" w:fill="CCEEFF"/>
            <w:tcMar>
              <w:left w:w="0" w:type="dxa"/>
              <w:right w:w="0" w:type="dxa"/>
            </w:tcMar>
            <w:vAlign w:val="bottom"/>
          </w:tcPr>
          <w:p w14:paraId="3C845F4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75.9</w:t>
            </w:r>
          </w:p>
        </w:tc>
        <w:tc>
          <w:tcPr>
            <w:tcW w:w="190" w:type="dxa"/>
            <w:tcBorders>
              <w:top w:val="double" w:sz="4" w:space="0" w:color="auto"/>
            </w:tcBorders>
            <w:shd w:val="clear" w:color="auto" w:fill="CCEEFF"/>
            <w:tcMar>
              <w:left w:w="0" w:type="dxa"/>
              <w:right w:w="0" w:type="dxa"/>
            </w:tcMar>
            <w:vAlign w:val="bottom"/>
          </w:tcPr>
          <w:p w14:paraId="3D46DD9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62B08ED3" w14:textId="77777777" w:rsidR="008F6782" w:rsidRPr="008F6782" w:rsidRDefault="008F6782" w:rsidP="00A55BB6">
            <w:pPr>
              <w:keepNext/>
              <w:keepLines/>
              <w:spacing w:before="40" w:after="40"/>
              <w:rPr>
                <w:rFonts w:ascii="Century Gothic" w:hAnsi="Century Gothic"/>
              </w:rPr>
            </w:pPr>
          </w:p>
        </w:tc>
        <w:tc>
          <w:tcPr>
            <w:tcW w:w="943" w:type="dxa"/>
            <w:gridSpan w:val="2"/>
            <w:tcBorders>
              <w:top w:val="double" w:sz="4" w:space="0" w:color="auto"/>
            </w:tcBorders>
            <w:shd w:val="clear" w:color="auto" w:fill="CCEEFF"/>
            <w:tcMar>
              <w:left w:w="0" w:type="dxa"/>
              <w:right w:w="0" w:type="dxa"/>
            </w:tcMar>
            <w:vAlign w:val="bottom"/>
          </w:tcPr>
          <w:p w14:paraId="2A6416B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73.4</w:t>
            </w:r>
          </w:p>
        </w:tc>
        <w:tc>
          <w:tcPr>
            <w:tcW w:w="197" w:type="dxa"/>
            <w:tcBorders>
              <w:top w:val="double" w:sz="4" w:space="0" w:color="auto"/>
            </w:tcBorders>
            <w:shd w:val="clear" w:color="auto" w:fill="CCEEFF"/>
            <w:tcMar>
              <w:left w:w="0" w:type="dxa"/>
              <w:right w:w="0" w:type="dxa"/>
            </w:tcMar>
            <w:vAlign w:val="bottom"/>
          </w:tcPr>
          <w:p w14:paraId="5CC8FB38"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r>
      <w:tr w:rsidR="008F6782" w:rsidRPr="008F6782" w14:paraId="018576DF" w14:textId="77777777" w:rsidTr="00A55BB6">
        <w:trPr>
          <w:trHeight w:hRule="exact" w:val="260"/>
          <w:jc w:val="center"/>
        </w:trPr>
        <w:tc>
          <w:tcPr>
            <w:tcW w:w="5440" w:type="dxa"/>
            <w:tcMar>
              <w:left w:w="60" w:type="dxa"/>
              <w:right w:w="0" w:type="dxa"/>
            </w:tcMar>
          </w:tcPr>
          <w:p w14:paraId="1A186A5E"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35B56028"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0A36A75D"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6DBF638A"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625A8D48"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46EAEF94"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3DF5D43C"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1ADBE8FA" w14:textId="77777777" w:rsidR="008F6782" w:rsidRPr="008F6782" w:rsidRDefault="008F6782" w:rsidP="00A55BB6">
            <w:pPr>
              <w:keepNext/>
              <w:keepLines/>
              <w:spacing w:before="40" w:after="40"/>
              <w:rPr>
                <w:rFonts w:ascii="Century Gothic" w:hAnsi="Century Gothic"/>
              </w:rPr>
            </w:pPr>
          </w:p>
        </w:tc>
      </w:tr>
      <w:tr w:rsidR="008F6782" w:rsidRPr="008F6782" w14:paraId="4C43A235" w14:textId="77777777" w:rsidTr="00A55BB6">
        <w:trPr>
          <w:trHeight w:hRule="exact" w:val="480"/>
          <w:jc w:val="center"/>
        </w:trPr>
        <w:tc>
          <w:tcPr>
            <w:tcW w:w="5440" w:type="dxa"/>
            <w:shd w:val="clear" w:color="auto" w:fill="CCEEFF"/>
            <w:tcMar>
              <w:left w:w="60" w:type="dxa"/>
              <w:right w:w="40" w:type="dxa"/>
            </w:tcMar>
          </w:tcPr>
          <w:p w14:paraId="782DF764" w14:textId="77777777" w:rsidR="008F6782" w:rsidRPr="008F6782" w:rsidRDefault="008F6782" w:rsidP="00A55BB6">
            <w:pPr>
              <w:keepNext/>
              <w:keepLines/>
              <w:spacing w:before="40" w:after="40"/>
              <w:rPr>
                <w:rFonts w:ascii="Century Gothic" w:hAnsi="Century Gothic"/>
                <w:b/>
                <w:sz w:val="18"/>
              </w:rPr>
            </w:pPr>
            <w:r w:rsidRPr="008F6782">
              <w:rPr>
                <w:rFonts w:ascii="Century Gothic" w:hAnsi="Century Gothic"/>
                <w:b/>
                <w:sz w:val="18"/>
              </w:rPr>
              <w:t>Reconciliation of operating income (loss) and operating income margin:</w:t>
            </w:r>
          </w:p>
        </w:tc>
        <w:tc>
          <w:tcPr>
            <w:tcW w:w="0" w:type="dxa"/>
            <w:gridSpan w:val="3"/>
            <w:shd w:val="clear" w:color="auto" w:fill="CCEEFF"/>
            <w:tcMar>
              <w:left w:w="0" w:type="dxa"/>
              <w:right w:w="60" w:type="dxa"/>
            </w:tcMar>
            <w:vAlign w:val="bottom"/>
          </w:tcPr>
          <w:p w14:paraId="1678A1E1"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2CE6FEFE"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34D13057"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583839D1"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000EFA52" w14:textId="77777777" w:rsidR="008F6782" w:rsidRPr="008F6782" w:rsidRDefault="008F6782" w:rsidP="00A55BB6">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59A5C4C6" w14:textId="77777777" w:rsidR="008F6782" w:rsidRPr="008F6782" w:rsidRDefault="008F6782" w:rsidP="00A55BB6">
            <w:pPr>
              <w:keepNext/>
              <w:keepLines/>
              <w:spacing w:before="40" w:after="40"/>
              <w:rPr>
                <w:rFonts w:ascii="Century Gothic" w:hAnsi="Century Gothic"/>
              </w:rPr>
            </w:pPr>
          </w:p>
        </w:tc>
        <w:tc>
          <w:tcPr>
            <w:tcW w:w="0" w:type="dxa"/>
            <w:gridSpan w:val="3"/>
            <w:shd w:val="clear" w:color="auto" w:fill="CCEEFF"/>
            <w:tcMar>
              <w:left w:w="0" w:type="dxa"/>
              <w:right w:w="60" w:type="dxa"/>
            </w:tcMar>
            <w:vAlign w:val="bottom"/>
          </w:tcPr>
          <w:p w14:paraId="477AC77B" w14:textId="77777777" w:rsidR="008F6782" w:rsidRPr="008F6782" w:rsidRDefault="008F6782" w:rsidP="00A55BB6">
            <w:pPr>
              <w:keepNext/>
              <w:keepLines/>
              <w:spacing w:before="40" w:after="40"/>
              <w:rPr>
                <w:rFonts w:ascii="Century Gothic" w:hAnsi="Century Gothic"/>
              </w:rPr>
            </w:pPr>
          </w:p>
        </w:tc>
      </w:tr>
      <w:tr w:rsidR="008F6782" w:rsidRPr="008F6782" w14:paraId="2D70CB30" w14:textId="77777777" w:rsidTr="00A55BB6">
        <w:trPr>
          <w:trHeight w:hRule="exact" w:val="260"/>
          <w:jc w:val="center"/>
        </w:trPr>
        <w:tc>
          <w:tcPr>
            <w:tcW w:w="5440" w:type="dxa"/>
            <w:tcMar>
              <w:left w:w="60" w:type="dxa"/>
              <w:right w:w="40" w:type="dxa"/>
            </w:tcMar>
          </w:tcPr>
          <w:p w14:paraId="59B2B40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Income (loss) from operations</w:t>
            </w:r>
          </w:p>
        </w:tc>
        <w:tc>
          <w:tcPr>
            <w:tcW w:w="90" w:type="dxa"/>
            <w:tcMar>
              <w:left w:w="0" w:type="dxa"/>
              <w:right w:w="0" w:type="dxa"/>
            </w:tcMar>
            <w:vAlign w:val="bottom"/>
          </w:tcPr>
          <w:p w14:paraId="37B061A8"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049F34F7"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3,713</w:t>
            </w:r>
          </w:p>
        </w:tc>
        <w:tc>
          <w:tcPr>
            <w:tcW w:w="190" w:type="dxa"/>
            <w:tcMar>
              <w:left w:w="0" w:type="dxa"/>
              <w:right w:w="0" w:type="dxa"/>
            </w:tcMar>
          </w:tcPr>
          <w:p w14:paraId="6ABF8D6B"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51A129B9"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2ECA6E9B"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27020654"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1,574</w:t>
            </w:r>
          </w:p>
        </w:tc>
        <w:tc>
          <w:tcPr>
            <w:tcW w:w="190" w:type="dxa"/>
            <w:tcMar>
              <w:left w:w="0" w:type="dxa"/>
              <w:right w:w="0" w:type="dxa"/>
            </w:tcMar>
          </w:tcPr>
          <w:p w14:paraId="13B98C13"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503F7A49"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2E43240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Mar>
              <w:left w:w="0" w:type="dxa"/>
              <w:right w:w="0" w:type="dxa"/>
            </w:tcMar>
            <w:vAlign w:val="bottom"/>
          </w:tcPr>
          <w:p w14:paraId="60C8F9E7"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1,350</w:t>
            </w:r>
          </w:p>
        </w:tc>
        <w:tc>
          <w:tcPr>
            <w:tcW w:w="190" w:type="dxa"/>
            <w:tcMar>
              <w:left w:w="0" w:type="dxa"/>
              <w:right w:w="0" w:type="dxa"/>
            </w:tcMar>
          </w:tcPr>
          <w:p w14:paraId="1927EDF5"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2BE09E15" w14:textId="77777777" w:rsidR="008F6782" w:rsidRPr="008F6782" w:rsidRDefault="008F6782" w:rsidP="00A55BB6">
            <w:pPr>
              <w:keepNext/>
              <w:keepLines/>
              <w:spacing w:before="40" w:after="40"/>
              <w:rPr>
                <w:rFonts w:ascii="Century Gothic" w:hAnsi="Century Gothic"/>
              </w:rPr>
            </w:pPr>
          </w:p>
        </w:tc>
        <w:tc>
          <w:tcPr>
            <w:tcW w:w="90" w:type="dxa"/>
            <w:tcMar>
              <w:left w:w="0" w:type="dxa"/>
              <w:right w:w="0" w:type="dxa"/>
            </w:tcMar>
            <w:vAlign w:val="bottom"/>
          </w:tcPr>
          <w:p w14:paraId="631D4971"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tcMar>
              <w:left w:w="0" w:type="dxa"/>
              <w:right w:w="0" w:type="dxa"/>
            </w:tcMar>
            <w:vAlign w:val="bottom"/>
          </w:tcPr>
          <w:p w14:paraId="75976EA1"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(10,367</w:t>
            </w:r>
          </w:p>
        </w:tc>
        <w:tc>
          <w:tcPr>
            <w:tcW w:w="197" w:type="dxa"/>
            <w:tcMar>
              <w:left w:w="0" w:type="dxa"/>
              <w:right w:w="0" w:type="dxa"/>
            </w:tcMar>
            <w:vAlign w:val="bottom"/>
          </w:tcPr>
          <w:p w14:paraId="4D7C1CFC"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r>
      <w:tr w:rsidR="008F6782" w:rsidRPr="008F6782" w14:paraId="1BB87FB3" w14:textId="77777777" w:rsidTr="00A55BB6">
        <w:trPr>
          <w:trHeight w:hRule="exact" w:val="260"/>
          <w:jc w:val="center"/>
        </w:trPr>
        <w:tc>
          <w:tcPr>
            <w:tcW w:w="5440" w:type="dxa"/>
            <w:shd w:val="clear" w:color="auto" w:fill="CCEEFF"/>
            <w:tcMar>
              <w:left w:w="60" w:type="dxa"/>
              <w:right w:w="40" w:type="dxa"/>
            </w:tcMar>
          </w:tcPr>
          <w:p w14:paraId="5B2FA988"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Operating margin</w:t>
            </w:r>
          </w:p>
        </w:tc>
        <w:tc>
          <w:tcPr>
            <w:tcW w:w="950" w:type="dxa"/>
            <w:gridSpan w:val="2"/>
            <w:shd w:val="clear" w:color="auto" w:fill="CCEEFF"/>
            <w:tcMar>
              <w:left w:w="0" w:type="dxa"/>
              <w:right w:w="0" w:type="dxa"/>
            </w:tcMar>
            <w:vAlign w:val="bottom"/>
          </w:tcPr>
          <w:p w14:paraId="4E87AFFB"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2.6</w:t>
            </w:r>
          </w:p>
        </w:tc>
        <w:tc>
          <w:tcPr>
            <w:tcW w:w="190" w:type="dxa"/>
            <w:shd w:val="clear" w:color="auto" w:fill="CCEEFF"/>
            <w:tcMar>
              <w:left w:w="0" w:type="dxa"/>
              <w:right w:w="0" w:type="dxa"/>
            </w:tcMar>
            <w:vAlign w:val="bottom"/>
          </w:tcPr>
          <w:p w14:paraId="4677076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5F63BE60"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108B5F6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1.2</w:t>
            </w:r>
          </w:p>
        </w:tc>
        <w:tc>
          <w:tcPr>
            <w:tcW w:w="190" w:type="dxa"/>
            <w:shd w:val="clear" w:color="auto" w:fill="CCEEFF"/>
            <w:tcMar>
              <w:left w:w="0" w:type="dxa"/>
              <w:right w:w="0" w:type="dxa"/>
            </w:tcMar>
            <w:vAlign w:val="bottom"/>
          </w:tcPr>
          <w:p w14:paraId="4DD8269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784E75AE"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75057ED5"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0.3</w:t>
            </w:r>
          </w:p>
        </w:tc>
        <w:tc>
          <w:tcPr>
            <w:tcW w:w="190" w:type="dxa"/>
            <w:shd w:val="clear" w:color="auto" w:fill="CCEEFF"/>
            <w:tcMar>
              <w:left w:w="0" w:type="dxa"/>
              <w:right w:w="0" w:type="dxa"/>
            </w:tcMar>
            <w:vAlign w:val="bottom"/>
          </w:tcPr>
          <w:p w14:paraId="6EDF9D7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13AA158A" w14:textId="77777777" w:rsidR="008F6782" w:rsidRPr="008F6782" w:rsidRDefault="008F6782" w:rsidP="00A55BB6">
            <w:pPr>
              <w:keepNext/>
              <w:keepLines/>
              <w:spacing w:before="40" w:after="40"/>
              <w:rPr>
                <w:rFonts w:ascii="Century Gothic" w:hAnsi="Century Gothic"/>
              </w:rPr>
            </w:pPr>
          </w:p>
        </w:tc>
        <w:tc>
          <w:tcPr>
            <w:tcW w:w="943" w:type="dxa"/>
            <w:gridSpan w:val="2"/>
            <w:shd w:val="clear" w:color="auto" w:fill="CCEEFF"/>
            <w:tcMar>
              <w:left w:w="0" w:type="dxa"/>
              <w:right w:w="0" w:type="dxa"/>
            </w:tcMar>
            <w:vAlign w:val="bottom"/>
          </w:tcPr>
          <w:p w14:paraId="7F09011B"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(2.6</w:t>
            </w:r>
          </w:p>
        </w:tc>
        <w:tc>
          <w:tcPr>
            <w:tcW w:w="197" w:type="dxa"/>
            <w:shd w:val="clear" w:color="auto" w:fill="CCEEFF"/>
            <w:tcMar>
              <w:left w:w="0" w:type="dxa"/>
              <w:right w:w="0" w:type="dxa"/>
            </w:tcMar>
            <w:vAlign w:val="bottom"/>
          </w:tcPr>
          <w:p w14:paraId="177C6EE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r>
      <w:tr w:rsidR="008F6782" w:rsidRPr="008F6782" w14:paraId="14E754CA" w14:textId="77777777" w:rsidTr="00A55BB6">
        <w:trPr>
          <w:trHeight w:hRule="exact" w:val="260"/>
          <w:jc w:val="center"/>
        </w:trPr>
        <w:tc>
          <w:tcPr>
            <w:tcW w:w="5440" w:type="dxa"/>
            <w:tcMar>
              <w:left w:w="60" w:type="dxa"/>
              <w:right w:w="40" w:type="dxa"/>
            </w:tcMar>
          </w:tcPr>
          <w:p w14:paraId="1007A456"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Adjustments to loss from operations:</w:t>
            </w:r>
          </w:p>
        </w:tc>
        <w:tc>
          <w:tcPr>
            <w:tcW w:w="0" w:type="dxa"/>
            <w:gridSpan w:val="3"/>
            <w:tcMar>
              <w:left w:w="0" w:type="dxa"/>
              <w:right w:w="60" w:type="dxa"/>
            </w:tcMar>
            <w:vAlign w:val="bottom"/>
          </w:tcPr>
          <w:p w14:paraId="10383476"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574155B4"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0081B522"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0B0E8B8F"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480C94E3"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25B8A6B0"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37DF8468" w14:textId="77777777" w:rsidR="008F6782" w:rsidRPr="008F6782" w:rsidRDefault="008F6782" w:rsidP="00A55BB6">
            <w:pPr>
              <w:keepNext/>
              <w:keepLines/>
              <w:spacing w:before="40" w:after="40"/>
              <w:rPr>
                <w:rFonts w:ascii="Century Gothic" w:hAnsi="Century Gothic"/>
              </w:rPr>
            </w:pPr>
          </w:p>
        </w:tc>
      </w:tr>
      <w:tr w:rsidR="008F6782" w:rsidRPr="008F6782" w14:paraId="74DD004A" w14:textId="77777777" w:rsidTr="00A55BB6">
        <w:trPr>
          <w:trHeight w:hRule="exact" w:val="260"/>
          <w:jc w:val="center"/>
        </w:trPr>
        <w:tc>
          <w:tcPr>
            <w:tcW w:w="5440" w:type="dxa"/>
            <w:shd w:val="clear" w:color="auto" w:fill="CCEEFF"/>
            <w:tcMar>
              <w:left w:w="420" w:type="dxa"/>
              <w:right w:w="40" w:type="dxa"/>
            </w:tcMar>
          </w:tcPr>
          <w:p w14:paraId="09AC760B"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Stock-based compensation</w:t>
            </w:r>
          </w:p>
        </w:tc>
        <w:tc>
          <w:tcPr>
            <w:tcW w:w="950" w:type="dxa"/>
            <w:gridSpan w:val="2"/>
            <w:shd w:val="clear" w:color="auto" w:fill="CCEEFF"/>
            <w:tcMar>
              <w:left w:w="0" w:type="dxa"/>
              <w:right w:w="0" w:type="dxa"/>
            </w:tcMar>
            <w:vAlign w:val="bottom"/>
          </w:tcPr>
          <w:p w14:paraId="3839415D"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19,518</w:t>
            </w:r>
          </w:p>
        </w:tc>
        <w:tc>
          <w:tcPr>
            <w:tcW w:w="190" w:type="dxa"/>
            <w:shd w:val="clear" w:color="auto" w:fill="CCEEFF"/>
            <w:tcMar>
              <w:left w:w="0" w:type="dxa"/>
              <w:right w:w="0" w:type="dxa"/>
            </w:tcMar>
          </w:tcPr>
          <w:p w14:paraId="078D5D90"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554B0972"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3AB633BB"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15,489</w:t>
            </w:r>
          </w:p>
        </w:tc>
        <w:tc>
          <w:tcPr>
            <w:tcW w:w="190" w:type="dxa"/>
            <w:shd w:val="clear" w:color="auto" w:fill="CCEEFF"/>
            <w:tcMar>
              <w:left w:w="0" w:type="dxa"/>
              <w:right w:w="0" w:type="dxa"/>
            </w:tcMar>
          </w:tcPr>
          <w:p w14:paraId="7AEB5430"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3109ABAD"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5B0BD79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55,714</w:t>
            </w:r>
          </w:p>
        </w:tc>
        <w:tc>
          <w:tcPr>
            <w:tcW w:w="190" w:type="dxa"/>
            <w:shd w:val="clear" w:color="auto" w:fill="CCEEFF"/>
            <w:tcMar>
              <w:left w:w="0" w:type="dxa"/>
              <w:right w:w="0" w:type="dxa"/>
            </w:tcMar>
          </w:tcPr>
          <w:p w14:paraId="705AFAEC"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6D59109D" w14:textId="77777777" w:rsidR="008F6782" w:rsidRPr="008F6782" w:rsidRDefault="008F6782" w:rsidP="00A55BB6">
            <w:pPr>
              <w:keepNext/>
              <w:keepLines/>
              <w:spacing w:before="40" w:after="40"/>
              <w:rPr>
                <w:rFonts w:ascii="Century Gothic" w:hAnsi="Century Gothic"/>
              </w:rPr>
            </w:pPr>
          </w:p>
        </w:tc>
        <w:tc>
          <w:tcPr>
            <w:tcW w:w="943" w:type="dxa"/>
            <w:gridSpan w:val="2"/>
            <w:shd w:val="clear" w:color="auto" w:fill="CCEEFF"/>
            <w:tcMar>
              <w:left w:w="0" w:type="dxa"/>
              <w:right w:w="0" w:type="dxa"/>
            </w:tcMar>
            <w:vAlign w:val="bottom"/>
          </w:tcPr>
          <w:p w14:paraId="0CDF51F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44,815</w:t>
            </w:r>
          </w:p>
        </w:tc>
        <w:tc>
          <w:tcPr>
            <w:tcW w:w="197" w:type="dxa"/>
            <w:shd w:val="clear" w:color="auto" w:fill="CCEEFF"/>
            <w:tcMar>
              <w:left w:w="0" w:type="dxa"/>
              <w:right w:w="0" w:type="dxa"/>
            </w:tcMar>
          </w:tcPr>
          <w:p w14:paraId="6E5959F5" w14:textId="77777777" w:rsidR="008F6782" w:rsidRPr="008F6782" w:rsidRDefault="008F6782" w:rsidP="00A55BB6">
            <w:pPr>
              <w:rPr>
                <w:rFonts w:ascii="Century Gothic" w:hAnsi="Century Gothic"/>
              </w:rPr>
            </w:pPr>
          </w:p>
        </w:tc>
      </w:tr>
      <w:tr w:rsidR="008F6782" w:rsidRPr="008F6782" w14:paraId="1CFD784A" w14:textId="77777777" w:rsidTr="00A55BB6">
        <w:trPr>
          <w:trHeight w:hRule="exact" w:val="260"/>
          <w:jc w:val="center"/>
        </w:trPr>
        <w:tc>
          <w:tcPr>
            <w:tcW w:w="5440" w:type="dxa"/>
            <w:tcMar>
              <w:left w:w="420" w:type="dxa"/>
              <w:right w:w="40" w:type="dxa"/>
            </w:tcMar>
          </w:tcPr>
          <w:p w14:paraId="5D61137D"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Amortization of intangible assets</w:t>
            </w:r>
          </w:p>
        </w:tc>
        <w:tc>
          <w:tcPr>
            <w:tcW w:w="950" w:type="dxa"/>
            <w:gridSpan w:val="2"/>
            <w:tcMar>
              <w:left w:w="0" w:type="dxa"/>
              <w:right w:w="0" w:type="dxa"/>
            </w:tcMar>
            <w:vAlign w:val="bottom"/>
          </w:tcPr>
          <w:p w14:paraId="70357EF2"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1,047</w:t>
            </w:r>
          </w:p>
        </w:tc>
        <w:tc>
          <w:tcPr>
            <w:tcW w:w="190" w:type="dxa"/>
            <w:tcMar>
              <w:left w:w="0" w:type="dxa"/>
              <w:right w:w="0" w:type="dxa"/>
            </w:tcMar>
          </w:tcPr>
          <w:p w14:paraId="4F53F044"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62353F56"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2FCBAFE4"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208</w:t>
            </w:r>
          </w:p>
        </w:tc>
        <w:tc>
          <w:tcPr>
            <w:tcW w:w="190" w:type="dxa"/>
            <w:tcMar>
              <w:left w:w="0" w:type="dxa"/>
              <w:right w:w="0" w:type="dxa"/>
            </w:tcMar>
          </w:tcPr>
          <w:p w14:paraId="34279C04"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6E99054A"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7F6CDEC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3,380</w:t>
            </w:r>
          </w:p>
        </w:tc>
        <w:tc>
          <w:tcPr>
            <w:tcW w:w="190" w:type="dxa"/>
            <w:tcMar>
              <w:left w:w="0" w:type="dxa"/>
              <w:right w:w="0" w:type="dxa"/>
            </w:tcMar>
          </w:tcPr>
          <w:p w14:paraId="0EABF5C7"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760099A6" w14:textId="77777777" w:rsidR="008F6782" w:rsidRPr="008F6782" w:rsidRDefault="008F6782" w:rsidP="00A55BB6">
            <w:pPr>
              <w:keepNext/>
              <w:keepLines/>
              <w:spacing w:before="40" w:after="40"/>
              <w:rPr>
                <w:rFonts w:ascii="Century Gothic" w:hAnsi="Century Gothic"/>
              </w:rPr>
            </w:pPr>
          </w:p>
        </w:tc>
        <w:tc>
          <w:tcPr>
            <w:tcW w:w="943" w:type="dxa"/>
            <w:gridSpan w:val="2"/>
            <w:tcMar>
              <w:left w:w="0" w:type="dxa"/>
              <w:right w:w="0" w:type="dxa"/>
            </w:tcMar>
            <w:vAlign w:val="bottom"/>
          </w:tcPr>
          <w:p w14:paraId="101364A7"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208</w:t>
            </w:r>
          </w:p>
        </w:tc>
        <w:tc>
          <w:tcPr>
            <w:tcW w:w="197" w:type="dxa"/>
            <w:tcMar>
              <w:left w:w="0" w:type="dxa"/>
              <w:right w:w="0" w:type="dxa"/>
            </w:tcMar>
          </w:tcPr>
          <w:p w14:paraId="53090B25" w14:textId="77777777" w:rsidR="008F6782" w:rsidRPr="008F6782" w:rsidRDefault="008F6782" w:rsidP="00A55BB6">
            <w:pPr>
              <w:rPr>
                <w:rFonts w:ascii="Century Gothic" w:hAnsi="Century Gothic"/>
              </w:rPr>
            </w:pPr>
          </w:p>
        </w:tc>
      </w:tr>
      <w:tr w:rsidR="008F6782" w:rsidRPr="008F6782" w14:paraId="7E3E9A0F" w14:textId="77777777" w:rsidTr="00A55BB6">
        <w:trPr>
          <w:trHeight w:hRule="exact" w:val="260"/>
          <w:jc w:val="center"/>
        </w:trPr>
        <w:tc>
          <w:tcPr>
            <w:tcW w:w="5440" w:type="dxa"/>
            <w:shd w:val="clear" w:color="auto" w:fill="CCEEFF"/>
            <w:tcMar>
              <w:left w:w="420" w:type="dxa"/>
              <w:right w:w="40" w:type="dxa"/>
            </w:tcMar>
          </w:tcPr>
          <w:p w14:paraId="42FC6D4C"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Restructuring</w:t>
            </w:r>
            <w:r w:rsidRPr="008F6782">
              <w:rPr>
                <w:rFonts w:ascii="Century Gothic" w:hAnsi="Century Gothic"/>
                <w:sz w:val="16"/>
                <w:vertAlign w:val="superscript"/>
              </w:rPr>
              <w:t>2</w:t>
            </w:r>
          </w:p>
        </w:tc>
        <w:tc>
          <w:tcPr>
            <w:tcW w:w="950" w:type="dxa"/>
            <w:gridSpan w:val="2"/>
            <w:shd w:val="clear" w:color="auto" w:fill="CCEEFF"/>
            <w:tcMar>
              <w:left w:w="0" w:type="dxa"/>
              <w:right w:w="0" w:type="dxa"/>
            </w:tcMar>
            <w:vAlign w:val="bottom"/>
          </w:tcPr>
          <w:p w14:paraId="68F9E23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190" w:type="dxa"/>
            <w:shd w:val="clear" w:color="auto" w:fill="CCEEFF"/>
            <w:tcMar>
              <w:left w:w="0" w:type="dxa"/>
              <w:right w:w="0" w:type="dxa"/>
            </w:tcMar>
          </w:tcPr>
          <w:p w14:paraId="55681725"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154CC501"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3D2E73A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221</w:t>
            </w:r>
          </w:p>
        </w:tc>
        <w:tc>
          <w:tcPr>
            <w:tcW w:w="190" w:type="dxa"/>
            <w:shd w:val="clear" w:color="auto" w:fill="CCEEFF"/>
            <w:tcMar>
              <w:left w:w="0" w:type="dxa"/>
              <w:right w:w="0" w:type="dxa"/>
            </w:tcMar>
          </w:tcPr>
          <w:p w14:paraId="3A18BC84"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6204F9C7" w14:textId="77777777" w:rsidR="008F6782" w:rsidRPr="008F6782" w:rsidRDefault="008F6782" w:rsidP="00A55BB6">
            <w:pPr>
              <w:keepNext/>
              <w:keepLines/>
              <w:spacing w:before="40" w:after="40"/>
              <w:rPr>
                <w:rFonts w:ascii="Century Gothic" w:hAnsi="Century Gothic"/>
              </w:rPr>
            </w:pPr>
          </w:p>
        </w:tc>
        <w:tc>
          <w:tcPr>
            <w:tcW w:w="950" w:type="dxa"/>
            <w:gridSpan w:val="2"/>
            <w:shd w:val="clear" w:color="auto" w:fill="CCEEFF"/>
            <w:tcMar>
              <w:left w:w="0" w:type="dxa"/>
              <w:right w:w="0" w:type="dxa"/>
            </w:tcMar>
            <w:vAlign w:val="bottom"/>
          </w:tcPr>
          <w:p w14:paraId="73EF41B9"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190" w:type="dxa"/>
            <w:shd w:val="clear" w:color="auto" w:fill="CCEEFF"/>
            <w:tcMar>
              <w:left w:w="0" w:type="dxa"/>
              <w:right w:w="0" w:type="dxa"/>
            </w:tcMar>
          </w:tcPr>
          <w:p w14:paraId="3CB94EC4"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2C0F9916" w14:textId="77777777" w:rsidR="008F6782" w:rsidRPr="008F6782" w:rsidRDefault="008F6782" w:rsidP="00A55BB6">
            <w:pPr>
              <w:keepNext/>
              <w:keepLines/>
              <w:spacing w:before="40" w:after="40"/>
              <w:rPr>
                <w:rFonts w:ascii="Century Gothic" w:hAnsi="Century Gothic"/>
              </w:rPr>
            </w:pPr>
          </w:p>
        </w:tc>
        <w:tc>
          <w:tcPr>
            <w:tcW w:w="943" w:type="dxa"/>
            <w:gridSpan w:val="2"/>
            <w:shd w:val="clear" w:color="auto" w:fill="CCEEFF"/>
            <w:tcMar>
              <w:left w:w="0" w:type="dxa"/>
              <w:right w:w="0" w:type="dxa"/>
            </w:tcMar>
            <w:vAlign w:val="bottom"/>
          </w:tcPr>
          <w:p w14:paraId="6D709956"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8,946</w:t>
            </w:r>
          </w:p>
        </w:tc>
        <w:tc>
          <w:tcPr>
            <w:tcW w:w="197" w:type="dxa"/>
            <w:shd w:val="clear" w:color="auto" w:fill="CCEEFF"/>
            <w:tcMar>
              <w:left w:w="0" w:type="dxa"/>
              <w:right w:w="0" w:type="dxa"/>
            </w:tcMar>
          </w:tcPr>
          <w:p w14:paraId="13B768DD" w14:textId="77777777" w:rsidR="008F6782" w:rsidRPr="008F6782" w:rsidRDefault="008F6782" w:rsidP="00A55BB6">
            <w:pPr>
              <w:rPr>
                <w:rFonts w:ascii="Century Gothic" w:hAnsi="Century Gothic"/>
              </w:rPr>
            </w:pPr>
          </w:p>
        </w:tc>
      </w:tr>
      <w:tr w:rsidR="008F6782" w:rsidRPr="008F6782" w14:paraId="59401B18" w14:textId="77777777" w:rsidTr="00A55BB6">
        <w:trPr>
          <w:trHeight w:hRule="exact" w:val="260"/>
          <w:jc w:val="center"/>
        </w:trPr>
        <w:tc>
          <w:tcPr>
            <w:tcW w:w="5440" w:type="dxa"/>
            <w:tcMar>
              <w:left w:w="420" w:type="dxa"/>
              <w:right w:w="40" w:type="dxa"/>
            </w:tcMar>
          </w:tcPr>
          <w:p w14:paraId="42A91EFF"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Acquisition costs</w:t>
            </w:r>
            <w:r w:rsidRPr="008F6782">
              <w:rPr>
                <w:rFonts w:ascii="Century Gothic" w:hAnsi="Century Gothic"/>
                <w:sz w:val="16"/>
                <w:vertAlign w:val="superscript"/>
              </w:rPr>
              <w:t>1</w:t>
            </w:r>
          </w:p>
        </w:tc>
        <w:tc>
          <w:tcPr>
            <w:tcW w:w="950" w:type="dxa"/>
            <w:gridSpan w:val="2"/>
            <w:tcMar>
              <w:left w:w="0" w:type="dxa"/>
              <w:right w:w="0" w:type="dxa"/>
            </w:tcMar>
            <w:vAlign w:val="bottom"/>
          </w:tcPr>
          <w:p w14:paraId="6D16E5B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w:t>
            </w:r>
          </w:p>
        </w:tc>
        <w:tc>
          <w:tcPr>
            <w:tcW w:w="190" w:type="dxa"/>
            <w:tcMar>
              <w:left w:w="0" w:type="dxa"/>
              <w:right w:w="0" w:type="dxa"/>
            </w:tcMar>
          </w:tcPr>
          <w:p w14:paraId="227694F7"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3A3D7D4E" w14:textId="77777777" w:rsidR="008F6782" w:rsidRPr="008F6782" w:rsidRDefault="008F6782" w:rsidP="00A55BB6">
            <w:pPr>
              <w:keepNext/>
              <w:keepLines/>
              <w:spacing w:before="40" w:after="40"/>
              <w:rPr>
                <w:rFonts w:ascii="Century Gothic" w:hAnsi="Century Gothic"/>
              </w:rPr>
            </w:pPr>
          </w:p>
        </w:tc>
        <w:tc>
          <w:tcPr>
            <w:tcW w:w="950" w:type="dxa"/>
            <w:gridSpan w:val="2"/>
            <w:tcMar>
              <w:left w:w="0" w:type="dxa"/>
              <w:right w:w="0" w:type="dxa"/>
            </w:tcMar>
            <w:vAlign w:val="bottom"/>
          </w:tcPr>
          <w:p w14:paraId="63FCEE4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352</w:t>
            </w:r>
          </w:p>
        </w:tc>
        <w:tc>
          <w:tcPr>
            <w:tcW w:w="190" w:type="dxa"/>
            <w:tcMar>
              <w:left w:w="0" w:type="dxa"/>
              <w:right w:w="0" w:type="dxa"/>
            </w:tcMar>
          </w:tcPr>
          <w:p w14:paraId="794EFF6C"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66A9D150" w14:textId="77777777" w:rsidR="008F6782" w:rsidRPr="008F6782" w:rsidRDefault="008F6782" w:rsidP="00A55BB6">
            <w:pPr>
              <w:keepNext/>
              <w:keepLines/>
              <w:spacing w:before="40" w:after="40"/>
              <w:rPr>
                <w:rFonts w:ascii="Century Gothic" w:hAnsi="Century Gothic"/>
              </w:rPr>
            </w:pPr>
          </w:p>
        </w:tc>
        <w:tc>
          <w:tcPr>
            <w:tcW w:w="0" w:type="dxa"/>
            <w:gridSpan w:val="3"/>
            <w:tcMar>
              <w:left w:w="0" w:type="dxa"/>
              <w:right w:w="60" w:type="dxa"/>
            </w:tcMar>
            <w:vAlign w:val="bottom"/>
          </w:tcPr>
          <w:p w14:paraId="1BCFC64D" w14:textId="77777777" w:rsidR="008F6782" w:rsidRPr="008F6782" w:rsidRDefault="008F6782" w:rsidP="00A55BB6">
            <w:pPr>
              <w:keepNext/>
              <w:keepLines/>
              <w:spacing w:before="40" w:after="40"/>
              <w:rPr>
                <w:rFonts w:ascii="Century Gothic" w:hAnsi="Century Gothic"/>
              </w:rPr>
            </w:pPr>
          </w:p>
        </w:tc>
        <w:tc>
          <w:tcPr>
            <w:tcW w:w="80" w:type="dxa"/>
            <w:tcMar>
              <w:left w:w="0" w:type="dxa"/>
              <w:right w:w="60" w:type="dxa"/>
            </w:tcMar>
            <w:vAlign w:val="bottom"/>
          </w:tcPr>
          <w:p w14:paraId="0CF74274" w14:textId="77777777" w:rsidR="008F6782" w:rsidRPr="008F6782" w:rsidRDefault="008F6782" w:rsidP="00A55BB6">
            <w:pPr>
              <w:keepNext/>
              <w:keepLines/>
              <w:spacing w:before="40" w:after="40"/>
              <w:rPr>
                <w:rFonts w:ascii="Century Gothic" w:hAnsi="Century Gothic"/>
              </w:rPr>
            </w:pPr>
          </w:p>
        </w:tc>
        <w:tc>
          <w:tcPr>
            <w:tcW w:w="943" w:type="dxa"/>
            <w:gridSpan w:val="2"/>
            <w:tcMar>
              <w:left w:w="0" w:type="dxa"/>
              <w:right w:w="0" w:type="dxa"/>
            </w:tcMar>
            <w:vAlign w:val="bottom"/>
          </w:tcPr>
          <w:p w14:paraId="04BD24C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352</w:t>
            </w:r>
          </w:p>
        </w:tc>
        <w:tc>
          <w:tcPr>
            <w:tcW w:w="197" w:type="dxa"/>
            <w:tcMar>
              <w:left w:w="0" w:type="dxa"/>
              <w:right w:w="0" w:type="dxa"/>
            </w:tcMar>
          </w:tcPr>
          <w:p w14:paraId="67378D99" w14:textId="77777777" w:rsidR="008F6782" w:rsidRPr="008F6782" w:rsidRDefault="008F6782" w:rsidP="00A55BB6">
            <w:pPr>
              <w:rPr>
                <w:rFonts w:ascii="Century Gothic" w:hAnsi="Century Gothic"/>
              </w:rPr>
            </w:pPr>
          </w:p>
        </w:tc>
      </w:tr>
      <w:tr w:rsidR="008F6782" w:rsidRPr="008F6782" w14:paraId="26FD9179" w14:textId="77777777" w:rsidTr="00A55BB6">
        <w:trPr>
          <w:trHeight w:hRule="exact" w:val="260"/>
          <w:jc w:val="center"/>
        </w:trPr>
        <w:tc>
          <w:tcPr>
            <w:tcW w:w="5440" w:type="dxa"/>
            <w:shd w:val="clear" w:color="auto" w:fill="CCEEFF"/>
            <w:tcMar>
              <w:left w:w="60" w:type="dxa"/>
              <w:right w:w="40" w:type="dxa"/>
            </w:tcMar>
          </w:tcPr>
          <w:p w14:paraId="0B5C52DF"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Total adjustments to income from operations</w:t>
            </w:r>
          </w:p>
        </w:tc>
        <w:tc>
          <w:tcPr>
            <w:tcW w:w="950" w:type="dxa"/>
            <w:gridSpan w:val="2"/>
            <w:tcBorders>
              <w:top w:val="single" w:sz="8" w:space="0" w:color="auto"/>
              <w:bottom w:val="single" w:sz="8" w:space="0" w:color="auto"/>
            </w:tcBorders>
            <w:shd w:val="clear" w:color="auto" w:fill="CCEEFF"/>
            <w:tcMar>
              <w:left w:w="0" w:type="dxa"/>
              <w:right w:w="0" w:type="dxa"/>
            </w:tcMar>
            <w:vAlign w:val="bottom"/>
          </w:tcPr>
          <w:p w14:paraId="6FE3DEBF"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20,565</w:t>
            </w:r>
          </w:p>
        </w:tc>
        <w:tc>
          <w:tcPr>
            <w:tcW w:w="190" w:type="dxa"/>
            <w:tcBorders>
              <w:top w:val="single" w:sz="8" w:space="0" w:color="auto"/>
              <w:bottom w:val="single" w:sz="8" w:space="0" w:color="auto"/>
            </w:tcBorders>
            <w:shd w:val="clear" w:color="auto" w:fill="CCEEFF"/>
            <w:tcMar>
              <w:left w:w="0" w:type="dxa"/>
              <w:right w:w="0" w:type="dxa"/>
            </w:tcMar>
          </w:tcPr>
          <w:p w14:paraId="13E525E6"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58EB9A3B" w14:textId="77777777" w:rsidR="008F6782" w:rsidRPr="008F6782" w:rsidRDefault="008F6782" w:rsidP="00A55BB6">
            <w:pPr>
              <w:keepNext/>
              <w:keepLines/>
              <w:spacing w:before="40" w:after="40"/>
              <w:rPr>
                <w:rFonts w:ascii="Century Gothic" w:hAnsi="Century Gothic"/>
              </w:rPr>
            </w:pPr>
          </w:p>
        </w:tc>
        <w:tc>
          <w:tcPr>
            <w:tcW w:w="950" w:type="dxa"/>
            <w:gridSpan w:val="2"/>
            <w:tcBorders>
              <w:top w:val="single" w:sz="8" w:space="0" w:color="auto"/>
              <w:bottom w:val="single" w:sz="8" w:space="0" w:color="auto"/>
            </w:tcBorders>
            <w:shd w:val="clear" w:color="auto" w:fill="CCEEFF"/>
            <w:tcMar>
              <w:left w:w="0" w:type="dxa"/>
              <w:right w:w="0" w:type="dxa"/>
            </w:tcMar>
            <w:vAlign w:val="bottom"/>
          </w:tcPr>
          <w:p w14:paraId="6188B3AE"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16,270</w:t>
            </w:r>
          </w:p>
        </w:tc>
        <w:tc>
          <w:tcPr>
            <w:tcW w:w="190" w:type="dxa"/>
            <w:tcBorders>
              <w:top w:val="single" w:sz="8" w:space="0" w:color="auto"/>
              <w:bottom w:val="single" w:sz="8" w:space="0" w:color="auto"/>
            </w:tcBorders>
            <w:shd w:val="clear" w:color="auto" w:fill="CCEEFF"/>
            <w:tcMar>
              <w:left w:w="0" w:type="dxa"/>
              <w:right w:w="0" w:type="dxa"/>
            </w:tcMar>
          </w:tcPr>
          <w:p w14:paraId="546209C7"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501E02E4" w14:textId="77777777" w:rsidR="008F6782" w:rsidRPr="008F6782" w:rsidRDefault="008F6782" w:rsidP="00A55BB6">
            <w:pPr>
              <w:keepNext/>
              <w:keepLines/>
              <w:spacing w:before="40" w:after="40"/>
              <w:rPr>
                <w:rFonts w:ascii="Century Gothic" w:hAnsi="Century Gothic"/>
              </w:rPr>
            </w:pPr>
          </w:p>
        </w:tc>
        <w:tc>
          <w:tcPr>
            <w:tcW w:w="950" w:type="dxa"/>
            <w:gridSpan w:val="2"/>
            <w:tcBorders>
              <w:top w:val="single" w:sz="8" w:space="0" w:color="auto"/>
              <w:bottom w:val="single" w:sz="8" w:space="0" w:color="auto"/>
            </w:tcBorders>
            <w:shd w:val="clear" w:color="auto" w:fill="CCEEFF"/>
            <w:tcMar>
              <w:left w:w="0" w:type="dxa"/>
              <w:right w:w="0" w:type="dxa"/>
            </w:tcMar>
            <w:vAlign w:val="bottom"/>
          </w:tcPr>
          <w:p w14:paraId="2A61B86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59,094</w:t>
            </w:r>
          </w:p>
        </w:tc>
        <w:tc>
          <w:tcPr>
            <w:tcW w:w="190" w:type="dxa"/>
            <w:tcBorders>
              <w:top w:val="single" w:sz="8" w:space="0" w:color="auto"/>
              <w:bottom w:val="single" w:sz="8" w:space="0" w:color="auto"/>
            </w:tcBorders>
            <w:shd w:val="clear" w:color="auto" w:fill="CCEEFF"/>
            <w:tcMar>
              <w:left w:w="0" w:type="dxa"/>
              <w:right w:w="0" w:type="dxa"/>
            </w:tcMar>
          </w:tcPr>
          <w:p w14:paraId="01EB02A9" w14:textId="77777777" w:rsidR="008F6782" w:rsidRPr="008F6782" w:rsidRDefault="008F6782" w:rsidP="00A55BB6">
            <w:pPr>
              <w:rPr>
                <w:rFonts w:ascii="Century Gothic" w:hAnsi="Century Gothic"/>
              </w:rPr>
            </w:pPr>
          </w:p>
        </w:tc>
        <w:tc>
          <w:tcPr>
            <w:tcW w:w="80" w:type="dxa"/>
            <w:shd w:val="clear" w:color="auto" w:fill="CCEEFF"/>
            <w:tcMar>
              <w:left w:w="0" w:type="dxa"/>
              <w:right w:w="60" w:type="dxa"/>
            </w:tcMar>
            <w:vAlign w:val="bottom"/>
          </w:tcPr>
          <w:p w14:paraId="2FD1C152" w14:textId="77777777" w:rsidR="008F6782" w:rsidRPr="008F6782" w:rsidRDefault="008F6782" w:rsidP="00A55BB6">
            <w:pPr>
              <w:keepNext/>
              <w:keepLines/>
              <w:spacing w:before="40" w:after="40"/>
              <w:rPr>
                <w:rFonts w:ascii="Century Gothic" w:hAnsi="Century Gothic"/>
              </w:rPr>
            </w:pPr>
          </w:p>
        </w:tc>
        <w:tc>
          <w:tcPr>
            <w:tcW w:w="943" w:type="dxa"/>
            <w:gridSpan w:val="2"/>
            <w:tcBorders>
              <w:top w:val="single" w:sz="8" w:space="0" w:color="auto"/>
              <w:bottom w:val="single" w:sz="8" w:space="0" w:color="auto"/>
            </w:tcBorders>
            <w:shd w:val="clear" w:color="auto" w:fill="CCEEFF"/>
            <w:tcMar>
              <w:left w:w="0" w:type="dxa"/>
              <w:right w:w="0" w:type="dxa"/>
            </w:tcMar>
            <w:vAlign w:val="bottom"/>
          </w:tcPr>
          <w:p w14:paraId="1CF23BEA"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54,321</w:t>
            </w:r>
          </w:p>
        </w:tc>
        <w:tc>
          <w:tcPr>
            <w:tcW w:w="197" w:type="dxa"/>
            <w:tcBorders>
              <w:top w:val="single" w:sz="8" w:space="0" w:color="auto"/>
              <w:bottom w:val="single" w:sz="8" w:space="0" w:color="auto"/>
            </w:tcBorders>
            <w:shd w:val="clear" w:color="auto" w:fill="CCEEFF"/>
            <w:tcMar>
              <w:left w:w="0" w:type="dxa"/>
              <w:right w:w="0" w:type="dxa"/>
            </w:tcMar>
          </w:tcPr>
          <w:p w14:paraId="13F13150" w14:textId="77777777" w:rsidR="008F6782" w:rsidRPr="008F6782" w:rsidRDefault="008F6782" w:rsidP="00A55BB6">
            <w:pPr>
              <w:rPr>
                <w:rFonts w:ascii="Century Gothic" w:hAnsi="Century Gothic"/>
              </w:rPr>
            </w:pPr>
          </w:p>
        </w:tc>
      </w:tr>
      <w:tr w:rsidR="008F6782" w:rsidRPr="008F6782" w14:paraId="3B662EC3" w14:textId="77777777" w:rsidTr="00A55BB6">
        <w:trPr>
          <w:trHeight w:hRule="exact" w:val="260"/>
          <w:jc w:val="center"/>
        </w:trPr>
        <w:tc>
          <w:tcPr>
            <w:tcW w:w="5440" w:type="dxa"/>
            <w:tcMar>
              <w:left w:w="60" w:type="dxa"/>
              <w:right w:w="40" w:type="dxa"/>
            </w:tcMar>
          </w:tcPr>
          <w:p w14:paraId="68C2866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sz w:val="16"/>
              </w:rPr>
              <w:t>Non-GAAP operating income</w:t>
            </w:r>
          </w:p>
        </w:tc>
        <w:tc>
          <w:tcPr>
            <w:tcW w:w="90" w:type="dxa"/>
            <w:tcBorders>
              <w:top w:val="single" w:sz="8" w:space="0" w:color="auto"/>
              <w:bottom w:val="double" w:sz="4" w:space="0" w:color="auto"/>
            </w:tcBorders>
            <w:tcMar>
              <w:left w:w="0" w:type="dxa"/>
              <w:right w:w="0" w:type="dxa"/>
            </w:tcMar>
            <w:vAlign w:val="bottom"/>
          </w:tcPr>
          <w:p w14:paraId="09AB0725"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double" w:sz="4" w:space="0" w:color="auto"/>
            </w:tcBorders>
            <w:tcMar>
              <w:left w:w="0" w:type="dxa"/>
              <w:right w:w="0" w:type="dxa"/>
            </w:tcMar>
            <w:vAlign w:val="bottom"/>
          </w:tcPr>
          <w:p w14:paraId="013DD53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24,278</w:t>
            </w:r>
          </w:p>
        </w:tc>
        <w:tc>
          <w:tcPr>
            <w:tcW w:w="190" w:type="dxa"/>
            <w:tcBorders>
              <w:top w:val="single" w:sz="8" w:space="0" w:color="auto"/>
              <w:bottom w:val="double" w:sz="4" w:space="0" w:color="auto"/>
            </w:tcBorders>
            <w:tcMar>
              <w:left w:w="0" w:type="dxa"/>
              <w:right w:w="0" w:type="dxa"/>
            </w:tcMar>
          </w:tcPr>
          <w:p w14:paraId="3C2A1A84"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36480AE1"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double" w:sz="4" w:space="0" w:color="auto"/>
            </w:tcBorders>
            <w:tcMar>
              <w:left w:w="0" w:type="dxa"/>
              <w:right w:w="0" w:type="dxa"/>
            </w:tcMar>
            <w:vAlign w:val="bottom"/>
          </w:tcPr>
          <w:p w14:paraId="04D61F4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double" w:sz="4" w:space="0" w:color="auto"/>
            </w:tcBorders>
            <w:tcMar>
              <w:left w:w="0" w:type="dxa"/>
              <w:right w:w="0" w:type="dxa"/>
            </w:tcMar>
            <w:vAlign w:val="bottom"/>
          </w:tcPr>
          <w:p w14:paraId="257A897D"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17,844</w:t>
            </w:r>
          </w:p>
        </w:tc>
        <w:tc>
          <w:tcPr>
            <w:tcW w:w="190" w:type="dxa"/>
            <w:tcBorders>
              <w:top w:val="single" w:sz="8" w:space="0" w:color="auto"/>
              <w:bottom w:val="double" w:sz="4" w:space="0" w:color="auto"/>
            </w:tcBorders>
            <w:tcMar>
              <w:left w:w="0" w:type="dxa"/>
              <w:right w:w="0" w:type="dxa"/>
            </w:tcMar>
          </w:tcPr>
          <w:p w14:paraId="68F937B4"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3BDAF68B"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double" w:sz="4" w:space="0" w:color="auto"/>
            </w:tcBorders>
            <w:tcMar>
              <w:left w:w="0" w:type="dxa"/>
              <w:right w:w="0" w:type="dxa"/>
            </w:tcMar>
            <w:vAlign w:val="bottom"/>
          </w:tcPr>
          <w:p w14:paraId="5A30F987"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60" w:type="dxa"/>
            <w:tcBorders>
              <w:top w:val="single" w:sz="8" w:space="0" w:color="auto"/>
              <w:bottom w:val="double" w:sz="4" w:space="0" w:color="auto"/>
            </w:tcBorders>
            <w:tcMar>
              <w:left w:w="0" w:type="dxa"/>
              <w:right w:w="0" w:type="dxa"/>
            </w:tcMar>
            <w:vAlign w:val="bottom"/>
          </w:tcPr>
          <w:p w14:paraId="23E19160"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60,444</w:t>
            </w:r>
          </w:p>
        </w:tc>
        <w:tc>
          <w:tcPr>
            <w:tcW w:w="190" w:type="dxa"/>
            <w:tcBorders>
              <w:top w:val="single" w:sz="8" w:space="0" w:color="auto"/>
              <w:bottom w:val="double" w:sz="4" w:space="0" w:color="auto"/>
            </w:tcBorders>
            <w:tcMar>
              <w:left w:w="0" w:type="dxa"/>
              <w:right w:w="0" w:type="dxa"/>
            </w:tcMar>
          </w:tcPr>
          <w:p w14:paraId="1F92E7D8" w14:textId="77777777" w:rsidR="008F6782" w:rsidRPr="008F6782" w:rsidRDefault="008F6782" w:rsidP="00A55BB6">
            <w:pPr>
              <w:rPr>
                <w:rFonts w:ascii="Century Gothic" w:hAnsi="Century Gothic"/>
              </w:rPr>
            </w:pPr>
          </w:p>
        </w:tc>
        <w:tc>
          <w:tcPr>
            <w:tcW w:w="80" w:type="dxa"/>
            <w:tcMar>
              <w:left w:w="0" w:type="dxa"/>
              <w:right w:w="60" w:type="dxa"/>
            </w:tcMar>
            <w:vAlign w:val="bottom"/>
          </w:tcPr>
          <w:p w14:paraId="61D50662" w14:textId="77777777" w:rsidR="008F6782" w:rsidRPr="008F6782" w:rsidRDefault="008F6782" w:rsidP="00A55BB6">
            <w:pPr>
              <w:keepNext/>
              <w:keepLines/>
              <w:spacing w:before="40" w:after="40"/>
              <w:rPr>
                <w:rFonts w:ascii="Century Gothic" w:hAnsi="Century Gothic"/>
              </w:rPr>
            </w:pPr>
          </w:p>
        </w:tc>
        <w:tc>
          <w:tcPr>
            <w:tcW w:w="90" w:type="dxa"/>
            <w:tcBorders>
              <w:top w:val="single" w:sz="8" w:space="0" w:color="auto"/>
              <w:bottom w:val="double" w:sz="4" w:space="0" w:color="auto"/>
            </w:tcBorders>
            <w:tcMar>
              <w:left w:w="0" w:type="dxa"/>
              <w:right w:w="0" w:type="dxa"/>
            </w:tcMar>
            <w:vAlign w:val="bottom"/>
          </w:tcPr>
          <w:p w14:paraId="4462D14A" w14:textId="77777777" w:rsidR="008F6782" w:rsidRPr="008F6782" w:rsidRDefault="008F6782" w:rsidP="00A55BB6">
            <w:pPr>
              <w:keepNext/>
              <w:keepLines/>
              <w:spacing w:before="40" w:after="40"/>
              <w:rPr>
                <w:rFonts w:ascii="Century Gothic" w:hAnsi="Century Gothic"/>
                <w:sz w:val="16"/>
              </w:rPr>
            </w:pPr>
            <w:r w:rsidRPr="008F6782">
              <w:rPr>
                <w:rFonts w:ascii="Century Gothic" w:hAnsi="Century Gothic"/>
                <w:color w:val="000000"/>
                <w:sz w:val="16"/>
              </w:rPr>
              <w:t>$</w:t>
            </w:r>
          </w:p>
        </w:tc>
        <w:tc>
          <w:tcPr>
            <w:tcW w:w="853" w:type="dxa"/>
            <w:tcBorders>
              <w:top w:val="single" w:sz="8" w:space="0" w:color="auto"/>
              <w:bottom w:val="double" w:sz="4" w:space="0" w:color="auto"/>
            </w:tcBorders>
            <w:tcMar>
              <w:left w:w="0" w:type="dxa"/>
              <w:right w:w="0" w:type="dxa"/>
            </w:tcMar>
            <w:vAlign w:val="bottom"/>
          </w:tcPr>
          <w:p w14:paraId="1E03EF1C" w14:textId="77777777" w:rsidR="008F6782" w:rsidRPr="008F6782" w:rsidRDefault="008F6782" w:rsidP="00A55BB6">
            <w:pPr>
              <w:keepNext/>
              <w:keepLines/>
              <w:spacing w:before="40" w:after="40"/>
              <w:jc w:val="right"/>
              <w:rPr>
                <w:rFonts w:ascii="Century Gothic" w:hAnsi="Century Gothic"/>
                <w:sz w:val="16"/>
              </w:rPr>
            </w:pPr>
            <w:r w:rsidRPr="008F6782">
              <w:rPr>
                <w:rFonts w:ascii="Century Gothic" w:hAnsi="Century Gothic"/>
                <w:color w:val="000000"/>
                <w:sz w:val="16"/>
              </w:rPr>
              <w:t>43,954</w:t>
            </w:r>
          </w:p>
        </w:tc>
        <w:tc>
          <w:tcPr>
            <w:tcW w:w="197" w:type="dxa"/>
            <w:tcBorders>
              <w:top w:val="single" w:sz="8" w:space="0" w:color="auto"/>
              <w:bottom w:val="double" w:sz="4" w:space="0" w:color="auto"/>
            </w:tcBorders>
            <w:tcMar>
              <w:left w:w="0" w:type="dxa"/>
              <w:right w:w="0" w:type="dxa"/>
            </w:tcMar>
          </w:tcPr>
          <w:p w14:paraId="17F8B5E1" w14:textId="77777777" w:rsidR="008F6782" w:rsidRPr="008F6782" w:rsidRDefault="008F6782" w:rsidP="00A55BB6">
            <w:pPr>
              <w:rPr>
                <w:rFonts w:ascii="Century Gothic" w:hAnsi="Century Gothic"/>
              </w:rPr>
            </w:pPr>
          </w:p>
        </w:tc>
      </w:tr>
      <w:tr w:rsidR="008F6782" w:rsidRPr="008F6782" w14:paraId="71F5D672" w14:textId="77777777" w:rsidTr="00A55BB6">
        <w:trPr>
          <w:trHeight w:hRule="exact" w:val="260"/>
          <w:jc w:val="center"/>
        </w:trPr>
        <w:tc>
          <w:tcPr>
            <w:tcW w:w="5440" w:type="dxa"/>
            <w:shd w:val="clear" w:color="auto" w:fill="CCEEFF"/>
            <w:tcMar>
              <w:left w:w="60" w:type="dxa"/>
              <w:right w:w="40" w:type="dxa"/>
            </w:tcMar>
          </w:tcPr>
          <w:p w14:paraId="5A1CC741" w14:textId="77777777" w:rsidR="008F6782" w:rsidRPr="008F6782" w:rsidRDefault="008F6782" w:rsidP="00A55BB6">
            <w:pPr>
              <w:keepLines/>
              <w:spacing w:before="40" w:after="40"/>
              <w:rPr>
                <w:rFonts w:ascii="Century Gothic" w:hAnsi="Century Gothic"/>
                <w:sz w:val="16"/>
              </w:rPr>
            </w:pPr>
            <w:r w:rsidRPr="008F6782">
              <w:rPr>
                <w:rFonts w:ascii="Century Gothic" w:hAnsi="Century Gothic"/>
                <w:sz w:val="16"/>
              </w:rPr>
              <w:t>Non-GAAP operating income margin</w:t>
            </w:r>
          </w:p>
        </w:tc>
        <w:tc>
          <w:tcPr>
            <w:tcW w:w="950" w:type="dxa"/>
            <w:gridSpan w:val="2"/>
            <w:tcBorders>
              <w:top w:val="double" w:sz="4" w:space="0" w:color="auto"/>
            </w:tcBorders>
            <w:shd w:val="clear" w:color="auto" w:fill="CCEEFF"/>
            <w:tcMar>
              <w:left w:w="0" w:type="dxa"/>
              <w:right w:w="0" w:type="dxa"/>
            </w:tcMar>
            <w:vAlign w:val="bottom"/>
          </w:tcPr>
          <w:p w14:paraId="1D14EF58"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16.7</w:t>
            </w:r>
          </w:p>
        </w:tc>
        <w:tc>
          <w:tcPr>
            <w:tcW w:w="190" w:type="dxa"/>
            <w:tcBorders>
              <w:top w:val="double" w:sz="4" w:space="0" w:color="auto"/>
            </w:tcBorders>
            <w:shd w:val="clear" w:color="auto" w:fill="CCEEFF"/>
            <w:tcMar>
              <w:left w:w="0" w:type="dxa"/>
              <w:right w:w="0" w:type="dxa"/>
            </w:tcMar>
            <w:vAlign w:val="bottom"/>
          </w:tcPr>
          <w:p w14:paraId="472EB791"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66452325" w14:textId="77777777" w:rsidR="008F6782" w:rsidRPr="008F6782" w:rsidRDefault="008F6782" w:rsidP="00A55BB6">
            <w:pPr>
              <w:keepLines/>
              <w:spacing w:before="40" w:after="40"/>
              <w:rPr>
                <w:rFonts w:ascii="Century Gothic" w:hAnsi="Century Gothic"/>
              </w:rPr>
            </w:pPr>
          </w:p>
        </w:tc>
        <w:tc>
          <w:tcPr>
            <w:tcW w:w="950" w:type="dxa"/>
            <w:gridSpan w:val="2"/>
            <w:tcBorders>
              <w:top w:val="double" w:sz="4" w:space="0" w:color="auto"/>
            </w:tcBorders>
            <w:shd w:val="clear" w:color="auto" w:fill="CCEEFF"/>
            <w:tcMar>
              <w:left w:w="0" w:type="dxa"/>
              <w:right w:w="0" w:type="dxa"/>
            </w:tcMar>
            <w:vAlign w:val="bottom"/>
          </w:tcPr>
          <w:p w14:paraId="05622ABF"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13.3</w:t>
            </w:r>
          </w:p>
        </w:tc>
        <w:tc>
          <w:tcPr>
            <w:tcW w:w="190" w:type="dxa"/>
            <w:tcBorders>
              <w:top w:val="double" w:sz="4" w:space="0" w:color="auto"/>
            </w:tcBorders>
            <w:shd w:val="clear" w:color="auto" w:fill="CCEEFF"/>
            <w:tcMar>
              <w:left w:w="0" w:type="dxa"/>
              <w:right w:w="0" w:type="dxa"/>
            </w:tcMar>
            <w:vAlign w:val="bottom"/>
          </w:tcPr>
          <w:p w14:paraId="220E8EDF"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238BBE4E" w14:textId="77777777" w:rsidR="008F6782" w:rsidRPr="008F6782" w:rsidRDefault="008F6782" w:rsidP="00A55BB6">
            <w:pPr>
              <w:keepLines/>
              <w:spacing w:before="40" w:after="40"/>
              <w:rPr>
                <w:rFonts w:ascii="Century Gothic" w:hAnsi="Century Gothic"/>
              </w:rPr>
            </w:pPr>
          </w:p>
        </w:tc>
        <w:tc>
          <w:tcPr>
            <w:tcW w:w="950" w:type="dxa"/>
            <w:gridSpan w:val="2"/>
            <w:tcBorders>
              <w:top w:val="double" w:sz="4" w:space="0" w:color="auto"/>
            </w:tcBorders>
            <w:shd w:val="clear" w:color="auto" w:fill="CCEEFF"/>
            <w:tcMar>
              <w:left w:w="0" w:type="dxa"/>
              <w:right w:w="0" w:type="dxa"/>
            </w:tcMar>
            <w:vAlign w:val="bottom"/>
          </w:tcPr>
          <w:p w14:paraId="43108024"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14.2</w:t>
            </w:r>
          </w:p>
        </w:tc>
        <w:tc>
          <w:tcPr>
            <w:tcW w:w="190" w:type="dxa"/>
            <w:tcBorders>
              <w:top w:val="double" w:sz="4" w:space="0" w:color="auto"/>
            </w:tcBorders>
            <w:shd w:val="clear" w:color="auto" w:fill="CCEEFF"/>
            <w:tcMar>
              <w:left w:w="0" w:type="dxa"/>
              <w:right w:w="0" w:type="dxa"/>
            </w:tcMar>
            <w:vAlign w:val="bottom"/>
          </w:tcPr>
          <w:p w14:paraId="6B10BBB1"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w:t>
            </w:r>
          </w:p>
        </w:tc>
        <w:tc>
          <w:tcPr>
            <w:tcW w:w="80" w:type="dxa"/>
            <w:shd w:val="clear" w:color="auto" w:fill="CCEEFF"/>
            <w:tcMar>
              <w:left w:w="0" w:type="dxa"/>
              <w:right w:w="60" w:type="dxa"/>
            </w:tcMar>
            <w:vAlign w:val="bottom"/>
          </w:tcPr>
          <w:p w14:paraId="7BFD749A" w14:textId="77777777" w:rsidR="008F6782" w:rsidRPr="008F6782" w:rsidRDefault="008F6782" w:rsidP="00A55BB6">
            <w:pPr>
              <w:keepLines/>
              <w:spacing w:before="40" w:after="40"/>
              <w:rPr>
                <w:rFonts w:ascii="Century Gothic" w:hAnsi="Century Gothic"/>
              </w:rPr>
            </w:pPr>
          </w:p>
        </w:tc>
        <w:tc>
          <w:tcPr>
            <w:tcW w:w="943" w:type="dxa"/>
            <w:gridSpan w:val="2"/>
            <w:tcBorders>
              <w:top w:val="double" w:sz="4" w:space="0" w:color="auto"/>
            </w:tcBorders>
            <w:shd w:val="clear" w:color="auto" w:fill="CCEEFF"/>
            <w:tcMar>
              <w:left w:w="0" w:type="dxa"/>
              <w:right w:w="0" w:type="dxa"/>
            </w:tcMar>
            <w:vAlign w:val="bottom"/>
          </w:tcPr>
          <w:p w14:paraId="456F2929"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11.0</w:t>
            </w:r>
          </w:p>
        </w:tc>
        <w:tc>
          <w:tcPr>
            <w:tcW w:w="197" w:type="dxa"/>
            <w:tcBorders>
              <w:top w:val="double" w:sz="4" w:space="0" w:color="auto"/>
            </w:tcBorders>
            <w:shd w:val="clear" w:color="auto" w:fill="CCEEFF"/>
            <w:tcMar>
              <w:left w:w="0" w:type="dxa"/>
              <w:right w:w="0" w:type="dxa"/>
            </w:tcMar>
            <w:vAlign w:val="bottom"/>
          </w:tcPr>
          <w:p w14:paraId="548AF56A" w14:textId="77777777" w:rsidR="008F6782" w:rsidRPr="008F6782" w:rsidRDefault="008F6782" w:rsidP="00A55BB6">
            <w:pPr>
              <w:keepLines/>
              <w:spacing w:before="40" w:after="40"/>
              <w:jc w:val="right"/>
              <w:rPr>
                <w:rFonts w:ascii="Century Gothic" w:hAnsi="Century Gothic"/>
                <w:sz w:val="16"/>
              </w:rPr>
            </w:pPr>
            <w:r w:rsidRPr="008F6782">
              <w:rPr>
                <w:rFonts w:ascii="Century Gothic" w:hAnsi="Century Gothic"/>
                <w:color w:val="000000"/>
                <w:sz w:val="16"/>
              </w:rPr>
              <w:t>%</w:t>
            </w:r>
          </w:p>
        </w:tc>
      </w:tr>
    </w:tbl>
    <w:p w14:paraId="7544D682" w14:textId="77777777" w:rsidR="003C4CF9" w:rsidRPr="006A29D3" w:rsidRDefault="003C4CF9" w:rsidP="003C4CF9">
      <w:pPr>
        <w:spacing w:line="180" w:lineRule="exact"/>
        <w:rPr>
          <w:rFonts w:ascii="Century Gothic" w:hAnsi="Century Gothic"/>
          <w:sz w:val="18"/>
          <w:szCs w:val="18"/>
        </w:rPr>
      </w:pPr>
    </w:p>
    <w:tbl>
      <w:tblPr>
        <w:tblW w:w="10200" w:type="dxa"/>
        <w:jc w:val="center"/>
        <w:tblLayout w:type="fixed"/>
        <w:tblCellMar>
          <w:left w:w="10" w:type="dxa"/>
          <w:right w:w="10" w:type="dxa"/>
        </w:tblCellMar>
        <w:tblLook w:val="0000" w:firstRow="0" w:lastRow="0" w:firstColumn="0" w:lastColumn="0" w:noHBand="0" w:noVBand="0"/>
      </w:tblPr>
      <w:tblGrid>
        <w:gridCol w:w="530"/>
        <w:gridCol w:w="50"/>
        <w:gridCol w:w="9620"/>
      </w:tblGrid>
      <w:tr w:rsidR="003C4CF9" w:rsidRPr="006A7BA8" w14:paraId="5F9322C4" w14:textId="77777777" w:rsidTr="008C3085">
        <w:trPr>
          <w:trHeight w:hRule="exact" w:val="280"/>
          <w:jc w:val="center"/>
        </w:trPr>
        <w:tc>
          <w:tcPr>
            <w:tcW w:w="530" w:type="dxa"/>
            <w:tcMar>
              <w:left w:w="0" w:type="dxa"/>
              <w:right w:w="0" w:type="dxa"/>
            </w:tcMar>
            <w:vAlign w:val="bottom"/>
          </w:tcPr>
          <w:p w14:paraId="6CE61D7A" w14:textId="77777777" w:rsidR="003C4CF9" w:rsidRPr="006A29D3" w:rsidRDefault="003C4CF9" w:rsidP="008C3085">
            <w:pPr>
              <w:keepNext/>
              <w:keepLines/>
              <w:spacing w:before="40" w:after="40"/>
              <w:jc w:val="right"/>
              <w:rPr>
                <w:rFonts w:ascii="Century Gothic" w:hAnsi="Century Gothic"/>
                <w:sz w:val="18"/>
                <w:szCs w:val="18"/>
                <w:vertAlign w:val="superscript"/>
              </w:rPr>
            </w:pPr>
            <w:r w:rsidRPr="006A29D3">
              <w:rPr>
                <w:rFonts w:ascii="Century Gothic" w:hAnsi="Century Gothic"/>
                <w:color w:val="000000"/>
                <w:sz w:val="18"/>
                <w:szCs w:val="18"/>
                <w:vertAlign w:val="superscript"/>
              </w:rPr>
              <w:t>1</w:t>
            </w:r>
          </w:p>
        </w:tc>
        <w:tc>
          <w:tcPr>
            <w:tcW w:w="50" w:type="dxa"/>
            <w:tcMar>
              <w:left w:w="0" w:type="dxa"/>
              <w:right w:w="0" w:type="dxa"/>
            </w:tcMar>
          </w:tcPr>
          <w:p w14:paraId="5305D305" w14:textId="77777777" w:rsidR="003C4CF9" w:rsidRPr="006A29D3" w:rsidRDefault="003C4CF9" w:rsidP="008C3085">
            <w:pPr>
              <w:rPr>
                <w:rFonts w:ascii="Century Gothic" w:hAnsi="Century Gothic"/>
                <w:sz w:val="18"/>
                <w:szCs w:val="18"/>
              </w:rPr>
            </w:pPr>
          </w:p>
        </w:tc>
        <w:tc>
          <w:tcPr>
            <w:tcW w:w="9620" w:type="dxa"/>
            <w:tcMar>
              <w:left w:w="60" w:type="dxa"/>
              <w:right w:w="40" w:type="dxa"/>
            </w:tcMar>
            <w:vAlign w:val="bottom"/>
          </w:tcPr>
          <w:p w14:paraId="217D50D8"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 xml:space="preserve">Costs related to the Company's acquisition of </w:t>
            </w:r>
            <w:proofErr w:type="spellStart"/>
            <w:r w:rsidRPr="006A29D3">
              <w:rPr>
                <w:rFonts w:ascii="Century Gothic" w:hAnsi="Century Gothic"/>
                <w:color w:val="000000"/>
                <w:sz w:val="16"/>
                <w:szCs w:val="18"/>
              </w:rPr>
              <w:t>Workpop</w:t>
            </w:r>
            <w:proofErr w:type="spellEnd"/>
            <w:r w:rsidRPr="006A29D3">
              <w:rPr>
                <w:rFonts w:ascii="Century Gothic" w:hAnsi="Century Gothic"/>
                <w:color w:val="000000"/>
                <w:sz w:val="16"/>
                <w:szCs w:val="18"/>
              </w:rPr>
              <w:t xml:space="preserve"> Inc.</w:t>
            </w:r>
          </w:p>
        </w:tc>
      </w:tr>
      <w:tr w:rsidR="003C4CF9" w:rsidRPr="006A7BA8" w14:paraId="0660FA05" w14:textId="77777777" w:rsidTr="008C3085">
        <w:trPr>
          <w:trHeight w:hRule="exact" w:val="500"/>
          <w:jc w:val="center"/>
        </w:trPr>
        <w:tc>
          <w:tcPr>
            <w:tcW w:w="530" w:type="dxa"/>
            <w:tcMar>
              <w:left w:w="0" w:type="dxa"/>
              <w:right w:w="0" w:type="dxa"/>
            </w:tcMar>
            <w:vAlign w:val="center"/>
          </w:tcPr>
          <w:p w14:paraId="2AA9B12A" w14:textId="77777777" w:rsidR="003C4CF9" w:rsidRPr="006A29D3" w:rsidRDefault="003C4CF9" w:rsidP="008C3085">
            <w:pPr>
              <w:keepLines/>
              <w:spacing w:before="40" w:after="40"/>
              <w:jc w:val="right"/>
              <w:rPr>
                <w:rFonts w:ascii="Century Gothic" w:hAnsi="Century Gothic"/>
                <w:sz w:val="18"/>
                <w:szCs w:val="18"/>
                <w:vertAlign w:val="superscript"/>
              </w:rPr>
            </w:pPr>
            <w:r w:rsidRPr="006A29D3">
              <w:rPr>
                <w:rFonts w:ascii="Century Gothic" w:hAnsi="Century Gothic"/>
                <w:color w:val="000000"/>
                <w:sz w:val="18"/>
                <w:szCs w:val="18"/>
                <w:vertAlign w:val="superscript"/>
              </w:rPr>
              <w:t>2</w:t>
            </w:r>
          </w:p>
        </w:tc>
        <w:tc>
          <w:tcPr>
            <w:tcW w:w="50" w:type="dxa"/>
            <w:tcMar>
              <w:left w:w="0" w:type="dxa"/>
              <w:right w:w="0" w:type="dxa"/>
            </w:tcMar>
          </w:tcPr>
          <w:p w14:paraId="4AFE6AAE" w14:textId="77777777" w:rsidR="003C4CF9" w:rsidRPr="006A29D3" w:rsidRDefault="003C4CF9" w:rsidP="008C3085">
            <w:pPr>
              <w:rPr>
                <w:rFonts w:ascii="Century Gothic" w:hAnsi="Century Gothic"/>
                <w:sz w:val="18"/>
                <w:szCs w:val="18"/>
              </w:rPr>
            </w:pPr>
          </w:p>
        </w:tc>
        <w:tc>
          <w:tcPr>
            <w:tcW w:w="9620" w:type="dxa"/>
            <w:tcMar>
              <w:left w:w="60" w:type="dxa"/>
              <w:right w:w="40" w:type="dxa"/>
            </w:tcMar>
            <w:vAlign w:val="bottom"/>
          </w:tcPr>
          <w:p w14:paraId="1D4F678F" w14:textId="77777777" w:rsidR="003C4CF9" w:rsidRPr="006A29D3" w:rsidRDefault="003C4CF9" w:rsidP="008C3085">
            <w:pPr>
              <w:keepLines/>
              <w:spacing w:before="20"/>
              <w:rPr>
                <w:rFonts w:ascii="Century Gothic" w:hAnsi="Century Gothic"/>
                <w:sz w:val="16"/>
                <w:szCs w:val="18"/>
              </w:rPr>
            </w:pPr>
            <w:r w:rsidRPr="006A29D3">
              <w:rPr>
                <w:rFonts w:ascii="Century Gothic" w:hAnsi="Century Gothic"/>
                <w:sz w:val="16"/>
                <w:szCs w:val="18"/>
              </w:rPr>
              <w:t>Restructuring costs include $42,000 and $6.2 million of stock-based compensation for the three and nine months ended September 30, 2018, respectively.</w:t>
            </w:r>
          </w:p>
          <w:p w14:paraId="0A44A455" w14:textId="77777777" w:rsidR="003C4CF9" w:rsidRPr="006A29D3" w:rsidRDefault="003C4CF9" w:rsidP="008C3085">
            <w:pPr>
              <w:keepLines/>
              <w:spacing w:after="20"/>
              <w:rPr>
                <w:rFonts w:ascii="Century Gothic" w:hAnsi="Century Gothic"/>
                <w:sz w:val="18"/>
                <w:szCs w:val="18"/>
              </w:rPr>
            </w:pPr>
          </w:p>
        </w:tc>
      </w:tr>
    </w:tbl>
    <w:p w14:paraId="51643A94" w14:textId="77777777" w:rsidR="003C4CF9" w:rsidRPr="006A29D3" w:rsidRDefault="003C4CF9" w:rsidP="003C4CF9">
      <w:pPr>
        <w:spacing w:line="40" w:lineRule="exact"/>
        <w:rPr>
          <w:rFonts w:ascii="Century Gothic" w:hAnsi="Century Gothic"/>
          <w:sz w:val="18"/>
          <w:szCs w:val="18"/>
        </w:rPr>
      </w:pPr>
    </w:p>
    <w:p w14:paraId="0D28126A"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55572D65"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RECONCILIATIONS OF NET LOSS TO NON-GAAP NET INCOME AND NON-GAAP NET INCOME PER SHARE</w:t>
      </w:r>
    </w:p>
    <w:p w14:paraId="0C756113"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 except per share amounts)</w:t>
      </w:r>
    </w:p>
    <w:p w14:paraId="0E19C02A" w14:textId="77777777" w:rsidR="003C4CF9" w:rsidRPr="006A29D3" w:rsidRDefault="003C4CF9" w:rsidP="00EB0473">
      <w:pPr>
        <w:spacing w:before="100"/>
        <w:ind w:left="460" w:right="400"/>
        <w:jc w:val="center"/>
        <w:rPr>
          <w:rFonts w:ascii="Century Gothic" w:hAnsi="Century Gothic"/>
          <w:sz w:val="18"/>
          <w:szCs w:val="18"/>
        </w:rPr>
      </w:pPr>
      <w:r w:rsidRPr="006A29D3">
        <w:rPr>
          <w:rFonts w:ascii="Century Gothic" w:hAnsi="Century Gothic"/>
          <w:sz w:val="18"/>
          <w:szCs w:val="18"/>
        </w:rPr>
        <w:t>(unaudited)</w:t>
      </w:r>
    </w:p>
    <w:tbl>
      <w:tblPr>
        <w:tblW w:w="10240" w:type="dxa"/>
        <w:jc w:val="center"/>
        <w:tblLayout w:type="fixed"/>
        <w:tblCellMar>
          <w:left w:w="10" w:type="dxa"/>
          <w:right w:w="10" w:type="dxa"/>
        </w:tblCellMar>
        <w:tblLook w:val="04A0" w:firstRow="1" w:lastRow="0" w:firstColumn="1" w:lastColumn="0" w:noHBand="0" w:noVBand="1"/>
      </w:tblPr>
      <w:tblGrid>
        <w:gridCol w:w="5880"/>
        <w:gridCol w:w="100"/>
        <w:gridCol w:w="670"/>
        <w:gridCol w:w="250"/>
        <w:gridCol w:w="80"/>
        <w:gridCol w:w="100"/>
        <w:gridCol w:w="670"/>
        <w:gridCol w:w="250"/>
        <w:gridCol w:w="80"/>
        <w:gridCol w:w="100"/>
        <w:gridCol w:w="690"/>
        <w:gridCol w:w="250"/>
        <w:gridCol w:w="80"/>
        <w:gridCol w:w="100"/>
        <w:gridCol w:w="690"/>
        <w:gridCol w:w="250"/>
      </w:tblGrid>
      <w:tr w:rsidR="00740E95" w:rsidRPr="00740E95" w14:paraId="7741F2F5" w14:textId="77777777" w:rsidTr="00A55BB6">
        <w:trPr>
          <w:trHeight w:hRule="exact" w:val="260"/>
          <w:jc w:val="center"/>
        </w:trPr>
        <w:tc>
          <w:tcPr>
            <w:tcW w:w="5880" w:type="dxa"/>
            <w:tcMar>
              <w:left w:w="60" w:type="dxa"/>
              <w:right w:w="0" w:type="dxa"/>
            </w:tcMar>
            <w:vAlign w:val="bottom"/>
          </w:tcPr>
          <w:p w14:paraId="658895F9" w14:textId="77777777" w:rsidR="00740E95" w:rsidRPr="00740E95" w:rsidRDefault="00740E95" w:rsidP="00A55BB6">
            <w:pPr>
              <w:keepNext/>
              <w:keepLines/>
              <w:spacing w:before="40" w:after="40"/>
              <w:rPr>
                <w:rFonts w:ascii="Century Gothic" w:hAnsi="Century Gothic"/>
              </w:rPr>
            </w:pPr>
          </w:p>
        </w:tc>
        <w:tc>
          <w:tcPr>
            <w:tcW w:w="0" w:type="dxa"/>
            <w:gridSpan w:val="7"/>
            <w:tcMar>
              <w:left w:w="60" w:type="dxa"/>
              <w:right w:w="60" w:type="dxa"/>
            </w:tcMar>
            <w:vAlign w:val="bottom"/>
          </w:tcPr>
          <w:p w14:paraId="43EE6871"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sz w:val="16"/>
              </w:rPr>
              <w:t>Three Months Ended</w:t>
            </w:r>
          </w:p>
        </w:tc>
        <w:tc>
          <w:tcPr>
            <w:tcW w:w="80" w:type="dxa"/>
            <w:tcMar>
              <w:left w:w="60" w:type="dxa"/>
              <w:right w:w="0" w:type="dxa"/>
            </w:tcMar>
            <w:vAlign w:val="bottom"/>
          </w:tcPr>
          <w:p w14:paraId="2C29A1FA" w14:textId="77777777" w:rsidR="00740E95" w:rsidRPr="00740E95" w:rsidRDefault="00740E95" w:rsidP="00A55BB6">
            <w:pPr>
              <w:keepNext/>
              <w:keepLines/>
              <w:spacing w:before="40" w:after="40"/>
              <w:rPr>
                <w:rFonts w:ascii="Century Gothic" w:hAnsi="Century Gothic"/>
              </w:rPr>
            </w:pPr>
          </w:p>
        </w:tc>
        <w:tc>
          <w:tcPr>
            <w:tcW w:w="0" w:type="dxa"/>
            <w:gridSpan w:val="7"/>
            <w:tcMar>
              <w:left w:w="60" w:type="dxa"/>
              <w:right w:w="60" w:type="dxa"/>
            </w:tcMar>
            <w:vAlign w:val="bottom"/>
          </w:tcPr>
          <w:p w14:paraId="5437AF03"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Nine Months Ended</w:t>
            </w:r>
          </w:p>
        </w:tc>
      </w:tr>
      <w:tr w:rsidR="00740E95" w:rsidRPr="00740E95" w14:paraId="1D056E94" w14:textId="77777777" w:rsidTr="00A55BB6">
        <w:trPr>
          <w:trHeight w:hRule="exact" w:val="240"/>
          <w:jc w:val="center"/>
        </w:trPr>
        <w:tc>
          <w:tcPr>
            <w:tcW w:w="5880" w:type="dxa"/>
            <w:tcMar>
              <w:left w:w="60" w:type="dxa"/>
              <w:right w:w="0" w:type="dxa"/>
            </w:tcMar>
            <w:vAlign w:val="bottom"/>
          </w:tcPr>
          <w:p w14:paraId="38129E49" w14:textId="77777777" w:rsidR="00740E95" w:rsidRPr="00740E95" w:rsidRDefault="00740E95" w:rsidP="00A55BB6">
            <w:pPr>
              <w:keepNext/>
              <w:keepLines/>
              <w:spacing w:before="40" w:after="40"/>
              <w:rPr>
                <w:rFonts w:ascii="Century Gothic" w:hAnsi="Century Gothic"/>
              </w:rPr>
            </w:pPr>
          </w:p>
        </w:tc>
        <w:tc>
          <w:tcPr>
            <w:tcW w:w="0" w:type="dxa"/>
            <w:gridSpan w:val="7"/>
            <w:tcMar>
              <w:left w:w="60" w:type="dxa"/>
              <w:right w:w="60" w:type="dxa"/>
            </w:tcMar>
          </w:tcPr>
          <w:p w14:paraId="3D4F24F8"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September 30,</w:t>
            </w:r>
          </w:p>
        </w:tc>
        <w:tc>
          <w:tcPr>
            <w:tcW w:w="80" w:type="dxa"/>
            <w:tcMar>
              <w:left w:w="60" w:type="dxa"/>
              <w:right w:w="0" w:type="dxa"/>
            </w:tcMar>
            <w:vAlign w:val="bottom"/>
          </w:tcPr>
          <w:p w14:paraId="204A1EC1" w14:textId="77777777" w:rsidR="00740E95" w:rsidRPr="00740E95" w:rsidRDefault="00740E95" w:rsidP="00A55BB6">
            <w:pPr>
              <w:keepNext/>
              <w:keepLines/>
              <w:spacing w:before="40" w:after="40"/>
              <w:rPr>
                <w:rFonts w:ascii="Century Gothic" w:hAnsi="Century Gothic"/>
              </w:rPr>
            </w:pPr>
          </w:p>
        </w:tc>
        <w:tc>
          <w:tcPr>
            <w:tcW w:w="0" w:type="dxa"/>
            <w:gridSpan w:val="7"/>
            <w:tcMar>
              <w:left w:w="60" w:type="dxa"/>
              <w:right w:w="60" w:type="dxa"/>
            </w:tcMar>
            <w:vAlign w:val="bottom"/>
          </w:tcPr>
          <w:p w14:paraId="568A91BA"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September 30,</w:t>
            </w:r>
          </w:p>
        </w:tc>
      </w:tr>
      <w:tr w:rsidR="00740E95" w:rsidRPr="00740E95" w14:paraId="5F923E39" w14:textId="77777777" w:rsidTr="00A55BB6">
        <w:trPr>
          <w:trHeight w:hRule="exact" w:val="260"/>
          <w:jc w:val="center"/>
        </w:trPr>
        <w:tc>
          <w:tcPr>
            <w:tcW w:w="5880" w:type="dxa"/>
            <w:tcMar>
              <w:left w:w="60" w:type="dxa"/>
              <w:right w:w="0" w:type="dxa"/>
            </w:tcMar>
            <w:vAlign w:val="bottom"/>
          </w:tcPr>
          <w:p w14:paraId="746FEDB8" w14:textId="77777777" w:rsidR="00740E95" w:rsidRPr="00740E95" w:rsidRDefault="00740E95"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04FF9067"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5B5369E7" w14:textId="77777777" w:rsidR="00740E95" w:rsidRPr="00740E95" w:rsidRDefault="00740E95"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2A129C62"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2018</w:t>
            </w:r>
          </w:p>
        </w:tc>
        <w:tc>
          <w:tcPr>
            <w:tcW w:w="80" w:type="dxa"/>
            <w:tcMar>
              <w:left w:w="0" w:type="dxa"/>
              <w:right w:w="0" w:type="dxa"/>
            </w:tcMar>
            <w:vAlign w:val="bottom"/>
          </w:tcPr>
          <w:p w14:paraId="270630CC" w14:textId="77777777" w:rsidR="00740E95" w:rsidRPr="00740E95" w:rsidRDefault="00740E95"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338AC9BE"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6E6A4A5F" w14:textId="77777777" w:rsidR="00740E95" w:rsidRPr="00740E95" w:rsidRDefault="00740E95" w:rsidP="00A55BB6">
            <w:pPr>
              <w:keepNext/>
              <w:keepLines/>
              <w:spacing w:before="40" w:after="40"/>
              <w:rPr>
                <w:rFonts w:ascii="Century Gothic" w:hAnsi="Century Gothic"/>
              </w:rPr>
            </w:pPr>
          </w:p>
        </w:tc>
        <w:tc>
          <w:tcPr>
            <w:tcW w:w="0" w:type="dxa"/>
            <w:gridSpan w:val="3"/>
            <w:tcBorders>
              <w:top w:val="single" w:sz="8" w:space="0" w:color="auto"/>
              <w:bottom w:val="single" w:sz="8" w:space="0" w:color="auto"/>
            </w:tcBorders>
            <w:tcMar>
              <w:left w:w="60" w:type="dxa"/>
              <w:right w:w="60" w:type="dxa"/>
            </w:tcMar>
            <w:vAlign w:val="bottom"/>
          </w:tcPr>
          <w:p w14:paraId="7EB4223B" w14:textId="77777777" w:rsidR="00740E95" w:rsidRPr="00740E95" w:rsidRDefault="00740E95" w:rsidP="00A55BB6">
            <w:pPr>
              <w:keepNext/>
              <w:keepLines/>
              <w:spacing w:before="40" w:after="40"/>
              <w:jc w:val="center"/>
              <w:rPr>
                <w:rFonts w:ascii="Century Gothic" w:hAnsi="Century Gothic"/>
                <w:b/>
                <w:sz w:val="16"/>
              </w:rPr>
            </w:pPr>
            <w:r w:rsidRPr="00740E95">
              <w:rPr>
                <w:rFonts w:ascii="Century Gothic" w:hAnsi="Century Gothic"/>
                <w:b/>
                <w:color w:val="000000"/>
                <w:sz w:val="16"/>
              </w:rPr>
              <w:t>2018</w:t>
            </w:r>
          </w:p>
        </w:tc>
      </w:tr>
      <w:tr w:rsidR="00740E95" w:rsidRPr="00740E95" w14:paraId="286DF86E" w14:textId="77777777" w:rsidTr="00A55BB6">
        <w:trPr>
          <w:trHeight w:hRule="exact" w:val="280"/>
          <w:jc w:val="center"/>
        </w:trPr>
        <w:tc>
          <w:tcPr>
            <w:tcW w:w="5880" w:type="dxa"/>
            <w:shd w:val="clear" w:color="auto" w:fill="CCEEFF"/>
            <w:tcMar>
              <w:left w:w="60" w:type="dxa"/>
              <w:right w:w="40" w:type="dxa"/>
            </w:tcMar>
          </w:tcPr>
          <w:p w14:paraId="0869F63D"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Net loss</w:t>
            </w:r>
          </w:p>
        </w:tc>
        <w:tc>
          <w:tcPr>
            <w:tcW w:w="100" w:type="dxa"/>
            <w:shd w:val="clear" w:color="auto" w:fill="CCEEFF"/>
            <w:tcMar>
              <w:left w:w="0" w:type="dxa"/>
              <w:right w:w="0" w:type="dxa"/>
            </w:tcMar>
            <w:vAlign w:val="bottom"/>
          </w:tcPr>
          <w:p w14:paraId="64183A5B"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shd w:val="clear" w:color="auto" w:fill="CCEEFF"/>
            <w:tcMar>
              <w:left w:w="0" w:type="dxa"/>
              <w:right w:w="0" w:type="dxa"/>
            </w:tcMar>
            <w:vAlign w:val="bottom"/>
          </w:tcPr>
          <w:p w14:paraId="108397BE"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(1,217</w:t>
            </w:r>
          </w:p>
        </w:tc>
        <w:tc>
          <w:tcPr>
            <w:tcW w:w="250" w:type="dxa"/>
            <w:shd w:val="clear" w:color="auto" w:fill="CCEEFF"/>
            <w:tcMar>
              <w:left w:w="0" w:type="dxa"/>
              <w:right w:w="0" w:type="dxa"/>
            </w:tcMar>
            <w:vAlign w:val="bottom"/>
          </w:tcPr>
          <w:p w14:paraId="23610FF8"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80" w:type="dxa"/>
            <w:shd w:val="clear" w:color="auto" w:fill="CCEEFF"/>
            <w:tcMar>
              <w:left w:w="0" w:type="dxa"/>
              <w:right w:w="60" w:type="dxa"/>
            </w:tcMar>
            <w:vAlign w:val="bottom"/>
          </w:tcPr>
          <w:p w14:paraId="5DAE5C8E"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0521AE06"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shd w:val="clear" w:color="auto" w:fill="CCEEFF"/>
            <w:tcMar>
              <w:left w:w="0" w:type="dxa"/>
              <w:right w:w="0" w:type="dxa"/>
            </w:tcMar>
            <w:vAlign w:val="bottom"/>
          </w:tcPr>
          <w:p w14:paraId="781DC802"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(2,447</w:t>
            </w:r>
          </w:p>
        </w:tc>
        <w:tc>
          <w:tcPr>
            <w:tcW w:w="250" w:type="dxa"/>
            <w:shd w:val="clear" w:color="auto" w:fill="CCEEFF"/>
            <w:tcMar>
              <w:left w:w="0" w:type="dxa"/>
              <w:right w:w="0" w:type="dxa"/>
            </w:tcMar>
            <w:vAlign w:val="bottom"/>
          </w:tcPr>
          <w:p w14:paraId="298EFEE5"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80" w:type="dxa"/>
            <w:shd w:val="clear" w:color="auto" w:fill="CCEEFF"/>
            <w:tcMar>
              <w:left w:w="0" w:type="dxa"/>
              <w:right w:w="60" w:type="dxa"/>
            </w:tcMar>
            <w:vAlign w:val="bottom"/>
          </w:tcPr>
          <w:p w14:paraId="6DD56EEE"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300D9533"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shd w:val="clear" w:color="auto" w:fill="CCEEFF"/>
            <w:tcMar>
              <w:left w:w="0" w:type="dxa"/>
              <w:right w:w="0" w:type="dxa"/>
            </w:tcMar>
            <w:vAlign w:val="bottom"/>
          </w:tcPr>
          <w:p w14:paraId="14219F5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(13,486</w:t>
            </w:r>
          </w:p>
        </w:tc>
        <w:tc>
          <w:tcPr>
            <w:tcW w:w="250" w:type="dxa"/>
            <w:shd w:val="clear" w:color="auto" w:fill="CCEEFF"/>
            <w:tcMar>
              <w:left w:w="0" w:type="dxa"/>
              <w:right w:w="0" w:type="dxa"/>
            </w:tcMar>
            <w:vAlign w:val="bottom"/>
          </w:tcPr>
          <w:p w14:paraId="68EBAAD1"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80" w:type="dxa"/>
            <w:shd w:val="clear" w:color="auto" w:fill="CCEEFF"/>
            <w:tcMar>
              <w:left w:w="0" w:type="dxa"/>
              <w:right w:w="60" w:type="dxa"/>
            </w:tcMar>
            <w:vAlign w:val="bottom"/>
          </w:tcPr>
          <w:p w14:paraId="340513AE"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41D0C870"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shd w:val="clear" w:color="auto" w:fill="CCEEFF"/>
            <w:tcMar>
              <w:left w:w="0" w:type="dxa"/>
              <w:right w:w="0" w:type="dxa"/>
            </w:tcMar>
            <w:vAlign w:val="bottom"/>
          </w:tcPr>
          <w:p w14:paraId="01A63C72"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(30,670</w:t>
            </w:r>
          </w:p>
        </w:tc>
        <w:tc>
          <w:tcPr>
            <w:tcW w:w="250" w:type="dxa"/>
            <w:shd w:val="clear" w:color="auto" w:fill="CCEEFF"/>
            <w:tcMar>
              <w:left w:w="0" w:type="dxa"/>
              <w:right w:w="0" w:type="dxa"/>
            </w:tcMar>
            <w:vAlign w:val="bottom"/>
          </w:tcPr>
          <w:p w14:paraId="61698707"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r>
      <w:tr w:rsidR="00740E95" w:rsidRPr="00740E95" w14:paraId="280FCD49" w14:textId="77777777" w:rsidTr="00A55BB6">
        <w:trPr>
          <w:trHeight w:hRule="exact" w:val="280"/>
          <w:jc w:val="center"/>
        </w:trPr>
        <w:tc>
          <w:tcPr>
            <w:tcW w:w="5880" w:type="dxa"/>
            <w:tcMar>
              <w:left w:w="60" w:type="dxa"/>
              <w:right w:w="40" w:type="dxa"/>
            </w:tcMar>
          </w:tcPr>
          <w:p w14:paraId="1DE04D95"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Adjustments to net loss</w:t>
            </w:r>
          </w:p>
        </w:tc>
        <w:tc>
          <w:tcPr>
            <w:tcW w:w="0" w:type="dxa"/>
            <w:gridSpan w:val="3"/>
            <w:tcMar>
              <w:left w:w="0" w:type="dxa"/>
              <w:right w:w="60" w:type="dxa"/>
            </w:tcMar>
            <w:vAlign w:val="bottom"/>
          </w:tcPr>
          <w:p w14:paraId="410D1AC1" w14:textId="77777777" w:rsidR="00740E95" w:rsidRPr="00740E95" w:rsidRDefault="00740E95" w:rsidP="00A55BB6">
            <w:pPr>
              <w:keepNext/>
              <w:keepLines/>
              <w:spacing w:before="40" w:after="40"/>
              <w:rPr>
                <w:rFonts w:ascii="Century Gothic" w:hAnsi="Century Gothic"/>
              </w:rPr>
            </w:pPr>
          </w:p>
        </w:tc>
        <w:tc>
          <w:tcPr>
            <w:tcW w:w="80" w:type="dxa"/>
            <w:tcMar>
              <w:left w:w="0" w:type="dxa"/>
              <w:right w:w="60" w:type="dxa"/>
            </w:tcMar>
            <w:vAlign w:val="bottom"/>
          </w:tcPr>
          <w:p w14:paraId="2EC83ED9" w14:textId="77777777" w:rsidR="00740E95" w:rsidRPr="00740E95" w:rsidRDefault="00740E95" w:rsidP="00A55BB6">
            <w:pPr>
              <w:keepNext/>
              <w:keepLines/>
              <w:spacing w:before="40" w:after="40"/>
              <w:rPr>
                <w:rFonts w:ascii="Century Gothic" w:hAnsi="Century Gothic"/>
              </w:rPr>
            </w:pPr>
          </w:p>
        </w:tc>
        <w:tc>
          <w:tcPr>
            <w:tcW w:w="0" w:type="dxa"/>
            <w:gridSpan w:val="3"/>
            <w:tcMar>
              <w:left w:w="0" w:type="dxa"/>
              <w:right w:w="60" w:type="dxa"/>
            </w:tcMar>
            <w:vAlign w:val="bottom"/>
          </w:tcPr>
          <w:p w14:paraId="531FD16A" w14:textId="77777777" w:rsidR="00740E95" w:rsidRPr="00740E95" w:rsidRDefault="00740E95" w:rsidP="00A55BB6">
            <w:pPr>
              <w:keepNext/>
              <w:keepLines/>
              <w:spacing w:before="40" w:after="40"/>
              <w:rPr>
                <w:rFonts w:ascii="Century Gothic" w:hAnsi="Century Gothic"/>
              </w:rPr>
            </w:pPr>
          </w:p>
        </w:tc>
        <w:tc>
          <w:tcPr>
            <w:tcW w:w="80" w:type="dxa"/>
            <w:tcMar>
              <w:left w:w="0" w:type="dxa"/>
              <w:right w:w="60" w:type="dxa"/>
            </w:tcMar>
            <w:vAlign w:val="bottom"/>
          </w:tcPr>
          <w:p w14:paraId="06B1AD66" w14:textId="77777777" w:rsidR="00740E95" w:rsidRPr="00740E95" w:rsidRDefault="00740E95" w:rsidP="00A55BB6">
            <w:pPr>
              <w:keepNext/>
              <w:keepLines/>
              <w:spacing w:before="40" w:after="40"/>
              <w:rPr>
                <w:rFonts w:ascii="Century Gothic" w:hAnsi="Century Gothic"/>
              </w:rPr>
            </w:pPr>
          </w:p>
        </w:tc>
        <w:tc>
          <w:tcPr>
            <w:tcW w:w="0" w:type="dxa"/>
            <w:gridSpan w:val="3"/>
            <w:tcMar>
              <w:left w:w="0" w:type="dxa"/>
              <w:right w:w="60" w:type="dxa"/>
            </w:tcMar>
            <w:vAlign w:val="bottom"/>
          </w:tcPr>
          <w:p w14:paraId="6955C605" w14:textId="77777777" w:rsidR="00740E95" w:rsidRPr="00740E95" w:rsidRDefault="00740E95" w:rsidP="00A55BB6">
            <w:pPr>
              <w:keepNext/>
              <w:keepLines/>
              <w:spacing w:before="40" w:after="40"/>
              <w:rPr>
                <w:rFonts w:ascii="Century Gothic" w:hAnsi="Century Gothic"/>
              </w:rPr>
            </w:pPr>
          </w:p>
        </w:tc>
        <w:tc>
          <w:tcPr>
            <w:tcW w:w="80" w:type="dxa"/>
            <w:tcMar>
              <w:left w:w="0" w:type="dxa"/>
              <w:right w:w="60" w:type="dxa"/>
            </w:tcMar>
            <w:vAlign w:val="bottom"/>
          </w:tcPr>
          <w:p w14:paraId="1A9A8EDA" w14:textId="77777777" w:rsidR="00740E95" w:rsidRPr="00740E95" w:rsidRDefault="00740E95" w:rsidP="00A55BB6">
            <w:pPr>
              <w:keepNext/>
              <w:keepLines/>
              <w:spacing w:before="40" w:after="40"/>
              <w:rPr>
                <w:rFonts w:ascii="Century Gothic" w:hAnsi="Century Gothic"/>
              </w:rPr>
            </w:pPr>
          </w:p>
        </w:tc>
        <w:tc>
          <w:tcPr>
            <w:tcW w:w="0" w:type="dxa"/>
            <w:gridSpan w:val="3"/>
            <w:tcMar>
              <w:left w:w="0" w:type="dxa"/>
              <w:right w:w="60" w:type="dxa"/>
            </w:tcMar>
            <w:vAlign w:val="bottom"/>
          </w:tcPr>
          <w:p w14:paraId="3666FD4A" w14:textId="77777777" w:rsidR="00740E95" w:rsidRPr="00740E95" w:rsidRDefault="00740E95" w:rsidP="00A55BB6">
            <w:pPr>
              <w:keepNext/>
              <w:keepLines/>
              <w:spacing w:before="40" w:after="40"/>
              <w:rPr>
                <w:rFonts w:ascii="Century Gothic" w:hAnsi="Century Gothic"/>
              </w:rPr>
            </w:pPr>
          </w:p>
        </w:tc>
      </w:tr>
      <w:tr w:rsidR="00740E95" w:rsidRPr="00740E95" w14:paraId="64D6ED31" w14:textId="77777777" w:rsidTr="00A55BB6">
        <w:trPr>
          <w:trHeight w:hRule="exact" w:val="280"/>
          <w:jc w:val="center"/>
        </w:trPr>
        <w:tc>
          <w:tcPr>
            <w:tcW w:w="5880" w:type="dxa"/>
            <w:shd w:val="clear" w:color="auto" w:fill="CCEEFF"/>
            <w:tcMar>
              <w:left w:w="420" w:type="dxa"/>
              <w:right w:w="40" w:type="dxa"/>
            </w:tcMar>
          </w:tcPr>
          <w:p w14:paraId="0143355A"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Stock-based compensation</w:t>
            </w:r>
          </w:p>
        </w:tc>
        <w:tc>
          <w:tcPr>
            <w:tcW w:w="770" w:type="dxa"/>
            <w:gridSpan w:val="2"/>
            <w:shd w:val="clear" w:color="auto" w:fill="CCEEFF"/>
            <w:tcMar>
              <w:left w:w="0" w:type="dxa"/>
              <w:right w:w="0" w:type="dxa"/>
            </w:tcMar>
            <w:vAlign w:val="bottom"/>
          </w:tcPr>
          <w:p w14:paraId="0A626A48"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19,518</w:t>
            </w:r>
          </w:p>
        </w:tc>
        <w:tc>
          <w:tcPr>
            <w:tcW w:w="250" w:type="dxa"/>
            <w:shd w:val="clear" w:color="auto" w:fill="CCEEFF"/>
            <w:tcMar>
              <w:left w:w="0" w:type="dxa"/>
              <w:right w:w="0" w:type="dxa"/>
            </w:tcMar>
          </w:tcPr>
          <w:p w14:paraId="7C94028D"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5532E1FB" w14:textId="77777777" w:rsidR="00740E95" w:rsidRPr="00740E95" w:rsidRDefault="00740E95" w:rsidP="00A55BB6">
            <w:pPr>
              <w:keepNext/>
              <w:keepLines/>
              <w:spacing w:before="40" w:after="40"/>
              <w:rPr>
                <w:rFonts w:ascii="Century Gothic" w:hAnsi="Century Gothic"/>
              </w:rPr>
            </w:pPr>
          </w:p>
        </w:tc>
        <w:tc>
          <w:tcPr>
            <w:tcW w:w="770" w:type="dxa"/>
            <w:gridSpan w:val="2"/>
            <w:shd w:val="clear" w:color="auto" w:fill="CCEEFF"/>
            <w:tcMar>
              <w:left w:w="0" w:type="dxa"/>
              <w:right w:w="0" w:type="dxa"/>
            </w:tcMar>
            <w:vAlign w:val="bottom"/>
          </w:tcPr>
          <w:p w14:paraId="1C143B12"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15,489</w:t>
            </w:r>
          </w:p>
        </w:tc>
        <w:tc>
          <w:tcPr>
            <w:tcW w:w="250" w:type="dxa"/>
            <w:shd w:val="clear" w:color="auto" w:fill="CCEEFF"/>
            <w:tcMar>
              <w:left w:w="0" w:type="dxa"/>
              <w:right w:w="0" w:type="dxa"/>
            </w:tcMar>
          </w:tcPr>
          <w:p w14:paraId="4F2ACFB2"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386EB54F"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0A2E62C8"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55,714</w:t>
            </w:r>
          </w:p>
        </w:tc>
        <w:tc>
          <w:tcPr>
            <w:tcW w:w="250" w:type="dxa"/>
            <w:shd w:val="clear" w:color="auto" w:fill="CCEEFF"/>
            <w:tcMar>
              <w:left w:w="0" w:type="dxa"/>
              <w:right w:w="0" w:type="dxa"/>
            </w:tcMar>
          </w:tcPr>
          <w:p w14:paraId="30904648"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29E517C4"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54CD8B5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44,815</w:t>
            </w:r>
          </w:p>
        </w:tc>
        <w:tc>
          <w:tcPr>
            <w:tcW w:w="250" w:type="dxa"/>
            <w:shd w:val="clear" w:color="auto" w:fill="CCEEFF"/>
            <w:tcMar>
              <w:left w:w="0" w:type="dxa"/>
              <w:right w:w="0" w:type="dxa"/>
            </w:tcMar>
          </w:tcPr>
          <w:p w14:paraId="6C67CAAB" w14:textId="77777777" w:rsidR="00740E95" w:rsidRPr="00740E95" w:rsidRDefault="00740E95" w:rsidP="00A55BB6">
            <w:pPr>
              <w:rPr>
                <w:rFonts w:ascii="Century Gothic" w:hAnsi="Century Gothic"/>
              </w:rPr>
            </w:pPr>
          </w:p>
        </w:tc>
      </w:tr>
      <w:tr w:rsidR="00740E95" w:rsidRPr="00740E95" w14:paraId="531C41FB" w14:textId="77777777" w:rsidTr="00A55BB6">
        <w:trPr>
          <w:trHeight w:hRule="exact" w:val="280"/>
          <w:jc w:val="center"/>
        </w:trPr>
        <w:tc>
          <w:tcPr>
            <w:tcW w:w="5880" w:type="dxa"/>
            <w:tcMar>
              <w:left w:w="420" w:type="dxa"/>
              <w:right w:w="40" w:type="dxa"/>
            </w:tcMar>
          </w:tcPr>
          <w:p w14:paraId="2456605F"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Amortization of intangible assets</w:t>
            </w:r>
          </w:p>
        </w:tc>
        <w:tc>
          <w:tcPr>
            <w:tcW w:w="770" w:type="dxa"/>
            <w:gridSpan w:val="2"/>
            <w:tcMar>
              <w:left w:w="0" w:type="dxa"/>
              <w:right w:w="0" w:type="dxa"/>
            </w:tcMar>
            <w:vAlign w:val="bottom"/>
          </w:tcPr>
          <w:p w14:paraId="20BBE1B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1,047</w:t>
            </w:r>
          </w:p>
        </w:tc>
        <w:tc>
          <w:tcPr>
            <w:tcW w:w="250" w:type="dxa"/>
            <w:tcMar>
              <w:left w:w="0" w:type="dxa"/>
              <w:right w:w="0" w:type="dxa"/>
            </w:tcMar>
          </w:tcPr>
          <w:p w14:paraId="62D02FEE"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67CBAB9A" w14:textId="77777777" w:rsidR="00740E95" w:rsidRPr="00740E95" w:rsidRDefault="00740E95" w:rsidP="00A55BB6">
            <w:pPr>
              <w:keepNext/>
              <w:keepLines/>
              <w:spacing w:before="40" w:after="40"/>
              <w:rPr>
                <w:rFonts w:ascii="Century Gothic" w:hAnsi="Century Gothic"/>
              </w:rPr>
            </w:pPr>
          </w:p>
        </w:tc>
        <w:tc>
          <w:tcPr>
            <w:tcW w:w="770" w:type="dxa"/>
            <w:gridSpan w:val="2"/>
            <w:tcMar>
              <w:left w:w="0" w:type="dxa"/>
              <w:right w:w="0" w:type="dxa"/>
            </w:tcMar>
            <w:vAlign w:val="bottom"/>
          </w:tcPr>
          <w:p w14:paraId="0B83339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208</w:t>
            </w:r>
          </w:p>
        </w:tc>
        <w:tc>
          <w:tcPr>
            <w:tcW w:w="250" w:type="dxa"/>
            <w:tcMar>
              <w:left w:w="0" w:type="dxa"/>
              <w:right w:w="0" w:type="dxa"/>
            </w:tcMar>
          </w:tcPr>
          <w:p w14:paraId="435F49B3"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399B3F0E"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13CECC90"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3,380</w:t>
            </w:r>
          </w:p>
        </w:tc>
        <w:tc>
          <w:tcPr>
            <w:tcW w:w="250" w:type="dxa"/>
            <w:tcMar>
              <w:left w:w="0" w:type="dxa"/>
              <w:right w:w="0" w:type="dxa"/>
            </w:tcMar>
          </w:tcPr>
          <w:p w14:paraId="7F8A66EF"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7B9BC89F"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226C67E3"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208</w:t>
            </w:r>
          </w:p>
        </w:tc>
        <w:tc>
          <w:tcPr>
            <w:tcW w:w="250" w:type="dxa"/>
            <w:tcMar>
              <w:left w:w="0" w:type="dxa"/>
              <w:right w:w="0" w:type="dxa"/>
            </w:tcMar>
          </w:tcPr>
          <w:p w14:paraId="33DA2723" w14:textId="77777777" w:rsidR="00740E95" w:rsidRPr="00740E95" w:rsidRDefault="00740E95" w:rsidP="00A55BB6">
            <w:pPr>
              <w:rPr>
                <w:rFonts w:ascii="Century Gothic" w:hAnsi="Century Gothic"/>
              </w:rPr>
            </w:pPr>
          </w:p>
        </w:tc>
      </w:tr>
      <w:tr w:rsidR="00740E95" w:rsidRPr="00740E95" w14:paraId="5F09BAFE" w14:textId="77777777" w:rsidTr="00A55BB6">
        <w:trPr>
          <w:trHeight w:hRule="exact" w:val="280"/>
          <w:jc w:val="center"/>
        </w:trPr>
        <w:tc>
          <w:tcPr>
            <w:tcW w:w="5880" w:type="dxa"/>
            <w:shd w:val="clear" w:color="auto" w:fill="CCEEFF"/>
            <w:tcMar>
              <w:left w:w="420" w:type="dxa"/>
              <w:right w:w="40" w:type="dxa"/>
            </w:tcMar>
          </w:tcPr>
          <w:p w14:paraId="7E1C12F8"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sz w:val="18"/>
              </w:rPr>
              <w:t>Acquisition costs</w:t>
            </w:r>
            <w:r w:rsidRPr="00740E95">
              <w:rPr>
                <w:rFonts w:ascii="Century Gothic" w:hAnsi="Century Gothic"/>
                <w:sz w:val="18"/>
                <w:vertAlign w:val="superscript"/>
              </w:rPr>
              <w:t>2</w:t>
            </w:r>
          </w:p>
        </w:tc>
        <w:tc>
          <w:tcPr>
            <w:tcW w:w="770" w:type="dxa"/>
            <w:gridSpan w:val="2"/>
            <w:shd w:val="clear" w:color="auto" w:fill="CCEEFF"/>
            <w:tcMar>
              <w:left w:w="0" w:type="dxa"/>
              <w:right w:w="0" w:type="dxa"/>
            </w:tcMar>
            <w:vAlign w:val="bottom"/>
          </w:tcPr>
          <w:p w14:paraId="1610BDA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w:t>
            </w:r>
          </w:p>
        </w:tc>
        <w:tc>
          <w:tcPr>
            <w:tcW w:w="250" w:type="dxa"/>
            <w:shd w:val="clear" w:color="auto" w:fill="CCEEFF"/>
            <w:tcMar>
              <w:left w:w="0" w:type="dxa"/>
              <w:right w:w="0" w:type="dxa"/>
            </w:tcMar>
          </w:tcPr>
          <w:p w14:paraId="1B48E91E"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5723ECE1" w14:textId="77777777" w:rsidR="00740E95" w:rsidRPr="00740E95" w:rsidRDefault="00740E95" w:rsidP="00A55BB6">
            <w:pPr>
              <w:keepNext/>
              <w:keepLines/>
              <w:spacing w:before="40" w:after="40"/>
              <w:rPr>
                <w:rFonts w:ascii="Century Gothic" w:hAnsi="Century Gothic"/>
              </w:rPr>
            </w:pPr>
          </w:p>
        </w:tc>
        <w:tc>
          <w:tcPr>
            <w:tcW w:w="770" w:type="dxa"/>
            <w:gridSpan w:val="2"/>
            <w:shd w:val="clear" w:color="auto" w:fill="CCEEFF"/>
            <w:tcMar>
              <w:left w:w="0" w:type="dxa"/>
              <w:right w:w="0" w:type="dxa"/>
            </w:tcMar>
            <w:vAlign w:val="bottom"/>
          </w:tcPr>
          <w:p w14:paraId="18434A6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352</w:t>
            </w:r>
          </w:p>
        </w:tc>
        <w:tc>
          <w:tcPr>
            <w:tcW w:w="250" w:type="dxa"/>
            <w:shd w:val="clear" w:color="auto" w:fill="CCEEFF"/>
            <w:tcMar>
              <w:left w:w="0" w:type="dxa"/>
              <w:right w:w="0" w:type="dxa"/>
            </w:tcMar>
          </w:tcPr>
          <w:p w14:paraId="688B3DDE"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40D15AAB"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3A9036F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w:t>
            </w:r>
          </w:p>
        </w:tc>
        <w:tc>
          <w:tcPr>
            <w:tcW w:w="250" w:type="dxa"/>
            <w:shd w:val="clear" w:color="auto" w:fill="CCEEFF"/>
            <w:tcMar>
              <w:left w:w="0" w:type="dxa"/>
              <w:right w:w="0" w:type="dxa"/>
            </w:tcMar>
          </w:tcPr>
          <w:p w14:paraId="4999DB07"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2E747CF3"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45EA5536"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352</w:t>
            </w:r>
          </w:p>
        </w:tc>
        <w:tc>
          <w:tcPr>
            <w:tcW w:w="250" w:type="dxa"/>
            <w:shd w:val="clear" w:color="auto" w:fill="CCEEFF"/>
            <w:tcMar>
              <w:left w:w="0" w:type="dxa"/>
              <w:right w:w="0" w:type="dxa"/>
            </w:tcMar>
          </w:tcPr>
          <w:p w14:paraId="49D3D7C7" w14:textId="77777777" w:rsidR="00740E95" w:rsidRPr="00740E95" w:rsidRDefault="00740E95" w:rsidP="00A55BB6">
            <w:pPr>
              <w:rPr>
                <w:rFonts w:ascii="Century Gothic" w:hAnsi="Century Gothic"/>
              </w:rPr>
            </w:pPr>
          </w:p>
        </w:tc>
      </w:tr>
      <w:tr w:rsidR="00740E95" w:rsidRPr="00740E95" w14:paraId="7ADDBA95" w14:textId="77777777" w:rsidTr="00A55BB6">
        <w:trPr>
          <w:trHeight w:hRule="exact" w:val="280"/>
          <w:jc w:val="center"/>
        </w:trPr>
        <w:tc>
          <w:tcPr>
            <w:tcW w:w="5880" w:type="dxa"/>
            <w:tcMar>
              <w:left w:w="420" w:type="dxa"/>
              <w:right w:w="40" w:type="dxa"/>
            </w:tcMar>
          </w:tcPr>
          <w:p w14:paraId="135789FA"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sz w:val="18"/>
              </w:rPr>
              <w:t>Accretion of debt discount and amortization of debt issuance costs</w:t>
            </w:r>
            <w:r w:rsidRPr="00740E95">
              <w:rPr>
                <w:rFonts w:ascii="Century Gothic" w:hAnsi="Century Gothic"/>
                <w:sz w:val="18"/>
                <w:vertAlign w:val="superscript"/>
              </w:rPr>
              <w:t>1</w:t>
            </w:r>
          </w:p>
        </w:tc>
        <w:tc>
          <w:tcPr>
            <w:tcW w:w="770" w:type="dxa"/>
            <w:gridSpan w:val="2"/>
            <w:tcMar>
              <w:left w:w="0" w:type="dxa"/>
              <w:right w:w="0" w:type="dxa"/>
            </w:tcMar>
            <w:vAlign w:val="bottom"/>
          </w:tcPr>
          <w:p w14:paraId="2054FE4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1,060</w:t>
            </w:r>
          </w:p>
        </w:tc>
        <w:tc>
          <w:tcPr>
            <w:tcW w:w="250" w:type="dxa"/>
            <w:tcMar>
              <w:left w:w="0" w:type="dxa"/>
              <w:right w:w="0" w:type="dxa"/>
            </w:tcMar>
          </w:tcPr>
          <w:p w14:paraId="77ABEE6A"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19E645AE" w14:textId="77777777" w:rsidR="00740E95" w:rsidRPr="00740E95" w:rsidRDefault="00740E95" w:rsidP="00A55BB6">
            <w:pPr>
              <w:keepNext/>
              <w:keepLines/>
              <w:spacing w:before="40" w:after="40"/>
              <w:rPr>
                <w:rFonts w:ascii="Century Gothic" w:hAnsi="Century Gothic"/>
              </w:rPr>
            </w:pPr>
          </w:p>
        </w:tc>
        <w:tc>
          <w:tcPr>
            <w:tcW w:w="770" w:type="dxa"/>
            <w:gridSpan w:val="2"/>
            <w:tcMar>
              <w:left w:w="0" w:type="dxa"/>
              <w:right w:w="0" w:type="dxa"/>
            </w:tcMar>
            <w:vAlign w:val="bottom"/>
          </w:tcPr>
          <w:p w14:paraId="320BF0B7"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996</w:t>
            </w:r>
          </w:p>
        </w:tc>
        <w:tc>
          <w:tcPr>
            <w:tcW w:w="250" w:type="dxa"/>
            <w:tcMar>
              <w:left w:w="0" w:type="dxa"/>
              <w:right w:w="0" w:type="dxa"/>
            </w:tcMar>
          </w:tcPr>
          <w:p w14:paraId="0F1E616B"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1B8BFD8C"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648A95C2" w14:textId="365FB761"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3,1</w:t>
            </w:r>
            <w:r w:rsidR="002344C8">
              <w:rPr>
                <w:rFonts w:ascii="Century Gothic" w:hAnsi="Century Gothic"/>
                <w:color w:val="000000"/>
                <w:sz w:val="18"/>
              </w:rPr>
              <w:t>30</w:t>
            </w:r>
          </w:p>
        </w:tc>
        <w:tc>
          <w:tcPr>
            <w:tcW w:w="250" w:type="dxa"/>
            <w:tcMar>
              <w:left w:w="0" w:type="dxa"/>
              <w:right w:w="0" w:type="dxa"/>
            </w:tcMar>
          </w:tcPr>
          <w:p w14:paraId="33A032A2"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23C32DB2"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11BCCC06"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7,918</w:t>
            </w:r>
          </w:p>
        </w:tc>
        <w:tc>
          <w:tcPr>
            <w:tcW w:w="250" w:type="dxa"/>
            <w:tcMar>
              <w:left w:w="0" w:type="dxa"/>
              <w:right w:w="0" w:type="dxa"/>
            </w:tcMar>
          </w:tcPr>
          <w:p w14:paraId="12EBCB2A" w14:textId="77777777" w:rsidR="00740E95" w:rsidRPr="00740E95" w:rsidRDefault="00740E95" w:rsidP="00A55BB6">
            <w:pPr>
              <w:rPr>
                <w:rFonts w:ascii="Century Gothic" w:hAnsi="Century Gothic"/>
              </w:rPr>
            </w:pPr>
          </w:p>
        </w:tc>
      </w:tr>
      <w:tr w:rsidR="00740E95" w:rsidRPr="00740E95" w14:paraId="599B0ABE" w14:textId="77777777" w:rsidTr="00A55BB6">
        <w:trPr>
          <w:trHeight w:hRule="exact" w:val="280"/>
          <w:jc w:val="center"/>
        </w:trPr>
        <w:tc>
          <w:tcPr>
            <w:tcW w:w="5880" w:type="dxa"/>
            <w:shd w:val="clear" w:color="auto" w:fill="CCEEFF"/>
            <w:tcMar>
              <w:left w:w="420" w:type="dxa"/>
              <w:right w:w="40" w:type="dxa"/>
            </w:tcMar>
          </w:tcPr>
          <w:p w14:paraId="274BEC67"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sz w:val="18"/>
              </w:rPr>
              <w:t>Restructuring</w:t>
            </w:r>
            <w:r w:rsidRPr="00740E95">
              <w:rPr>
                <w:rFonts w:ascii="Century Gothic" w:hAnsi="Century Gothic"/>
                <w:sz w:val="18"/>
                <w:vertAlign w:val="superscript"/>
              </w:rPr>
              <w:t>3</w:t>
            </w:r>
          </w:p>
        </w:tc>
        <w:tc>
          <w:tcPr>
            <w:tcW w:w="770" w:type="dxa"/>
            <w:gridSpan w:val="2"/>
            <w:shd w:val="clear" w:color="auto" w:fill="CCEEFF"/>
            <w:tcMar>
              <w:left w:w="0" w:type="dxa"/>
              <w:right w:w="0" w:type="dxa"/>
            </w:tcMar>
            <w:vAlign w:val="bottom"/>
          </w:tcPr>
          <w:p w14:paraId="26B8F214"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w:t>
            </w:r>
          </w:p>
        </w:tc>
        <w:tc>
          <w:tcPr>
            <w:tcW w:w="250" w:type="dxa"/>
            <w:shd w:val="clear" w:color="auto" w:fill="CCEEFF"/>
            <w:tcMar>
              <w:left w:w="0" w:type="dxa"/>
              <w:right w:w="0" w:type="dxa"/>
            </w:tcMar>
          </w:tcPr>
          <w:p w14:paraId="202BA7C2"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45CF83AF" w14:textId="77777777" w:rsidR="00740E95" w:rsidRPr="00740E95" w:rsidRDefault="00740E95" w:rsidP="00A55BB6">
            <w:pPr>
              <w:keepNext/>
              <w:keepLines/>
              <w:spacing w:before="40" w:after="40"/>
              <w:rPr>
                <w:rFonts w:ascii="Century Gothic" w:hAnsi="Century Gothic"/>
              </w:rPr>
            </w:pPr>
          </w:p>
        </w:tc>
        <w:tc>
          <w:tcPr>
            <w:tcW w:w="770" w:type="dxa"/>
            <w:gridSpan w:val="2"/>
            <w:shd w:val="clear" w:color="auto" w:fill="CCEEFF"/>
            <w:tcMar>
              <w:left w:w="0" w:type="dxa"/>
              <w:right w:w="0" w:type="dxa"/>
            </w:tcMar>
            <w:vAlign w:val="bottom"/>
          </w:tcPr>
          <w:p w14:paraId="44FBB1FB"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221</w:t>
            </w:r>
          </w:p>
        </w:tc>
        <w:tc>
          <w:tcPr>
            <w:tcW w:w="250" w:type="dxa"/>
            <w:shd w:val="clear" w:color="auto" w:fill="CCEEFF"/>
            <w:tcMar>
              <w:left w:w="0" w:type="dxa"/>
              <w:right w:w="0" w:type="dxa"/>
            </w:tcMar>
          </w:tcPr>
          <w:p w14:paraId="06E7C91F"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051B6310"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06B40427"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w:t>
            </w:r>
          </w:p>
        </w:tc>
        <w:tc>
          <w:tcPr>
            <w:tcW w:w="250" w:type="dxa"/>
            <w:shd w:val="clear" w:color="auto" w:fill="CCEEFF"/>
            <w:tcMar>
              <w:left w:w="0" w:type="dxa"/>
              <w:right w:w="0" w:type="dxa"/>
            </w:tcMar>
          </w:tcPr>
          <w:p w14:paraId="43100D81"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59E2F6B0" w14:textId="77777777" w:rsidR="00740E95" w:rsidRPr="00740E95" w:rsidRDefault="00740E95" w:rsidP="00A55BB6">
            <w:pPr>
              <w:keepNext/>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731E9C32"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8,946</w:t>
            </w:r>
          </w:p>
        </w:tc>
        <w:tc>
          <w:tcPr>
            <w:tcW w:w="250" w:type="dxa"/>
            <w:shd w:val="clear" w:color="auto" w:fill="CCEEFF"/>
            <w:tcMar>
              <w:left w:w="0" w:type="dxa"/>
              <w:right w:w="0" w:type="dxa"/>
            </w:tcMar>
          </w:tcPr>
          <w:p w14:paraId="785B1755" w14:textId="77777777" w:rsidR="00740E95" w:rsidRPr="00740E95" w:rsidRDefault="00740E95" w:rsidP="00A55BB6">
            <w:pPr>
              <w:rPr>
                <w:rFonts w:ascii="Century Gothic" w:hAnsi="Century Gothic"/>
              </w:rPr>
            </w:pPr>
          </w:p>
        </w:tc>
      </w:tr>
      <w:tr w:rsidR="00740E95" w:rsidRPr="00740E95" w14:paraId="3A48256E" w14:textId="77777777" w:rsidTr="00A55BB6">
        <w:trPr>
          <w:trHeight w:hRule="exact" w:val="280"/>
          <w:jc w:val="center"/>
        </w:trPr>
        <w:tc>
          <w:tcPr>
            <w:tcW w:w="5880" w:type="dxa"/>
            <w:tcMar>
              <w:left w:w="420" w:type="dxa"/>
              <w:right w:w="40" w:type="dxa"/>
            </w:tcMar>
          </w:tcPr>
          <w:p w14:paraId="2BF80666"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Total adjustments to net loss</w:t>
            </w:r>
          </w:p>
        </w:tc>
        <w:tc>
          <w:tcPr>
            <w:tcW w:w="770" w:type="dxa"/>
            <w:gridSpan w:val="2"/>
            <w:tcBorders>
              <w:top w:val="single" w:sz="8" w:space="0" w:color="auto"/>
            </w:tcBorders>
            <w:tcMar>
              <w:left w:w="0" w:type="dxa"/>
              <w:right w:w="0" w:type="dxa"/>
            </w:tcMar>
            <w:vAlign w:val="bottom"/>
          </w:tcPr>
          <w:p w14:paraId="651A35B1"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21,625</w:t>
            </w:r>
          </w:p>
        </w:tc>
        <w:tc>
          <w:tcPr>
            <w:tcW w:w="250" w:type="dxa"/>
            <w:tcBorders>
              <w:top w:val="single" w:sz="8" w:space="0" w:color="auto"/>
            </w:tcBorders>
            <w:tcMar>
              <w:left w:w="0" w:type="dxa"/>
              <w:right w:w="0" w:type="dxa"/>
            </w:tcMar>
          </w:tcPr>
          <w:p w14:paraId="398AC1CF"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1B39FB5E" w14:textId="77777777" w:rsidR="00740E95" w:rsidRPr="00740E95" w:rsidRDefault="00740E95" w:rsidP="00A55BB6">
            <w:pPr>
              <w:keepNext/>
              <w:keepLines/>
              <w:spacing w:before="40" w:after="40"/>
              <w:rPr>
                <w:rFonts w:ascii="Century Gothic" w:hAnsi="Century Gothic"/>
              </w:rPr>
            </w:pPr>
          </w:p>
        </w:tc>
        <w:tc>
          <w:tcPr>
            <w:tcW w:w="770" w:type="dxa"/>
            <w:gridSpan w:val="2"/>
            <w:tcBorders>
              <w:top w:val="single" w:sz="8" w:space="0" w:color="auto"/>
            </w:tcBorders>
            <w:tcMar>
              <w:left w:w="0" w:type="dxa"/>
              <w:right w:w="0" w:type="dxa"/>
            </w:tcMar>
            <w:vAlign w:val="bottom"/>
          </w:tcPr>
          <w:p w14:paraId="1A6CFE7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17,266</w:t>
            </w:r>
          </w:p>
        </w:tc>
        <w:tc>
          <w:tcPr>
            <w:tcW w:w="250" w:type="dxa"/>
            <w:tcBorders>
              <w:top w:val="single" w:sz="8" w:space="0" w:color="auto"/>
            </w:tcBorders>
            <w:tcMar>
              <w:left w:w="0" w:type="dxa"/>
              <w:right w:w="0" w:type="dxa"/>
            </w:tcMar>
          </w:tcPr>
          <w:p w14:paraId="626B19B5"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41C625F9" w14:textId="77777777" w:rsidR="00740E95" w:rsidRPr="00740E95" w:rsidRDefault="00740E95" w:rsidP="00A55BB6">
            <w:pPr>
              <w:keepNext/>
              <w:keepLines/>
              <w:spacing w:before="40" w:after="40"/>
              <w:rPr>
                <w:rFonts w:ascii="Century Gothic" w:hAnsi="Century Gothic"/>
              </w:rPr>
            </w:pPr>
          </w:p>
        </w:tc>
        <w:tc>
          <w:tcPr>
            <w:tcW w:w="790" w:type="dxa"/>
            <w:gridSpan w:val="2"/>
            <w:tcBorders>
              <w:top w:val="single" w:sz="8" w:space="0" w:color="auto"/>
            </w:tcBorders>
            <w:tcMar>
              <w:left w:w="0" w:type="dxa"/>
              <w:right w:w="0" w:type="dxa"/>
            </w:tcMar>
            <w:vAlign w:val="bottom"/>
          </w:tcPr>
          <w:p w14:paraId="69AB868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62,223</w:t>
            </w:r>
          </w:p>
        </w:tc>
        <w:tc>
          <w:tcPr>
            <w:tcW w:w="250" w:type="dxa"/>
            <w:tcBorders>
              <w:top w:val="single" w:sz="8" w:space="0" w:color="auto"/>
            </w:tcBorders>
            <w:tcMar>
              <w:left w:w="0" w:type="dxa"/>
              <w:right w:w="0" w:type="dxa"/>
            </w:tcMar>
          </w:tcPr>
          <w:p w14:paraId="7455481A"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06BC03D6" w14:textId="77777777" w:rsidR="00740E95" w:rsidRPr="00740E95" w:rsidRDefault="00740E95" w:rsidP="00A55BB6">
            <w:pPr>
              <w:keepNext/>
              <w:keepLines/>
              <w:spacing w:before="40" w:after="40"/>
              <w:rPr>
                <w:rFonts w:ascii="Century Gothic" w:hAnsi="Century Gothic"/>
              </w:rPr>
            </w:pPr>
          </w:p>
        </w:tc>
        <w:tc>
          <w:tcPr>
            <w:tcW w:w="790" w:type="dxa"/>
            <w:gridSpan w:val="2"/>
            <w:tcBorders>
              <w:top w:val="single" w:sz="8" w:space="0" w:color="auto"/>
            </w:tcBorders>
            <w:tcMar>
              <w:left w:w="0" w:type="dxa"/>
              <w:right w:w="0" w:type="dxa"/>
            </w:tcMar>
            <w:vAlign w:val="bottom"/>
          </w:tcPr>
          <w:p w14:paraId="75EBDBE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62,239</w:t>
            </w:r>
          </w:p>
        </w:tc>
        <w:tc>
          <w:tcPr>
            <w:tcW w:w="250" w:type="dxa"/>
            <w:tcBorders>
              <w:top w:val="single" w:sz="8" w:space="0" w:color="auto"/>
            </w:tcBorders>
            <w:tcMar>
              <w:left w:w="0" w:type="dxa"/>
              <w:right w:w="0" w:type="dxa"/>
            </w:tcMar>
          </w:tcPr>
          <w:p w14:paraId="7460A288" w14:textId="77777777" w:rsidR="00740E95" w:rsidRPr="00740E95" w:rsidRDefault="00740E95" w:rsidP="00A55BB6">
            <w:pPr>
              <w:rPr>
                <w:rFonts w:ascii="Century Gothic" w:hAnsi="Century Gothic"/>
              </w:rPr>
            </w:pPr>
          </w:p>
        </w:tc>
      </w:tr>
      <w:tr w:rsidR="00740E95" w:rsidRPr="00740E95" w14:paraId="45D62085" w14:textId="77777777" w:rsidTr="00A55BB6">
        <w:trPr>
          <w:trHeight w:hRule="exact" w:val="280"/>
          <w:jc w:val="center"/>
        </w:trPr>
        <w:tc>
          <w:tcPr>
            <w:tcW w:w="5880" w:type="dxa"/>
            <w:shd w:val="clear" w:color="auto" w:fill="CCEEFF"/>
            <w:tcMar>
              <w:left w:w="60" w:type="dxa"/>
              <w:right w:w="40" w:type="dxa"/>
            </w:tcMar>
          </w:tcPr>
          <w:p w14:paraId="7CD0C7B2"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Non-GAAP net income</w:t>
            </w:r>
          </w:p>
        </w:tc>
        <w:tc>
          <w:tcPr>
            <w:tcW w:w="100" w:type="dxa"/>
            <w:tcBorders>
              <w:top w:val="single" w:sz="8" w:space="0" w:color="auto"/>
              <w:bottom w:val="double" w:sz="4" w:space="0" w:color="auto"/>
            </w:tcBorders>
            <w:shd w:val="clear" w:color="auto" w:fill="CCEEFF"/>
            <w:tcMar>
              <w:left w:w="0" w:type="dxa"/>
              <w:right w:w="0" w:type="dxa"/>
            </w:tcMar>
            <w:vAlign w:val="bottom"/>
          </w:tcPr>
          <w:p w14:paraId="7089F697"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tcBorders>
              <w:top w:val="single" w:sz="8" w:space="0" w:color="auto"/>
              <w:bottom w:val="double" w:sz="4" w:space="0" w:color="auto"/>
            </w:tcBorders>
            <w:shd w:val="clear" w:color="auto" w:fill="CCEEFF"/>
            <w:tcMar>
              <w:left w:w="0" w:type="dxa"/>
              <w:right w:w="0" w:type="dxa"/>
            </w:tcMar>
            <w:vAlign w:val="bottom"/>
          </w:tcPr>
          <w:p w14:paraId="77C5F3AA"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20,408</w:t>
            </w:r>
          </w:p>
        </w:tc>
        <w:tc>
          <w:tcPr>
            <w:tcW w:w="250" w:type="dxa"/>
            <w:tcBorders>
              <w:top w:val="single" w:sz="8" w:space="0" w:color="auto"/>
              <w:bottom w:val="double" w:sz="4" w:space="0" w:color="auto"/>
            </w:tcBorders>
            <w:shd w:val="clear" w:color="auto" w:fill="CCEEFF"/>
            <w:tcMar>
              <w:left w:w="0" w:type="dxa"/>
              <w:right w:w="0" w:type="dxa"/>
            </w:tcMar>
          </w:tcPr>
          <w:p w14:paraId="0021C7DC" w14:textId="77777777" w:rsidR="00740E95" w:rsidRPr="00740E95" w:rsidRDefault="00740E95" w:rsidP="00A55BB6">
            <w:pPr>
              <w:rPr>
                <w:rFonts w:ascii="Century Gothic" w:hAnsi="Century Gothic"/>
              </w:rPr>
            </w:pPr>
          </w:p>
        </w:tc>
        <w:tc>
          <w:tcPr>
            <w:tcW w:w="80" w:type="dxa"/>
            <w:shd w:val="clear" w:color="auto" w:fill="CCEEFF"/>
            <w:tcMar>
              <w:left w:w="60" w:type="dxa"/>
              <w:right w:w="0" w:type="dxa"/>
            </w:tcMar>
            <w:vAlign w:val="bottom"/>
          </w:tcPr>
          <w:p w14:paraId="2AFCE338" w14:textId="77777777" w:rsidR="00740E95" w:rsidRPr="00740E95" w:rsidRDefault="00740E95" w:rsidP="00A55BB6">
            <w:pPr>
              <w:keepNext/>
              <w:keepLines/>
              <w:spacing w:before="40" w:after="40"/>
              <w:rPr>
                <w:rFonts w:ascii="Century Gothic" w:hAnsi="Century Gothic"/>
              </w:rPr>
            </w:pPr>
          </w:p>
        </w:tc>
        <w:tc>
          <w:tcPr>
            <w:tcW w:w="100" w:type="dxa"/>
            <w:tcBorders>
              <w:top w:val="single" w:sz="8" w:space="0" w:color="auto"/>
              <w:bottom w:val="double" w:sz="4" w:space="0" w:color="auto"/>
            </w:tcBorders>
            <w:shd w:val="clear" w:color="auto" w:fill="CCEEFF"/>
            <w:tcMar>
              <w:left w:w="0" w:type="dxa"/>
              <w:right w:w="0" w:type="dxa"/>
            </w:tcMar>
            <w:vAlign w:val="bottom"/>
          </w:tcPr>
          <w:p w14:paraId="42A599D6"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tcBorders>
              <w:top w:val="single" w:sz="8" w:space="0" w:color="auto"/>
              <w:bottom w:val="double" w:sz="4" w:space="0" w:color="auto"/>
            </w:tcBorders>
            <w:shd w:val="clear" w:color="auto" w:fill="CCEEFF"/>
            <w:tcMar>
              <w:left w:w="0" w:type="dxa"/>
              <w:right w:w="0" w:type="dxa"/>
            </w:tcMar>
            <w:vAlign w:val="bottom"/>
          </w:tcPr>
          <w:p w14:paraId="660B7B56"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14,819</w:t>
            </w:r>
          </w:p>
        </w:tc>
        <w:tc>
          <w:tcPr>
            <w:tcW w:w="250" w:type="dxa"/>
            <w:tcBorders>
              <w:top w:val="single" w:sz="8" w:space="0" w:color="auto"/>
              <w:bottom w:val="double" w:sz="4" w:space="0" w:color="auto"/>
            </w:tcBorders>
            <w:shd w:val="clear" w:color="auto" w:fill="CCEEFF"/>
            <w:tcMar>
              <w:left w:w="0" w:type="dxa"/>
              <w:right w:w="0" w:type="dxa"/>
            </w:tcMar>
          </w:tcPr>
          <w:p w14:paraId="61876EDA" w14:textId="77777777" w:rsidR="00740E95" w:rsidRPr="00740E95" w:rsidRDefault="00740E95" w:rsidP="00A55BB6">
            <w:pPr>
              <w:rPr>
                <w:rFonts w:ascii="Century Gothic" w:hAnsi="Century Gothic"/>
              </w:rPr>
            </w:pPr>
          </w:p>
        </w:tc>
        <w:tc>
          <w:tcPr>
            <w:tcW w:w="80" w:type="dxa"/>
            <w:shd w:val="clear" w:color="auto" w:fill="CCEEFF"/>
            <w:tcMar>
              <w:left w:w="60" w:type="dxa"/>
              <w:right w:w="0" w:type="dxa"/>
            </w:tcMar>
            <w:vAlign w:val="bottom"/>
          </w:tcPr>
          <w:p w14:paraId="23B48E85" w14:textId="77777777" w:rsidR="00740E95" w:rsidRPr="00740E95" w:rsidRDefault="00740E95" w:rsidP="00A55BB6">
            <w:pPr>
              <w:keepNext/>
              <w:keepLines/>
              <w:spacing w:before="40" w:after="40"/>
              <w:rPr>
                <w:rFonts w:ascii="Century Gothic" w:hAnsi="Century Gothic"/>
              </w:rPr>
            </w:pPr>
          </w:p>
        </w:tc>
        <w:tc>
          <w:tcPr>
            <w:tcW w:w="100" w:type="dxa"/>
            <w:tcBorders>
              <w:top w:val="single" w:sz="8" w:space="0" w:color="auto"/>
              <w:bottom w:val="double" w:sz="4" w:space="0" w:color="auto"/>
            </w:tcBorders>
            <w:shd w:val="clear" w:color="auto" w:fill="CCEEFF"/>
            <w:tcMar>
              <w:left w:w="0" w:type="dxa"/>
              <w:right w:w="0" w:type="dxa"/>
            </w:tcMar>
            <w:vAlign w:val="bottom"/>
          </w:tcPr>
          <w:p w14:paraId="60CC3851"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tcBorders>
              <w:top w:val="single" w:sz="8" w:space="0" w:color="auto"/>
              <w:bottom w:val="double" w:sz="4" w:space="0" w:color="auto"/>
            </w:tcBorders>
            <w:shd w:val="clear" w:color="auto" w:fill="CCEEFF"/>
            <w:tcMar>
              <w:left w:w="0" w:type="dxa"/>
              <w:right w:w="0" w:type="dxa"/>
            </w:tcMar>
            <w:vAlign w:val="bottom"/>
          </w:tcPr>
          <w:p w14:paraId="15995784"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48,737</w:t>
            </w:r>
          </w:p>
        </w:tc>
        <w:tc>
          <w:tcPr>
            <w:tcW w:w="250" w:type="dxa"/>
            <w:tcBorders>
              <w:top w:val="single" w:sz="8" w:space="0" w:color="auto"/>
              <w:bottom w:val="double" w:sz="4" w:space="0" w:color="auto"/>
            </w:tcBorders>
            <w:shd w:val="clear" w:color="auto" w:fill="CCEEFF"/>
            <w:tcMar>
              <w:left w:w="0" w:type="dxa"/>
              <w:right w:w="0" w:type="dxa"/>
            </w:tcMar>
          </w:tcPr>
          <w:p w14:paraId="36BF1F7F" w14:textId="77777777" w:rsidR="00740E95" w:rsidRPr="00740E95" w:rsidRDefault="00740E95" w:rsidP="00A55BB6">
            <w:pPr>
              <w:rPr>
                <w:rFonts w:ascii="Century Gothic" w:hAnsi="Century Gothic"/>
              </w:rPr>
            </w:pPr>
          </w:p>
        </w:tc>
        <w:tc>
          <w:tcPr>
            <w:tcW w:w="80" w:type="dxa"/>
            <w:shd w:val="clear" w:color="auto" w:fill="CCEEFF"/>
            <w:tcMar>
              <w:left w:w="60" w:type="dxa"/>
              <w:right w:w="0" w:type="dxa"/>
            </w:tcMar>
            <w:vAlign w:val="bottom"/>
          </w:tcPr>
          <w:p w14:paraId="5D281BFC" w14:textId="77777777" w:rsidR="00740E95" w:rsidRPr="00740E95" w:rsidRDefault="00740E95" w:rsidP="00A55BB6">
            <w:pPr>
              <w:keepNext/>
              <w:keepLines/>
              <w:spacing w:before="40" w:after="40"/>
              <w:rPr>
                <w:rFonts w:ascii="Century Gothic" w:hAnsi="Century Gothic"/>
              </w:rPr>
            </w:pPr>
          </w:p>
        </w:tc>
        <w:tc>
          <w:tcPr>
            <w:tcW w:w="100" w:type="dxa"/>
            <w:tcBorders>
              <w:top w:val="single" w:sz="8" w:space="0" w:color="auto"/>
              <w:bottom w:val="double" w:sz="4" w:space="0" w:color="auto"/>
            </w:tcBorders>
            <w:shd w:val="clear" w:color="auto" w:fill="CCEEFF"/>
            <w:tcMar>
              <w:left w:w="0" w:type="dxa"/>
              <w:right w:w="0" w:type="dxa"/>
            </w:tcMar>
            <w:vAlign w:val="bottom"/>
          </w:tcPr>
          <w:p w14:paraId="66C66C02"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tcBorders>
              <w:top w:val="single" w:sz="8" w:space="0" w:color="auto"/>
              <w:bottom w:val="double" w:sz="4" w:space="0" w:color="auto"/>
            </w:tcBorders>
            <w:shd w:val="clear" w:color="auto" w:fill="CCEEFF"/>
            <w:tcMar>
              <w:left w:w="0" w:type="dxa"/>
              <w:right w:w="0" w:type="dxa"/>
            </w:tcMar>
            <w:vAlign w:val="bottom"/>
          </w:tcPr>
          <w:p w14:paraId="652A8448"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31,569</w:t>
            </w:r>
          </w:p>
        </w:tc>
        <w:tc>
          <w:tcPr>
            <w:tcW w:w="250" w:type="dxa"/>
            <w:tcBorders>
              <w:top w:val="single" w:sz="8" w:space="0" w:color="auto"/>
              <w:bottom w:val="double" w:sz="4" w:space="0" w:color="auto"/>
            </w:tcBorders>
            <w:shd w:val="clear" w:color="auto" w:fill="CCEEFF"/>
            <w:tcMar>
              <w:left w:w="0" w:type="dxa"/>
              <w:right w:w="0" w:type="dxa"/>
            </w:tcMar>
          </w:tcPr>
          <w:p w14:paraId="2B21AC27" w14:textId="77777777" w:rsidR="00740E95" w:rsidRPr="00740E95" w:rsidRDefault="00740E95" w:rsidP="00A55BB6">
            <w:pPr>
              <w:rPr>
                <w:rFonts w:ascii="Century Gothic" w:hAnsi="Century Gothic"/>
              </w:rPr>
            </w:pPr>
          </w:p>
        </w:tc>
      </w:tr>
      <w:tr w:rsidR="00740E95" w:rsidRPr="00740E95" w14:paraId="0A0D5A16" w14:textId="77777777" w:rsidTr="00A55BB6">
        <w:trPr>
          <w:trHeight w:hRule="exact" w:val="280"/>
          <w:jc w:val="center"/>
        </w:trPr>
        <w:tc>
          <w:tcPr>
            <w:tcW w:w="5880" w:type="dxa"/>
            <w:tcMar>
              <w:left w:w="60" w:type="dxa"/>
              <w:right w:w="40" w:type="dxa"/>
            </w:tcMar>
          </w:tcPr>
          <w:p w14:paraId="42AA6BAD"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Non-GAAP basic net income per share</w:t>
            </w:r>
          </w:p>
        </w:tc>
        <w:tc>
          <w:tcPr>
            <w:tcW w:w="100" w:type="dxa"/>
            <w:tcMar>
              <w:left w:w="0" w:type="dxa"/>
              <w:right w:w="0" w:type="dxa"/>
            </w:tcMar>
            <w:vAlign w:val="bottom"/>
          </w:tcPr>
          <w:p w14:paraId="1EF1B221"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tcMar>
              <w:left w:w="0" w:type="dxa"/>
              <w:right w:w="0" w:type="dxa"/>
            </w:tcMar>
            <w:vAlign w:val="bottom"/>
          </w:tcPr>
          <w:p w14:paraId="394B4D24"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0.34</w:t>
            </w:r>
          </w:p>
        </w:tc>
        <w:tc>
          <w:tcPr>
            <w:tcW w:w="250" w:type="dxa"/>
            <w:tcMar>
              <w:left w:w="0" w:type="dxa"/>
              <w:right w:w="0" w:type="dxa"/>
            </w:tcMar>
          </w:tcPr>
          <w:p w14:paraId="18DB3DEA"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2DE2F9B3" w14:textId="77777777" w:rsidR="00740E95" w:rsidRPr="00740E95" w:rsidRDefault="00740E95" w:rsidP="00A55BB6">
            <w:pPr>
              <w:keepNext/>
              <w:keepLines/>
              <w:spacing w:before="40" w:after="40"/>
              <w:rPr>
                <w:rFonts w:ascii="Century Gothic" w:hAnsi="Century Gothic"/>
              </w:rPr>
            </w:pPr>
          </w:p>
        </w:tc>
        <w:tc>
          <w:tcPr>
            <w:tcW w:w="100" w:type="dxa"/>
            <w:tcMar>
              <w:left w:w="0" w:type="dxa"/>
              <w:right w:w="0" w:type="dxa"/>
            </w:tcMar>
            <w:vAlign w:val="bottom"/>
          </w:tcPr>
          <w:p w14:paraId="77920AA3"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tcMar>
              <w:left w:w="0" w:type="dxa"/>
              <w:right w:w="0" w:type="dxa"/>
            </w:tcMar>
            <w:vAlign w:val="bottom"/>
          </w:tcPr>
          <w:p w14:paraId="38AEFB6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0.25</w:t>
            </w:r>
          </w:p>
        </w:tc>
        <w:tc>
          <w:tcPr>
            <w:tcW w:w="250" w:type="dxa"/>
            <w:tcMar>
              <w:left w:w="0" w:type="dxa"/>
              <w:right w:w="0" w:type="dxa"/>
            </w:tcMar>
          </w:tcPr>
          <w:p w14:paraId="2BEFD013"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2A0E3615" w14:textId="77777777" w:rsidR="00740E95" w:rsidRPr="00740E95" w:rsidRDefault="00740E95" w:rsidP="00A55BB6">
            <w:pPr>
              <w:keepNext/>
              <w:keepLines/>
              <w:spacing w:before="40" w:after="40"/>
              <w:rPr>
                <w:rFonts w:ascii="Century Gothic" w:hAnsi="Century Gothic"/>
              </w:rPr>
            </w:pPr>
          </w:p>
        </w:tc>
        <w:tc>
          <w:tcPr>
            <w:tcW w:w="100" w:type="dxa"/>
            <w:tcMar>
              <w:left w:w="0" w:type="dxa"/>
              <w:right w:w="0" w:type="dxa"/>
            </w:tcMar>
            <w:vAlign w:val="bottom"/>
          </w:tcPr>
          <w:p w14:paraId="7E3D7A8C"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tcMar>
              <w:left w:w="0" w:type="dxa"/>
              <w:right w:w="0" w:type="dxa"/>
            </w:tcMar>
            <w:vAlign w:val="bottom"/>
          </w:tcPr>
          <w:p w14:paraId="1793528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0.81</w:t>
            </w:r>
          </w:p>
        </w:tc>
        <w:tc>
          <w:tcPr>
            <w:tcW w:w="250" w:type="dxa"/>
            <w:tcMar>
              <w:left w:w="0" w:type="dxa"/>
              <w:right w:w="0" w:type="dxa"/>
            </w:tcMar>
          </w:tcPr>
          <w:p w14:paraId="09D2070C"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59651074" w14:textId="77777777" w:rsidR="00740E95" w:rsidRPr="00740E95" w:rsidRDefault="00740E95" w:rsidP="00A55BB6">
            <w:pPr>
              <w:keepNext/>
              <w:keepLines/>
              <w:spacing w:before="40" w:after="40"/>
              <w:rPr>
                <w:rFonts w:ascii="Century Gothic" w:hAnsi="Century Gothic"/>
              </w:rPr>
            </w:pPr>
          </w:p>
        </w:tc>
        <w:tc>
          <w:tcPr>
            <w:tcW w:w="100" w:type="dxa"/>
            <w:tcMar>
              <w:left w:w="0" w:type="dxa"/>
              <w:right w:w="0" w:type="dxa"/>
            </w:tcMar>
            <w:vAlign w:val="bottom"/>
          </w:tcPr>
          <w:p w14:paraId="15351BB8"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tcMar>
              <w:left w:w="0" w:type="dxa"/>
              <w:right w:w="0" w:type="dxa"/>
            </w:tcMar>
            <w:vAlign w:val="bottom"/>
          </w:tcPr>
          <w:p w14:paraId="317512B3"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0.54</w:t>
            </w:r>
          </w:p>
        </w:tc>
        <w:tc>
          <w:tcPr>
            <w:tcW w:w="250" w:type="dxa"/>
            <w:tcMar>
              <w:left w:w="0" w:type="dxa"/>
              <w:right w:w="0" w:type="dxa"/>
            </w:tcMar>
          </w:tcPr>
          <w:p w14:paraId="735B20FC" w14:textId="77777777" w:rsidR="00740E95" w:rsidRPr="00740E95" w:rsidRDefault="00740E95" w:rsidP="00A55BB6">
            <w:pPr>
              <w:rPr>
                <w:rFonts w:ascii="Century Gothic" w:hAnsi="Century Gothic"/>
              </w:rPr>
            </w:pPr>
          </w:p>
        </w:tc>
      </w:tr>
      <w:tr w:rsidR="00740E95" w:rsidRPr="00740E95" w14:paraId="3470ACDC" w14:textId="77777777" w:rsidTr="00A55BB6">
        <w:trPr>
          <w:trHeight w:hRule="exact" w:val="280"/>
          <w:jc w:val="center"/>
        </w:trPr>
        <w:tc>
          <w:tcPr>
            <w:tcW w:w="5880" w:type="dxa"/>
            <w:shd w:val="clear" w:color="auto" w:fill="CCEEFF"/>
            <w:tcMar>
              <w:left w:w="60" w:type="dxa"/>
              <w:right w:w="40" w:type="dxa"/>
            </w:tcMar>
          </w:tcPr>
          <w:p w14:paraId="3D45BF41"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Non-GAAP diluted net income per share</w:t>
            </w:r>
          </w:p>
        </w:tc>
        <w:tc>
          <w:tcPr>
            <w:tcW w:w="100" w:type="dxa"/>
            <w:shd w:val="clear" w:color="auto" w:fill="CCEEFF"/>
            <w:tcMar>
              <w:left w:w="0" w:type="dxa"/>
              <w:right w:w="0" w:type="dxa"/>
            </w:tcMar>
            <w:vAlign w:val="bottom"/>
          </w:tcPr>
          <w:p w14:paraId="37C70278"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shd w:val="clear" w:color="auto" w:fill="CCEEFF"/>
            <w:tcMar>
              <w:left w:w="0" w:type="dxa"/>
              <w:right w:w="0" w:type="dxa"/>
            </w:tcMar>
            <w:vAlign w:val="bottom"/>
          </w:tcPr>
          <w:p w14:paraId="68B697F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0.31</w:t>
            </w:r>
          </w:p>
        </w:tc>
        <w:tc>
          <w:tcPr>
            <w:tcW w:w="250" w:type="dxa"/>
            <w:shd w:val="clear" w:color="auto" w:fill="CCEEFF"/>
            <w:tcMar>
              <w:left w:w="0" w:type="dxa"/>
              <w:right w:w="0" w:type="dxa"/>
            </w:tcMar>
          </w:tcPr>
          <w:p w14:paraId="3FF11841"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1F3C4590"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664577E2"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70" w:type="dxa"/>
            <w:shd w:val="clear" w:color="auto" w:fill="CCEEFF"/>
            <w:tcMar>
              <w:left w:w="0" w:type="dxa"/>
              <w:right w:w="0" w:type="dxa"/>
            </w:tcMar>
            <w:vAlign w:val="bottom"/>
          </w:tcPr>
          <w:p w14:paraId="1214F963"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0.23</w:t>
            </w:r>
          </w:p>
        </w:tc>
        <w:tc>
          <w:tcPr>
            <w:tcW w:w="250" w:type="dxa"/>
            <w:shd w:val="clear" w:color="auto" w:fill="CCEEFF"/>
            <w:tcMar>
              <w:left w:w="0" w:type="dxa"/>
              <w:right w:w="0" w:type="dxa"/>
            </w:tcMar>
          </w:tcPr>
          <w:p w14:paraId="49B00E1A"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0219CBB3"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32A833BF"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shd w:val="clear" w:color="auto" w:fill="CCEEFF"/>
            <w:tcMar>
              <w:left w:w="0" w:type="dxa"/>
              <w:right w:w="0" w:type="dxa"/>
            </w:tcMar>
            <w:vAlign w:val="bottom"/>
          </w:tcPr>
          <w:p w14:paraId="79D5F62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0.74</w:t>
            </w:r>
          </w:p>
        </w:tc>
        <w:tc>
          <w:tcPr>
            <w:tcW w:w="250" w:type="dxa"/>
            <w:shd w:val="clear" w:color="auto" w:fill="CCEEFF"/>
            <w:tcMar>
              <w:left w:w="0" w:type="dxa"/>
              <w:right w:w="0" w:type="dxa"/>
            </w:tcMar>
          </w:tcPr>
          <w:p w14:paraId="20526B14"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14E29770" w14:textId="77777777" w:rsidR="00740E95" w:rsidRPr="00740E95" w:rsidRDefault="00740E95" w:rsidP="00A55BB6">
            <w:pPr>
              <w:keepNext/>
              <w:keepLines/>
              <w:spacing w:before="40" w:after="40"/>
              <w:rPr>
                <w:rFonts w:ascii="Century Gothic" w:hAnsi="Century Gothic"/>
              </w:rPr>
            </w:pPr>
          </w:p>
        </w:tc>
        <w:tc>
          <w:tcPr>
            <w:tcW w:w="100" w:type="dxa"/>
            <w:shd w:val="clear" w:color="auto" w:fill="CCEEFF"/>
            <w:tcMar>
              <w:left w:w="0" w:type="dxa"/>
              <w:right w:w="0" w:type="dxa"/>
            </w:tcMar>
            <w:vAlign w:val="bottom"/>
          </w:tcPr>
          <w:p w14:paraId="53D86DDE"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t>
            </w:r>
          </w:p>
        </w:tc>
        <w:tc>
          <w:tcPr>
            <w:tcW w:w="690" w:type="dxa"/>
            <w:shd w:val="clear" w:color="auto" w:fill="CCEEFF"/>
            <w:tcMar>
              <w:left w:w="0" w:type="dxa"/>
              <w:right w:w="0" w:type="dxa"/>
            </w:tcMar>
            <w:vAlign w:val="bottom"/>
          </w:tcPr>
          <w:p w14:paraId="30FBB0B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0.50</w:t>
            </w:r>
          </w:p>
        </w:tc>
        <w:tc>
          <w:tcPr>
            <w:tcW w:w="250" w:type="dxa"/>
            <w:shd w:val="clear" w:color="auto" w:fill="CCEEFF"/>
            <w:tcMar>
              <w:left w:w="0" w:type="dxa"/>
              <w:right w:w="0" w:type="dxa"/>
            </w:tcMar>
          </w:tcPr>
          <w:p w14:paraId="42B853B9" w14:textId="77777777" w:rsidR="00740E95" w:rsidRPr="00740E95" w:rsidRDefault="00740E95" w:rsidP="00A55BB6">
            <w:pPr>
              <w:rPr>
                <w:rFonts w:ascii="Century Gothic" w:hAnsi="Century Gothic"/>
              </w:rPr>
            </w:pPr>
          </w:p>
        </w:tc>
      </w:tr>
      <w:tr w:rsidR="00740E95" w:rsidRPr="00740E95" w14:paraId="1B65E5F6" w14:textId="77777777" w:rsidTr="00A55BB6">
        <w:trPr>
          <w:trHeight w:hRule="exact" w:val="280"/>
          <w:jc w:val="center"/>
        </w:trPr>
        <w:tc>
          <w:tcPr>
            <w:tcW w:w="5880" w:type="dxa"/>
            <w:tcMar>
              <w:left w:w="60" w:type="dxa"/>
              <w:right w:w="40" w:type="dxa"/>
            </w:tcMar>
          </w:tcPr>
          <w:p w14:paraId="61A446CA" w14:textId="77777777" w:rsidR="00740E95" w:rsidRPr="00740E95" w:rsidRDefault="00740E95" w:rsidP="00A55BB6">
            <w:pPr>
              <w:keepNext/>
              <w:keepLines/>
              <w:spacing w:before="40" w:after="40"/>
              <w:rPr>
                <w:rFonts w:ascii="Century Gothic" w:hAnsi="Century Gothic"/>
                <w:sz w:val="18"/>
              </w:rPr>
            </w:pPr>
            <w:r w:rsidRPr="00740E95">
              <w:rPr>
                <w:rFonts w:ascii="Century Gothic" w:hAnsi="Century Gothic"/>
                <w:color w:val="000000"/>
                <w:sz w:val="18"/>
              </w:rPr>
              <w:t>Weighted-average common shares outstanding, basic</w:t>
            </w:r>
          </w:p>
        </w:tc>
        <w:tc>
          <w:tcPr>
            <w:tcW w:w="770" w:type="dxa"/>
            <w:gridSpan w:val="2"/>
            <w:tcMar>
              <w:left w:w="0" w:type="dxa"/>
              <w:right w:w="0" w:type="dxa"/>
            </w:tcMar>
            <w:vAlign w:val="bottom"/>
          </w:tcPr>
          <w:p w14:paraId="763CAF89"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60,652</w:t>
            </w:r>
          </w:p>
        </w:tc>
        <w:tc>
          <w:tcPr>
            <w:tcW w:w="250" w:type="dxa"/>
            <w:tcMar>
              <w:left w:w="0" w:type="dxa"/>
              <w:right w:w="0" w:type="dxa"/>
            </w:tcMar>
          </w:tcPr>
          <w:p w14:paraId="11271A27"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2422F58E" w14:textId="77777777" w:rsidR="00740E95" w:rsidRPr="00740E95" w:rsidRDefault="00740E95" w:rsidP="00A55BB6">
            <w:pPr>
              <w:keepNext/>
              <w:keepLines/>
              <w:spacing w:before="40" w:after="40"/>
              <w:rPr>
                <w:rFonts w:ascii="Century Gothic" w:hAnsi="Century Gothic"/>
              </w:rPr>
            </w:pPr>
          </w:p>
        </w:tc>
        <w:tc>
          <w:tcPr>
            <w:tcW w:w="770" w:type="dxa"/>
            <w:gridSpan w:val="2"/>
            <w:tcMar>
              <w:left w:w="0" w:type="dxa"/>
              <w:right w:w="0" w:type="dxa"/>
            </w:tcMar>
            <w:vAlign w:val="bottom"/>
          </w:tcPr>
          <w:p w14:paraId="6C330294"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58,699</w:t>
            </w:r>
          </w:p>
        </w:tc>
        <w:tc>
          <w:tcPr>
            <w:tcW w:w="250" w:type="dxa"/>
            <w:tcMar>
              <w:left w:w="0" w:type="dxa"/>
              <w:right w:w="0" w:type="dxa"/>
            </w:tcMar>
          </w:tcPr>
          <w:p w14:paraId="7BF6D83B"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47D24200"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683AC97F"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59,841</w:t>
            </w:r>
          </w:p>
        </w:tc>
        <w:tc>
          <w:tcPr>
            <w:tcW w:w="250" w:type="dxa"/>
            <w:tcMar>
              <w:left w:w="0" w:type="dxa"/>
              <w:right w:w="0" w:type="dxa"/>
            </w:tcMar>
          </w:tcPr>
          <w:p w14:paraId="325102A0" w14:textId="77777777" w:rsidR="00740E95" w:rsidRPr="00740E95" w:rsidRDefault="00740E95" w:rsidP="00A55BB6">
            <w:pPr>
              <w:rPr>
                <w:rFonts w:ascii="Century Gothic" w:hAnsi="Century Gothic"/>
              </w:rPr>
            </w:pPr>
          </w:p>
        </w:tc>
        <w:tc>
          <w:tcPr>
            <w:tcW w:w="80" w:type="dxa"/>
            <w:tcMar>
              <w:left w:w="0" w:type="dxa"/>
              <w:right w:w="60" w:type="dxa"/>
            </w:tcMar>
            <w:vAlign w:val="bottom"/>
          </w:tcPr>
          <w:p w14:paraId="68DE86C5" w14:textId="77777777" w:rsidR="00740E95" w:rsidRPr="00740E95" w:rsidRDefault="00740E95" w:rsidP="00A55BB6">
            <w:pPr>
              <w:keepNext/>
              <w:keepLines/>
              <w:spacing w:before="40" w:after="40"/>
              <w:rPr>
                <w:rFonts w:ascii="Century Gothic" w:hAnsi="Century Gothic"/>
              </w:rPr>
            </w:pPr>
          </w:p>
        </w:tc>
        <w:tc>
          <w:tcPr>
            <w:tcW w:w="790" w:type="dxa"/>
            <w:gridSpan w:val="2"/>
            <w:tcMar>
              <w:left w:w="0" w:type="dxa"/>
              <w:right w:w="0" w:type="dxa"/>
            </w:tcMar>
            <w:vAlign w:val="bottom"/>
          </w:tcPr>
          <w:p w14:paraId="3BE51AD1" w14:textId="77777777" w:rsidR="00740E95" w:rsidRPr="00740E95" w:rsidRDefault="00740E95" w:rsidP="00A55BB6">
            <w:pPr>
              <w:keepNext/>
              <w:keepLines/>
              <w:spacing w:before="40" w:after="40"/>
              <w:jc w:val="right"/>
              <w:rPr>
                <w:rFonts w:ascii="Century Gothic" w:hAnsi="Century Gothic"/>
                <w:sz w:val="18"/>
              </w:rPr>
            </w:pPr>
            <w:r w:rsidRPr="00740E95">
              <w:rPr>
                <w:rFonts w:ascii="Century Gothic" w:hAnsi="Century Gothic"/>
                <w:color w:val="000000"/>
                <w:sz w:val="18"/>
              </w:rPr>
              <w:t>57,994</w:t>
            </w:r>
          </w:p>
        </w:tc>
        <w:tc>
          <w:tcPr>
            <w:tcW w:w="250" w:type="dxa"/>
            <w:tcMar>
              <w:left w:w="0" w:type="dxa"/>
              <w:right w:w="0" w:type="dxa"/>
            </w:tcMar>
          </w:tcPr>
          <w:p w14:paraId="5F42A94D" w14:textId="77777777" w:rsidR="00740E95" w:rsidRPr="00740E95" w:rsidRDefault="00740E95" w:rsidP="00A55BB6">
            <w:pPr>
              <w:rPr>
                <w:rFonts w:ascii="Century Gothic" w:hAnsi="Century Gothic"/>
              </w:rPr>
            </w:pPr>
          </w:p>
        </w:tc>
      </w:tr>
      <w:tr w:rsidR="00740E95" w:rsidRPr="00740E95" w14:paraId="75372D30" w14:textId="77777777" w:rsidTr="00A55BB6">
        <w:trPr>
          <w:trHeight w:hRule="exact" w:val="420"/>
          <w:jc w:val="center"/>
        </w:trPr>
        <w:tc>
          <w:tcPr>
            <w:tcW w:w="5880" w:type="dxa"/>
            <w:shd w:val="clear" w:color="auto" w:fill="CCEEFF"/>
            <w:tcMar>
              <w:left w:w="60" w:type="dxa"/>
              <w:right w:w="40" w:type="dxa"/>
            </w:tcMar>
          </w:tcPr>
          <w:p w14:paraId="2F33D2EE" w14:textId="77777777" w:rsidR="00740E95" w:rsidRPr="00740E95" w:rsidRDefault="00740E95" w:rsidP="00A55BB6">
            <w:pPr>
              <w:keepLines/>
              <w:spacing w:before="40" w:after="40"/>
              <w:rPr>
                <w:rFonts w:ascii="Century Gothic" w:hAnsi="Century Gothic"/>
                <w:sz w:val="18"/>
              </w:rPr>
            </w:pPr>
            <w:r w:rsidRPr="00740E95">
              <w:rPr>
                <w:rFonts w:ascii="Century Gothic" w:hAnsi="Century Gothic"/>
                <w:color w:val="000000"/>
                <w:sz w:val="18"/>
              </w:rPr>
              <w:t>Non-GAAP weighted-average common shares outstanding, diluted</w:t>
            </w:r>
          </w:p>
        </w:tc>
        <w:tc>
          <w:tcPr>
            <w:tcW w:w="770" w:type="dxa"/>
            <w:gridSpan w:val="2"/>
            <w:shd w:val="clear" w:color="auto" w:fill="CCEEFF"/>
            <w:tcMar>
              <w:left w:w="0" w:type="dxa"/>
              <w:right w:w="0" w:type="dxa"/>
            </w:tcMar>
            <w:vAlign w:val="bottom"/>
          </w:tcPr>
          <w:p w14:paraId="722FAFA7" w14:textId="77777777" w:rsidR="00740E95" w:rsidRPr="00740E95" w:rsidRDefault="00740E95" w:rsidP="00A55BB6">
            <w:pPr>
              <w:keepLines/>
              <w:spacing w:before="40" w:after="40"/>
              <w:jc w:val="right"/>
              <w:rPr>
                <w:rFonts w:ascii="Century Gothic" w:hAnsi="Century Gothic"/>
                <w:sz w:val="18"/>
              </w:rPr>
            </w:pPr>
            <w:r w:rsidRPr="00740E95">
              <w:rPr>
                <w:rFonts w:ascii="Century Gothic" w:hAnsi="Century Gothic"/>
                <w:color w:val="000000"/>
                <w:sz w:val="18"/>
              </w:rPr>
              <w:t>65,961</w:t>
            </w:r>
          </w:p>
        </w:tc>
        <w:tc>
          <w:tcPr>
            <w:tcW w:w="250" w:type="dxa"/>
            <w:shd w:val="clear" w:color="auto" w:fill="CCEEFF"/>
            <w:tcMar>
              <w:left w:w="0" w:type="dxa"/>
              <w:right w:w="0" w:type="dxa"/>
            </w:tcMar>
          </w:tcPr>
          <w:p w14:paraId="2A72868A"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06A03321" w14:textId="77777777" w:rsidR="00740E95" w:rsidRPr="00740E95" w:rsidRDefault="00740E95" w:rsidP="00A55BB6">
            <w:pPr>
              <w:keepLines/>
              <w:spacing w:before="40" w:after="40"/>
              <w:rPr>
                <w:rFonts w:ascii="Century Gothic" w:hAnsi="Century Gothic"/>
              </w:rPr>
            </w:pPr>
          </w:p>
        </w:tc>
        <w:tc>
          <w:tcPr>
            <w:tcW w:w="770" w:type="dxa"/>
            <w:gridSpan w:val="2"/>
            <w:shd w:val="clear" w:color="auto" w:fill="CCEEFF"/>
            <w:tcMar>
              <w:left w:w="0" w:type="dxa"/>
              <w:right w:w="0" w:type="dxa"/>
            </w:tcMar>
            <w:vAlign w:val="bottom"/>
          </w:tcPr>
          <w:p w14:paraId="4AD6280B" w14:textId="77777777" w:rsidR="00740E95" w:rsidRPr="00740E95" w:rsidRDefault="00740E95" w:rsidP="00A55BB6">
            <w:pPr>
              <w:keepLines/>
              <w:spacing w:before="40" w:after="40"/>
              <w:jc w:val="right"/>
              <w:rPr>
                <w:rFonts w:ascii="Century Gothic" w:hAnsi="Century Gothic"/>
                <w:sz w:val="18"/>
              </w:rPr>
            </w:pPr>
            <w:r w:rsidRPr="00740E95">
              <w:rPr>
                <w:rFonts w:ascii="Century Gothic" w:hAnsi="Century Gothic"/>
                <w:color w:val="000000"/>
                <w:sz w:val="18"/>
              </w:rPr>
              <w:t>64,216</w:t>
            </w:r>
          </w:p>
        </w:tc>
        <w:tc>
          <w:tcPr>
            <w:tcW w:w="250" w:type="dxa"/>
            <w:shd w:val="clear" w:color="auto" w:fill="CCEEFF"/>
            <w:tcMar>
              <w:left w:w="0" w:type="dxa"/>
              <w:right w:w="0" w:type="dxa"/>
            </w:tcMar>
          </w:tcPr>
          <w:p w14:paraId="14CB0A89"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4C5FE9C2" w14:textId="77777777" w:rsidR="00740E95" w:rsidRPr="00740E95" w:rsidRDefault="00740E95" w:rsidP="00A55BB6">
            <w:pPr>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169795F7" w14:textId="77777777" w:rsidR="00740E95" w:rsidRPr="00740E95" w:rsidRDefault="00740E95" w:rsidP="00A55BB6">
            <w:pPr>
              <w:keepLines/>
              <w:spacing w:before="40" w:after="40"/>
              <w:jc w:val="right"/>
              <w:rPr>
                <w:rFonts w:ascii="Century Gothic" w:hAnsi="Century Gothic"/>
                <w:sz w:val="18"/>
              </w:rPr>
            </w:pPr>
            <w:r w:rsidRPr="00740E95">
              <w:rPr>
                <w:rFonts w:ascii="Century Gothic" w:hAnsi="Century Gothic"/>
                <w:color w:val="000000"/>
                <w:sz w:val="18"/>
              </w:rPr>
              <w:t>65,485</w:t>
            </w:r>
          </w:p>
        </w:tc>
        <w:tc>
          <w:tcPr>
            <w:tcW w:w="250" w:type="dxa"/>
            <w:shd w:val="clear" w:color="auto" w:fill="CCEEFF"/>
            <w:tcMar>
              <w:left w:w="0" w:type="dxa"/>
              <w:right w:w="0" w:type="dxa"/>
            </w:tcMar>
          </w:tcPr>
          <w:p w14:paraId="5060DA14" w14:textId="77777777" w:rsidR="00740E95" w:rsidRPr="00740E95" w:rsidRDefault="00740E95" w:rsidP="00A55BB6">
            <w:pPr>
              <w:rPr>
                <w:rFonts w:ascii="Century Gothic" w:hAnsi="Century Gothic"/>
              </w:rPr>
            </w:pPr>
          </w:p>
        </w:tc>
        <w:tc>
          <w:tcPr>
            <w:tcW w:w="80" w:type="dxa"/>
            <w:shd w:val="clear" w:color="auto" w:fill="CCEEFF"/>
            <w:tcMar>
              <w:left w:w="0" w:type="dxa"/>
              <w:right w:w="60" w:type="dxa"/>
            </w:tcMar>
            <w:vAlign w:val="bottom"/>
          </w:tcPr>
          <w:p w14:paraId="2E9B17B2" w14:textId="77777777" w:rsidR="00740E95" w:rsidRPr="00740E95" w:rsidRDefault="00740E95" w:rsidP="00A55BB6">
            <w:pPr>
              <w:keepLines/>
              <w:spacing w:before="40" w:after="40"/>
              <w:rPr>
                <w:rFonts w:ascii="Century Gothic" w:hAnsi="Century Gothic"/>
              </w:rPr>
            </w:pPr>
          </w:p>
        </w:tc>
        <w:tc>
          <w:tcPr>
            <w:tcW w:w="790" w:type="dxa"/>
            <w:gridSpan w:val="2"/>
            <w:shd w:val="clear" w:color="auto" w:fill="CCEEFF"/>
            <w:tcMar>
              <w:left w:w="0" w:type="dxa"/>
              <w:right w:w="0" w:type="dxa"/>
            </w:tcMar>
            <w:vAlign w:val="bottom"/>
          </w:tcPr>
          <w:p w14:paraId="0EE8C6C2" w14:textId="77777777" w:rsidR="00740E95" w:rsidRPr="00740E95" w:rsidRDefault="00740E95" w:rsidP="00A55BB6">
            <w:pPr>
              <w:keepLines/>
              <w:spacing w:before="40" w:after="40"/>
              <w:jc w:val="right"/>
              <w:rPr>
                <w:rFonts w:ascii="Century Gothic" w:hAnsi="Century Gothic"/>
                <w:sz w:val="18"/>
              </w:rPr>
            </w:pPr>
            <w:r w:rsidRPr="00740E95">
              <w:rPr>
                <w:rFonts w:ascii="Century Gothic" w:hAnsi="Century Gothic"/>
                <w:color w:val="000000"/>
                <w:sz w:val="18"/>
              </w:rPr>
              <w:t>63,421</w:t>
            </w:r>
          </w:p>
        </w:tc>
        <w:tc>
          <w:tcPr>
            <w:tcW w:w="250" w:type="dxa"/>
            <w:shd w:val="clear" w:color="auto" w:fill="CCEEFF"/>
            <w:tcMar>
              <w:left w:w="0" w:type="dxa"/>
              <w:right w:w="0" w:type="dxa"/>
            </w:tcMar>
          </w:tcPr>
          <w:p w14:paraId="131DB1B5" w14:textId="77777777" w:rsidR="00740E95" w:rsidRPr="00740E95" w:rsidRDefault="00740E95" w:rsidP="00A55BB6">
            <w:pPr>
              <w:rPr>
                <w:rFonts w:ascii="Century Gothic" w:hAnsi="Century Gothic"/>
              </w:rPr>
            </w:pPr>
          </w:p>
        </w:tc>
      </w:tr>
    </w:tbl>
    <w:p w14:paraId="14C7F985" w14:textId="77777777" w:rsidR="003C4CF9" w:rsidRPr="006A29D3" w:rsidRDefault="003C4CF9" w:rsidP="003C4CF9">
      <w:pPr>
        <w:spacing w:line="180" w:lineRule="exact"/>
        <w:rPr>
          <w:rFonts w:ascii="Century Gothic" w:hAnsi="Century Gothic"/>
          <w:sz w:val="18"/>
          <w:szCs w:val="18"/>
        </w:rPr>
      </w:pPr>
    </w:p>
    <w:tbl>
      <w:tblPr>
        <w:tblW w:w="10240" w:type="dxa"/>
        <w:jc w:val="center"/>
        <w:tblLayout w:type="fixed"/>
        <w:tblCellMar>
          <w:left w:w="10" w:type="dxa"/>
          <w:right w:w="10" w:type="dxa"/>
        </w:tblCellMar>
        <w:tblLook w:val="0000" w:firstRow="0" w:lastRow="0" w:firstColumn="0" w:lastColumn="0" w:noHBand="0" w:noVBand="0"/>
      </w:tblPr>
      <w:tblGrid>
        <w:gridCol w:w="543"/>
        <w:gridCol w:w="57"/>
        <w:gridCol w:w="9640"/>
      </w:tblGrid>
      <w:tr w:rsidR="003C4CF9" w:rsidRPr="006A7BA8" w14:paraId="58170E7C" w14:textId="77777777" w:rsidTr="008C3085">
        <w:trPr>
          <w:trHeight w:hRule="exact" w:val="640"/>
          <w:jc w:val="center"/>
        </w:trPr>
        <w:tc>
          <w:tcPr>
            <w:tcW w:w="543" w:type="dxa"/>
            <w:tcMar>
              <w:left w:w="0" w:type="dxa"/>
              <w:right w:w="0" w:type="dxa"/>
            </w:tcMar>
          </w:tcPr>
          <w:p w14:paraId="56BC1A1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w:t>
            </w:r>
          </w:p>
        </w:tc>
        <w:tc>
          <w:tcPr>
            <w:tcW w:w="57" w:type="dxa"/>
            <w:tcMar>
              <w:left w:w="0" w:type="dxa"/>
              <w:right w:w="0" w:type="dxa"/>
            </w:tcMar>
          </w:tcPr>
          <w:p w14:paraId="0941B5BB" w14:textId="77777777" w:rsidR="003C4CF9" w:rsidRPr="006A29D3" w:rsidRDefault="003C4CF9" w:rsidP="008C3085">
            <w:pPr>
              <w:rPr>
                <w:rFonts w:ascii="Century Gothic" w:hAnsi="Century Gothic"/>
                <w:sz w:val="18"/>
                <w:szCs w:val="18"/>
              </w:rPr>
            </w:pPr>
          </w:p>
        </w:tc>
        <w:tc>
          <w:tcPr>
            <w:tcW w:w="9640" w:type="dxa"/>
            <w:tcMar>
              <w:left w:w="60" w:type="dxa"/>
              <w:right w:w="40" w:type="dxa"/>
            </w:tcMar>
          </w:tcPr>
          <w:p w14:paraId="38E58473"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Debt discount accretion and debt issuance cost amortization has been recorded in connection with our issuance of $253.0 million in convertible notes on June 17, 2013 and $300.0 million in convertible notes on December 8, 2017. These expenses represent non-cash charges that have been recorded in accordance with the authoritative accounting literature for such transactions.</w:t>
            </w:r>
          </w:p>
        </w:tc>
      </w:tr>
      <w:tr w:rsidR="003C4CF9" w:rsidRPr="006A7BA8" w14:paraId="519869AD" w14:textId="77777777" w:rsidTr="008C3085">
        <w:trPr>
          <w:trHeight w:hRule="exact" w:val="280"/>
          <w:jc w:val="center"/>
        </w:trPr>
        <w:tc>
          <w:tcPr>
            <w:tcW w:w="543" w:type="dxa"/>
            <w:tcMar>
              <w:left w:w="0" w:type="dxa"/>
              <w:right w:w="0" w:type="dxa"/>
            </w:tcMar>
          </w:tcPr>
          <w:p w14:paraId="07939BA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w:t>
            </w:r>
          </w:p>
        </w:tc>
        <w:tc>
          <w:tcPr>
            <w:tcW w:w="57" w:type="dxa"/>
            <w:tcMar>
              <w:left w:w="0" w:type="dxa"/>
              <w:right w:w="0" w:type="dxa"/>
            </w:tcMar>
          </w:tcPr>
          <w:p w14:paraId="44C7A2D2" w14:textId="77777777" w:rsidR="003C4CF9" w:rsidRPr="006A29D3" w:rsidRDefault="003C4CF9" w:rsidP="008C3085">
            <w:pPr>
              <w:rPr>
                <w:rFonts w:ascii="Century Gothic" w:hAnsi="Century Gothic"/>
                <w:sz w:val="18"/>
                <w:szCs w:val="18"/>
              </w:rPr>
            </w:pPr>
          </w:p>
        </w:tc>
        <w:tc>
          <w:tcPr>
            <w:tcW w:w="9640" w:type="dxa"/>
            <w:tcMar>
              <w:left w:w="60" w:type="dxa"/>
              <w:right w:w="40" w:type="dxa"/>
            </w:tcMar>
          </w:tcPr>
          <w:p w14:paraId="39BE38DE" w14:textId="77777777" w:rsidR="003C4CF9" w:rsidRPr="006A29D3" w:rsidRDefault="003C4CF9" w:rsidP="008C3085">
            <w:pPr>
              <w:keepNext/>
              <w:keepLines/>
              <w:spacing w:before="40" w:after="40"/>
              <w:rPr>
                <w:rFonts w:ascii="Century Gothic" w:hAnsi="Century Gothic"/>
                <w:sz w:val="16"/>
                <w:szCs w:val="18"/>
              </w:rPr>
            </w:pPr>
            <w:r w:rsidRPr="006A29D3">
              <w:rPr>
                <w:rFonts w:ascii="Century Gothic" w:hAnsi="Century Gothic"/>
                <w:color w:val="000000"/>
                <w:sz w:val="16"/>
                <w:szCs w:val="18"/>
              </w:rPr>
              <w:t xml:space="preserve">Costs related to the Company's acquisition of </w:t>
            </w:r>
            <w:proofErr w:type="spellStart"/>
            <w:r w:rsidRPr="006A29D3">
              <w:rPr>
                <w:rFonts w:ascii="Century Gothic" w:hAnsi="Century Gothic"/>
                <w:color w:val="000000"/>
                <w:sz w:val="16"/>
                <w:szCs w:val="18"/>
              </w:rPr>
              <w:t>Workpop</w:t>
            </w:r>
            <w:proofErr w:type="spellEnd"/>
            <w:r w:rsidRPr="006A29D3">
              <w:rPr>
                <w:rFonts w:ascii="Century Gothic" w:hAnsi="Century Gothic"/>
                <w:color w:val="000000"/>
                <w:sz w:val="16"/>
                <w:szCs w:val="18"/>
              </w:rPr>
              <w:t xml:space="preserve"> Inc.</w:t>
            </w:r>
          </w:p>
        </w:tc>
      </w:tr>
      <w:tr w:rsidR="003C4CF9" w:rsidRPr="006A7BA8" w14:paraId="6E2979A6" w14:textId="77777777" w:rsidTr="008C3085">
        <w:trPr>
          <w:trHeight w:hRule="exact" w:val="440"/>
          <w:jc w:val="center"/>
        </w:trPr>
        <w:tc>
          <w:tcPr>
            <w:tcW w:w="543" w:type="dxa"/>
            <w:tcMar>
              <w:left w:w="0" w:type="dxa"/>
              <w:right w:w="0" w:type="dxa"/>
            </w:tcMar>
          </w:tcPr>
          <w:p w14:paraId="5F1AE132"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3</w:t>
            </w:r>
          </w:p>
        </w:tc>
        <w:tc>
          <w:tcPr>
            <w:tcW w:w="57" w:type="dxa"/>
            <w:tcMar>
              <w:left w:w="0" w:type="dxa"/>
              <w:right w:w="0" w:type="dxa"/>
            </w:tcMar>
          </w:tcPr>
          <w:p w14:paraId="253E22B8" w14:textId="77777777" w:rsidR="003C4CF9" w:rsidRPr="006A29D3" w:rsidRDefault="003C4CF9" w:rsidP="008C3085">
            <w:pPr>
              <w:rPr>
                <w:rFonts w:ascii="Century Gothic" w:hAnsi="Century Gothic"/>
                <w:sz w:val="18"/>
                <w:szCs w:val="18"/>
              </w:rPr>
            </w:pPr>
          </w:p>
        </w:tc>
        <w:tc>
          <w:tcPr>
            <w:tcW w:w="9640" w:type="dxa"/>
            <w:tcMar>
              <w:left w:w="60" w:type="dxa"/>
              <w:right w:w="40" w:type="dxa"/>
            </w:tcMar>
          </w:tcPr>
          <w:p w14:paraId="5BC6A15E" w14:textId="77777777" w:rsidR="003C4CF9" w:rsidRPr="006A29D3" w:rsidRDefault="003C4CF9" w:rsidP="008C3085">
            <w:pPr>
              <w:keepLines/>
              <w:spacing w:before="40" w:after="40"/>
              <w:rPr>
                <w:rFonts w:ascii="Century Gothic" w:hAnsi="Century Gothic"/>
                <w:sz w:val="16"/>
                <w:szCs w:val="18"/>
              </w:rPr>
            </w:pPr>
            <w:r w:rsidRPr="006A29D3">
              <w:rPr>
                <w:rFonts w:ascii="Century Gothic" w:hAnsi="Century Gothic"/>
                <w:color w:val="000000"/>
                <w:sz w:val="16"/>
                <w:szCs w:val="18"/>
              </w:rPr>
              <w:t>Restructuring costs include $42,000 and $6.2 million of stock-based compensation for the three and nine months ended September 30, 2018, respectively.</w:t>
            </w:r>
          </w:p>
        </w:tc>
      </w:tr>
    </w:tbl>
    <w:p w14:paraId="482CC1BA" w14:textId="77777777" w:rsidR="003C4CF9" w:rsidRPr="006A29D3" w:rsidRDefault="003C4CF9" w:rsidP="003C4CF9">
      <w:pPr>
        <w:spacing w:line="40" w:lineRule="exact"/>
        <w:rPr>
          <w:rFonts w:ascii="Century Gothic" w:hAnsi="Century Gothic"/>
          <w:sz w:val="18"/>
          <w:szCs w:val="18"/>
        </w:rPr>
      </w:pPr>
    </w:p>
    <w:p w14:paraId="7810D01D"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380CD6AE"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RECONCILIATION OF NET CASH PROVIDED BY OPERATING ACTIVITIES TO UNLEVERED FREE CASH FLOW AND UNLEVERED FREE CASH FLOW MARGIN</w:t>
      </w:r>
    </w:p>
    <w:p w14:paraId="5F94ABA6"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(A Non-GAAP Financial Measure)</w:t>
      </w:r>
    </w:p>
    <w:p w14:paraId="6589E25C"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(in thousands)</w:t>
      </w:r>
    </w:p>
    <w:p w14:paraId="75BDC234"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tbl>
      <w:tblPr>
        <w:tblW w:w="10240" w:type="dxa"/>
        <w:jc w:val="center"/>
        <w:tblLayout w:type="fixed"/>
        <w:tblCellMar>
          <w:left w:w="10" w:type="dxa"/>
          <w:right w:w="10" w:type="dxa"/>
        </w:tblCellMar>
        <w:tblLook w:val="04A0" w:firstRow="1" w:lastRow="0" w:firstColumn="1" w:lastColumn="0" w:noHBand="0" w:noVBand="1"/>
      </w:tblPr>
      <w:tblGrid>
        <w:gridCol w:w="5400"/>
        <w:gridCol w:w="100"/>
        <w:gridCol w:w="880"/>
        <w:gridCol w:w="160"/>
        <w:gridCol w:w="80"/>
        <w:gridCol w:w="100"/>
        <w:gridCol w:w="880"/>
        <w:gridCol w:w="160"/>
        <w:gridCol w:w="80"/>
        <w:gridCol w:w="100"/>
        <w:gridCol w:w="900"/>
        <w:gridCol w:w="160"/>
        <w:gridCol w:w="80"/>
        <w:gridCol w:w="100"/>
        <w:gridCol w:w="840"/>
        <w:gridCol w:w="220"/>
      </w:tblGrid>
      <w:tr w:rsidR="00945E9E" w:rsidRPr="00945E9E" w14:paraId="23C95DFC" w14:textId="77777777" w:rsidTr="00945E9E">
        <w:trPr>
          <w:trHeight w:hRule="exact" w:val="260"/>
          <w:jc w:val="center"/>
        </w:trPr>
        <w:tc>
          <w:tcPr>
            <w:tcW w:w="5400" w:type="dxa"/>
            <w:tcMar>
              <w:left w:w="60" w:type="dxa"/>
              <w:right w:w="0" w:type="dxa"/>
            </w:tcMar>
            <w:vAlign w:val="bottom"/>
          </w:tcPr>
          <w:p w14:paraId="4950BC6A" w14:textId="77777777" w:rsidR="00945E9E" w:rsidRPr="00EB0473" w:rsidRDefault="00945E9E" w:rsidP="00614D32">
            <w:pPr>
              <w:keepNext/>
              <w:keepLines/>
              <w:spacing w:before="40" w:after="40"/>
              <w:rPr>
                <w:rFonts w:ascii="Century Gothic" w:hAnsi="Century Gothic"/>
              </w:rPr>
            </w:pPr>
          </w:p>
        </w:tc>
        <w:tc>
          <w:tcPr>
            <w:tcW w:w="2360" w:type="dxa"/>
            <w:gridSpan w:val="7"/>
            <w:tcMar>
              <w:left w:w="60" w:type="dxa"/>
              <w:right w:w="60" w:type="dxa"/>
            </w:tcMar>
            <w:vAlign w:val="bottom"/>
          </w:tcPr>
          <w:p w14:paraId="39591469"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Three Months Ended</w:t>
            </w:r>
          </w:p>
        </w:tc>
        <w:tc>
          <w:tcPr>
            <w:tcW w:w="80" w:type="dxa"/>
            <w:tcMar>
              <w:left w:w="60" w:type="dxa"/>
              <w:right w:w="0" w:type="dxa"/>
            </w:tcMar>
            <w:vAlign w:val="bottom"/>
          </w:tcPr>
          <w:p w14:paraId="2970DB2F" w14:textId="77777777" w:rsidR="00945E9E" w:rsidRPr="00EB0473" w:rsidRDefault="00945E9E" w:rsidP="00614D32">
            <w:pPr>
              <w:keepNext/>
              <w:keepLines/>
              <w:spacing w:before="40" w:after="40"/>
              <w:rPr>
                <w:rFonts w:ascii="Century Gothic" w:hAnsi="Century Gothic"/>
              </w:rPr>
            </w:pPr>
          </w:p>
        </w:tc>
        <w:tc>
          <w:tcPr>
            <w:tcW w:w="2400" w:type="dxa"/>
            <w:gridSpan w:val="7"/>
            <w:tcMar>
              <w:left w:w="60" w:type="dxa"/>
              <w:right w:w="60" w:type="dxa"/>
            </w:tcMar>
            <w:vAlign w:val="bottom"/>
          </w:tcPr>
          <w:p w14:paraId="69956826"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Nine Months Ended</w:t>
            </w:r>
          </w:p>
        </w:tc>
      </w:tr>
      <w:tr w:rsidR="00945E9E" w:rsidRPr="00945E9E" w14:paraId="0CB80BBE" w14:textId="77777777" w:rsidTr="00945E9E">
        <w:trPr>
          <w:trHeight w:hRule="exact" w:val="240"/>
          <w:jc w:val="center"/>
        </w:trPr>
        <w:tc>
          <w:tcPr>
            <w:tcW w:w="5400" w:type="dxa"/>
            <w:tcMar>
              <w:left w:w="60" w:type="dxa"/>
              <w:right w:w="0" w:type="dxa"/>
            </w:tcMar>
            <w:vAlign w:val="bottom"/>
          </w:tcPr>
          <w:p w14:paraId="7F2760C3" w14:textId="77777777" w:rsidR="00945E9E" w:rsidRPr="00EB0473" w:rsidRDefault="00945E9E" w:rsidP="00614D32">
            <w:pPr>
              <w:keepNext/>
              <w:keepLines/>
              <w:spacing w:before="40" w:after="40"/>
              <w:rPr>
                <w:rFonts w:ascii="Century Gothic" w:hAnsi="Century Gothic"/>
              </w:rPr>
            </w:pPr>
          </w:p>
        </w:tc>
        <w:tc>
          <w:tcPr>
            <w:tcW w:w="2360" w:type="dxa"/>
            <w:gridSpan w:val="7"/>
            <w:tcMar>
              <w:left w:w="60" w:type="dxa"/>
              <w:right w:w="60" w:type="dxa"/>
            </w:tcMar>
          </w:tcPr>
          <w:p w14:paraId="24B81F57"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September 30,</w:t>
            </w:r>
          </w:p>
        </w:tc>
        <w:tc>
          <w:tcPr>
            <w:tcW w:w="80" w:type="dxa"/>
            <w:tcMar>
              <w:left w:w="60" w:type="dxa"/>
              <w:right w:w="0" w:type="dxa"/>
            </w:tcMar>
            <w:vAlign w:val="bottom"/>
          </w:tcPr>
          <w:p w14:paraId="469701E1" w14:textId="77777777" w:rsidR="00945E9E" w:rsidRPr="00EB0473" w:rsidRDefault="00945E9E" w:rsidP="00614D32">
            <w:pPr>
              <w:keepNext/>
              <w:keepLines/>
              <w:spacing w:before="40" w:after="40"/>
              <w:rPr>
                <w:rFonts w:ascii="Century Gothic" w:hAnsi="Century Gothic"/>
              </w:rPr>
            </w:pPr>
          </w:p>
        </w:tc>
        <w:tc>
          <w:tcPr>
            <w:tcW w:w="2400" w:type="dxa"/>
            <w:gridSpan w:val="7"/>
            <w:tcMar>
              <w:left w:w="60" w:type="dxa"/>
              <w:right w:w="60" w:type="dxa"/>
            </w:tcMar>
            <w:vAlign w:val="bottom"/>
          </w:tcPr>
          <w:p w14:paraId="2A2FF433"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September 30,</w:t>
            </w:r>
          </w:p>
        </w:tc>
      </w:tr>
      <w:tr w:rsidR="00945E9E" w:rsidRPr="00945E9E" w14:paraId="19ADB501" w14:textId="77777777" w:rsidTr="00945E9E">
        <w:trPr>
          <w:trHeight w:hRule="exact" w:val="260"/>
          <w:jc w:val="center"/>
        </w:trPr>
        <w:tc>
          <w:tcPr>
            <w:tcW w:w="5400" w:type="dxa"/>
            <w:tcMar>
              <w:left w:w="60" w:type="dxa"/>
              <w:right w:w="0" w:type="dxa"/>
            </w:tcMar>
            <w:vAlign w:val="bottom"/>
          </w:tcPr>
          <w:p w14:paraId="0BA728E1" w14:textId="77777777" w:rsidR="00945E9E" w:rsidRPr="00EB0473" w:rsidRDefault="00945E9E" w:rsidP="00614D32">
            <w:pPr>
              <w:keepNext/>
              <w:keepLines/>
              <w:spacing w:before="40" w:after="40"/>
              <w:rPr>
                <w:rFonts w:ascii="Century Gothic" w:hAnsi="Century Gothic"/>
              </w:rPr>
            </w:pPr>
          </w:p>
        </w:tc>
        <w:tc>
          <w:tcPr>
            <w:tcW w:w="1140" w:type="dxa"/>
            <w:gridSpan w:val="3"/>
            <w:tcBorders>
              <w:top w:val="single" w:sz="8" w:space="0" w:color="auto"/>
              <w:bottom w:val="single" w:sz="8" w:space="0" w:color="auto"/>
            </w:tcBorders>
            <w:tcMar>
              <w:left w:w="60" w:type="dxa"/>
              <w:right w:w="60" w:type="dxa"/>
            </w:tcMar>
            <w:vAlign w:val="bottom"/>
          </w:tcPr>
          <w:p w14:paraId="26D803B3"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4812BA33" w14:textId="77777777" w:rsidR="00945E9E" w:rsidRPr="00EB0473" w:rsidRDefault="00945E9E" w:rsidP="00614D32">
            <w:pPr>
              <w:keepNext/>
              <w:keepLines/>
              <w:spacing w:before="40" w:after="40"/>
              <w:rPr>
                <w:rFonts w:ascii="Century Gothic" w:hAnsi="Century Gothic"/>
              </w:rPr>
            </w:pPr>
          </w:p>
        </w:tc>
        <w:tc>
          <w:tcPr>
            <w:tcW w:w="1140" w:type="dxa"/>
            <w:gridSpan w:val="3"/>
            <w:tcBorders>
              <w:top w:val="single" w:sz="8" w:space="0" w:color="auto"/>
              <w:bottom w:val="single" w:sz="8" w:space="0" w:color="auto"/>
            </w:tcBorders>
            <w:tcMar>
              <w:left w:w="60" w:type="dxa"/>
              <w:right w:w="60" w:type="dxa"/>
            </w:tcMar>
            <w:vAlign w:val="bottom"/>
          </w:tcPr>
          <w:p w14:paraId="117E1E02"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2018</w:t>
            </w:r>
          </w:p>
        </w:tc>
        <w:tc>
          <w:tcPr>
            <w:tcW w:w="80" w:type="dxa"/>
            <w:tcMar>
              <w:left w:w="0" w:type="dxa"/>
              <w:right w:w="0" w:type="dxa"/>
            </w:tcMar>
            <w:vAlign w:val="bottom"/>
          </w:tcPr>
          <w:p w14:paraId="2E51E049" w14:textId="77777777" w:rsidR="00945E9E" w:rsidRPr="00EB0473" w:rsidRDefault="00945E9E" w:rsidP="00614D32">
            <w:pPr>
              <w:keepNext/>
              <w:keepLines/>
              <w:spacing w:before="40" w:after="40"/>
              <w:rPr>
                <w:rFonts w:ascii="Century Gothic" w:hAnsi="Century Gothic"/>
              </w:rPr>
            </w:pPr>
          </w:p>
        </w:tc>
        <w:tc>
          <w:tcPr>
            <w:tcW w:w="1160" w:type="dxa"/>
            <w:gridSpan w:val="3"/>
            <w:tcBorders>
              <w:top w:val="single" w:sz="8" w:space="0" w:color="auto"/>
              <w:bottom w:val="single" w:sz="8" w:space="0" w:color="auto"/>
            </w:tcBorders>
            <w:tcMar>
              <w:left w:w="60" w:type="dxa"/>
              <w:right w:w="60" w:type="dxa"/>
            </w:tcMar>
            <w:vAlign w:val="bottom"/>
          </w:tcPr>
          <w:p w14:paraId="161614C8"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2019</w:t>
            </w:r>
          </w:p>
        </w:tc>
        <w:tc>
          <w:tcPr>
            <w:tcW w:w="80" w:type="dxa"/>
            <w:tcBorders>
              <w:top w:val="single" w:sz="8" w:space="0" w:color="auto"/>
            </w:tcBorders>
            <w:tcMar>
              <w:left w:w="0" w:type="dxa"/>
              <w:right w:w="0" w:type="dxa"/>
            </w:tcMar>
            <w:vAlign w:val="bottom"/>
          </w:tcPr>
          <w:p w14:paraId="68280256" w14:textId="77777777" w:rsidR="00945E9E" w:rsidRPr="00EB0473" w:rsidRDefault="00945E9E" w:rsidP="00614D32">
            <w:pPr>
              <w:keepNext/>
              <w:keepLines/>
              <w:spacing w:before="40" w:after="40"/>
              <w:rPr>
                <w:rFonts w:ascii="Century Gothic" w:hAnsi="Century Gothic"/>
              </w:rPr>
            </w:pPr>
          </w:p>
        </w:tc>
        <w:tc>
          <w:tcPr>
            <w:tcW w:w="1160" w:type="dxa"/>
            <w:gridSpan w:val="3"/>
            <w:tcBorders>
              <w:top w:val="single" w:sz="8" w:space="0" w:color="auto"/>
              <w:bottom w:val="single" w:sz="8" w:space="0" w:color="auto"/>
            </w:tcBorders>
            <w:tcMar>
              <w:left w:w="60" w:type="dxa"/>
              <w:right w:w="60" w:type="dxa"/>
            </w:tcMar>
            <w:vAlign w:val="bottom"/>
          </w:tcPr>
          <w:p w14:paraId="61EE9A98" w14:textId="77777777" w:rsidR="00945E9E" w:rsidRPr="00EB0473" w:rsidRDefault="00945E9E" w:rsidP="00614D32">
            <w:pPr>
              <w:keepNext/>
              <w:keepLines/>
              <w:spacing w:before="40" w:after="40"/>
              <w:jc w:val="center"/>
              <w:rPr>
                <w:rFonts w:ascii="Century Gothic" w:hAnsi="Century Gothic"/>
                <w:b/>
                <w:sz w:val="16"/>
              </w:rPr>
            </w:pPr>
            <w:r w:rsidRPr="00EB0473">
              <w:rPr>
                <w:rFonts w:ascii="Century Gothic" w:hAnsi="Century Gothic"/>
                <w:b/>
                <w:color w:val="000000"/>
                <w:sz w:val="16"/>
              </w:rPr>
              <w:t>2018</w:t>
            </w:r>
          </w:p>
        </w:tc>
      </w:tr>
      <w:tr w:rsidR="00945E9E" w:rsidRPr="00945E9E" w14:paraId="20989875" w14:textId="77777777" w:rsidTr="00945E9E">
        <w:trPr>
          <w:trHeight w:hRule="exact" w:val="280"/>
          <w:jc w:val="center"/>
        </w:trPr>
        <w:tc>
          <w:tcPr>
            <w:tcW w:w="5400" w:type="dxa"/>
            <w:shd w:val="clear" w:color="auto" w:fill="CCEEFF"/>
            <w:tcMar>
              <w:left w:w="60" w:type="dxa"/>
              <w:right w:w="40" w:type="dxa"/>
            </w:tcMar>
          </w:tcPr>
          <w:p w14:paraId="38059D8A" w14:textId="77777777" w:rsidR="00945E9E" w:rsidRPr="00EB0473" w:rsidRDefault="00945E9E" w:rsidP="00614D32">
            <w:pPr>
              <w:keepNext/>
              <w:keepLines/>
              <w:spacing w:before="40" w:after="40"/>
              <w:rPr>
                <w:rFonts w:ascii="Century Gothic" w:hAnsi="Century Gothic"/>
                <w:b/>
                <w:sz w:val="18"/>
              </w:rPr>
            </w:pPr>
            <w:r w:rsidRPr="00EB0473">
              <w:rPr>
                <w:rFonts w:ascii="Century Gothic" w:hAnsi="Century Gothic"/>
                <w:b/>
                <w:color w:val="000000"/>
                <w:sz w:val="18"/>
              </w:rPr>
              <w:t>Reconciliation of unlevered free cash flow:</w:t>
            </w:r>
          </w:p>
        </w:tc>
        <w:tc>
          <w:tcPr>
            <w:tcW w:w="1140" w:type="dxa"/>
            <w:gridSpan w:val="3"/>
            <w:shd w:val="clear" w:color="auto" w:fill="CCEEFF"/>
            <w:tcMar>
              <w:left w:w="60" w:type="dxa"/>
              <w:right w:w="0" w:type="dxa"/>
            </w:tcMar>
            <w:vAlign w:val="bottom"/>
          </w:tcPr>
          <w:p w14:paraId="4A79771F" w14:textId="77777777" w:rsidR="00945E9E" w:rsidRPr="00EB0473" w:rsidRDefault="00945E9E" w:rsidP="00614D32">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30DBBEBF" w14:textId="77777777" w:rsidR="00945E9E" w:rsidRPr="00EB0473" w:rsidRDefault="00945E9E" w:rsidP="00614D32">
            <w:pPr>
              <w:keepNext/>
              <w:keepLines/>
              <w:spacing w:before="40" w:after="40"/>
              <w:rPr>
                <w:rFonts w:ascii="Century Gothic" w:hAnsi="Century Gothic"/>
              </w:rPr>
            </w:pPr>
          </w:p>
        </w:tc>
        <w:tc>
          <w:tcPr>
            <w:tcW w:w="1140" w:type="dxa"/>
            <w:gridSpan w:val="3"/>
            <w:shd w:val="clear" w:color="auto" w:fill="CCEEFF"/>
            <w:tcMar>
              <w:left w:w="60" w:type="dxa"/>
              <w:right w:w="0" w:type="dxa"/>
            </w:tcMar>
            <w:vAlign w:val="bottom"/>
          </w:tcPr>
          <w:p w14:paraId="79318119" w14:textId="77777777" w:rsidR="00945E9E" w:rsidRPr="00EB0473" w:rsidRDefault="00945E9E" w:rsidP="00614D32">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7B328281" w14:textId="77777777" w:rsidR="00945E9E" w:rsidRPr="00EB0473" w:rsidRDefault="00945E9E" w:rsidP="00614D32">
            <w:pPr>
              <w:keepNext/>
              <w:keepLines/>
              <w:spacing w:before="40" w:after="40"/>
              <w:rPr>
                <w:rFonts w:ascii="Century Gothic" w:hAnsi="Century Gothic"/>
              </w:rPr>
            </w:pPr>
          </w:p>
        </w:tc>
        <w:tc>
          <w:tcPr>
            <w:tcW w:w="1160" w:type="dxa"/>
            <w:gridSpan w:val="3"/>
            <w:shd w:val="clear" w:color="auto" w:fill="CCEEFF"/>
            <w:tcMar>
              <w:left w:w="60" w:type="dxa"/>
              <w:right w:w="0" w:type="dxa"/>
            </w:tcMar>
            <w:vAlign w:val="bottom"/>
          </w:tcPr>
          <w:p w14:paraId="5BC59AC1" w14:textId="77777777" w:rsidR="00945E9E" w:rsidRPr="00EB0473" w:rsidRDefault="00945E9E" w:rsidP="00614D32">
            <w:pPr>
              <w:keepNext/>
              <w:keepLines/>
              <w:spacing w:before="40" w:after="40"/>
              <w:rPr>
                <w:rFonts w:ascii="Century Gothic" w:hAnsi="Century Gothic"/>
              </w:rPr>
            </w:pPr>
          </w:p>
        </w:tc>
        <w:tc>
          <w:tcPr>
            <w:tcW w:w="80" w:type="dxa"/>
            <w:shd w:val="clear" w:color="auto" w:fill="CCEEFF"/>
            <w:tcMar>
              <w:left w:w="0" w:type="dxa"/>
              <w:right w:w="60" w:type="dxa"/>
            </w:tcMar>
            <w:vAlign w:val="bottom"/>
          </w:tcPr>
          <w:p w14:paraId="46CEBCBF" w14:textId="77777777" w:rsidR="00945E9E" w:rsidRPr="00EB0473" w:rsidRDefault="00945E9E" w:rsidP="00614D32">
            <w:pPr>
              <w:keepNext/>
              <w:keepLines/>
              <w:spacing w:before="40" w:after="40"/>
              <w:rPr>
                <w:rFonts w:ascii="Century Gothic" w:hAnsi="Century Gothic"/>
              </w:rPr>
            </w:pPr>
          </w:p>
        </w:tc>
        <w:tc>
          <w:tcPr>
            <w:tcW w:w="1160" w:type="dxa"/>
            <w:gridSpan w:val="3"/>
            <w:shd w:val="clear" w:color="auto" w:fill="CCEEFF"/>
            <w:tcMar>
              <w:left w:w="60" w:type="dxa"/>
              <w:right w:w="0" w:type="dxa"/>
            </w:tcMar>
            <w:vAlign w:val="bottom"/>
          </w:tcPr>
          <w:p w14:paraId="042BD50A" w14:textId="77777777" w:rsidR="00945E9E" w:rsidRPr="00EB0473" w:rsidRDefault="00945E9E" w:rsidP="00614D32">
            <w:pPr>
              <w:keepNext/>
              <w:keepLines/>
              <w:spacing w:before="40" w:after="40"/>
              <w:rPr>
                <w:rFonts w:ascii="Century Gothic" w:hAnsi="Century Gothic"/>
              </w:rPr>
            </w:pPr>
          </w:p>
        </w:tc>
      </w:tr>
      <w:tr w:rsidR="00945E9E" w:rsidRPr="00945E9E" w14:paraId="40926B84" w14:textId="77777777" w:rsidTr="00614D32">
        <w:trPr>
          <w:trHeight w:hRule="exact" w:val="280"/>
          <w:jc w:val="center"/>
        </w:trPr>
        <w:tc>
          <w:tcPr>
            <w:tcW w:w="5400" w:type="dxa"/>
            <w:tcMar>
              <w:left w:w="60" w:type="dxa"/>
              <w:right w:w="40" w:type="dxa"/>
            </w:tcMar>
          </w:tcPr>
          <w:p w14:paraId="191D8058"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Net cash provided by operating activities</w:t>
            </w:r>
          </w:p>
        </w:tc>
        <w:tc>
          <w:tcPr>
            <w:tcW w:w="100" w:type="dxa"/>
            <w:tcMar>
              <w:left w:w="0" w:type="dxa"/>
              <w:right w:w="0" w:type="dxa"/>
            </w:tcMar>
            <w:vAlign w:val="bottom"/>
          </w:tcPr>
          <w:p w14:paraId="1BD18085"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80" w:type="dxa"/>
            <w:tcMar>
              <w:left w:w="0" w:type="dxa"/>
              <w:right w:w="0" w:type="dxa"/>
            </w:tcMar>
            <w:vAlign w:val="bottom"/>
          </w:tcPr>
          <w:p w14:paraId="4F3C2BE8"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24,478</w:t>
            </w:r>
          </w:p>
        </w:tc>
        <w:tc>
          <w:tcPr>
            <w:tcW w:w="160" w:type="dxa"/>
            <w:tcMar>
              <w:left w:w="0" w:type="dxa"/>
              <w:right w:w="0" w:type="dxa"/>
            </w:tcMar>
          </w:tcPr>
          <w:p w14:paraId="526D48F5"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4594CB80" w14:textId="77777777" w:rsidR="00945E9E" w:rsidRPr="00EB0473" w:rsidRDefault="00945E9E" w:rsidP="00614D32">
            <w:pPr>
              <w:keepNext/>
              <w:keepLines/>
              <w:spacing w:before="40" w:after="40"/>
              <w:rPr>
                <w:rFonts w:ascii="Century Gothic" w:hAnsi="Century Gothic"/>
              </w:rPr>
            </w:pPr>
          </w:p>
        </w:tc>
        <w:tc>
          <w:tcPr>
            <w:tcW w:w="100" w:type="dxa"/>
            <w:tcMar>
              <w:left w:w="0" w:type="dxa"/>
              <w:right w:w="0" w:type="dxa"/>
            </w:tcMar>
            <w:vAlign w:val="bottom"/>
          </w:tcPr>
          <w:p w14:paraId="784FC7EF"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80" w:type="dxa"/>
            <w:tcMar>
              <w:left w:w="0" w:type="dxa"/>
              <w:right w:w="0" w:type="dxa"/>
            </w:tcMar>
            <w:vAlign w:val="bottom"/>
          </w:tcPr>
          <w:p w14:paraId="27B6253F"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32,617</w:t>
            </w:r>
          </w:p>
        </w:tc>
        <w:tc>
          <w:tcPr>
            <w:tcW w:w="160" w:type="dxa"/>
            <w:tcMar>
              <w:left w:w="0" w:type="dxa"/>
              <w:right w:w="0" w:type="dxa"/>
            </w:tcMar>
          </w:tcPr>
          <w:p w14:paraId="11BF9A76"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7E9559A9" w14:textId="77777777" w:rsidR="00945E9E" w:rsidRPr="00EB0473" w:rsidRDefault="00945E9E" w:rsidP="00614D32">
            <w:pPr>
              <w:keepNext/>
              <w:keepLines/>
              <w:spacing w:before="40" w:after="40"/>
              <w:rPr>
                <w:rFonts w:ascii="Century Gothic" w:hAnsi="Century Gothic"/>
              </w:rPr>
            </w:pPr>
          </w:p>
        </w:tc>
        <w:tc>
          <w:tcPr>
            <w:tcW w:w="100" w:type="dxa"/>
            <w:tcMar>
              <w:left w:w="0" w:type="dxa"/>
              <w:right w:w="0" w:type="dxa"/>
            </w:tcMar>
            <w:vAlign w:val="bottom"/>
          </w:tcPr>
          <w:p w14:paraId="429D9C75"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900" w:type="dxa"/>
            <w:tcMar>
              <w:left w:w="0" w:type="dxa"/>
              <w:right w:w="0" w:type="dxa"/>
            </w:tcMar>
            <w:vAlign w:val="bottom"/>
          </w:tcPr>
          <w:p w14:paraId="33881C48"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52,955</w:t>
            </w:r>
          </w:p>
        </w:tc>
        <w:tc>
          <w:tcPr>
            <w:tcW w:w="160" w:type="dxa"/>
            <w:tcMar>
              <w:left w:w="0" w:type="dxa"/>
              <w:right w:w="0" w:type="dxa"/>
            </w:tcMar>
          </w:tcPr>
          <w:p w14:paraId="07B1BF97"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490FB7A1" w14:textId="77777777" w:rsidR="00945E9E" w:rsidRPr="00EB0473" w:rsidRDefault="00945E9E" w:rsidP="00614D32">
            <w:pPr>
              <w:keepNext/>
              <w:keepLines/>
              <w:spacing w:before="40" w:after="40"/>
              <w:rPr>
                <w:rFonts w:ascii="Century Gothic" w:hAnsi="Century Gothic"/>
              </w:rPr>
            </w:pPr>
          </w:p>
        </w:tc>
        <w:tc>
          <w:tcPr>
            <w:tcW w:w="100" w:type="dxa"/>
            <w:tcMar>
              <w:left w:w="0" w:type="dxa"/>
              <w:right w:w="0" w:type="dxa"/>
            </w:tcMar>
            <w:vAlign w:val="bottom"/>
          </w:tcPr>
          <w:p w14:paraId="7B048908"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40" w:type="dxa"/>
            <w:tcMar>
              <w:left w:w="0" w:type="dxa"/>
              <w:right w:w="0" w:type="dxa"/>
            </w:tcMar>
            <w:vAlign w:val="bottom"/>
          </w:tcPr>
          <w:p w14:paraId="7809E72C"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45,265</w:t>
            </w:r>
          </w:p>
        </w:tc>
        <w:tc>
          <w:tcPr>
            <w:tcW w:w="220" w:type="dxa"/>
            <w:tcMar>
              <w:left w:w="0" w:type="dxa"/>
              <w:right w:w="0" w:type="dxa"/>
            </w:tcMar>
          </w:tcPr>
          <w:p w14:paraId="2EF67926" w14:textId="77777777" w:rsidR="00945E9E" w:rsidRPr="00EB0473" w:rsidRDefault="00945E9E" w:rsidP="00614D32">
            <w:pPr>
              <w:rPr>
                <w:rFonts w:ascii="Century Gothic" w:hAnsi="Century Gothic"/>
              </w:rPr>
            </w:pPr>
          </w:p>
        </w:tc>
      </w:tr>
      <w:tr w:rsidR="00945E9E" w:rsidRPr="00945E9E" w14:paraId="2839E210" w14:textId="77777777" w:rsidTr="00614D32">
        <w:trPr>
          <w:trHeight w:hRule="exact" w:val="280"/>
          <w:jc w:val="center"/>
        </w:trPr>
        <w:tc>
          <w:tcPr>
            <w:tcW w:w="5400" w:type="dxa"/>
            <w:shd w:val="clear" w:color="auto" w:fill="CCEEFF"/>
            <w:tcMar>
              <w:left w:w="300" w:type="dxa"/>
              <w:right w:w="40" w:type="dxa"/>
            </w:tcMar>
          </w:tcPr>
          <w:p w14:paraId="4C337015"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Capital expenditures</w:t>
            </w:r>
          </w:p>
        </w:tc>
        <w:tc>
          <w:tcPr>
            <w:tcW w:w="980" w:type="dxa"/>
            <w:gridSpan w:val="2"/>
            <w:shd w:val="clear" w:color="auto" w:fill="CCEEFF"/>
            <w:tcMar>
              <w:left w:w="0" w:type="dxa"/>
              <w:right w:w="0" w:type="dxa"/>
            </w:tcMar>
            <w:vAlign w:val="bottom"/>
          </w:tcPr>
          <w:p w14:paraId="6C5FBA41"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(6,713</w:t>
            </w:r>
          </w:p>
        </w:tc>
        <w:tc>
          <w:tcPr>
            <w:tcW w:w="160" w:type="dxa"/>
            <w:shd w:val="clear" w:color="auto" w:fill="CCEEFF"/>
            <w:tcMar>
              <w:left w:w="0" w:type="dxa"/>
              <w:right w:w="0" w:type="dxa"/>
            </w:tcMar>
            <w:vAlign w:val="bottom"/>
          </w:tcPr>
          <w:p w14:paraId="2F794DA5"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5BA47A7F" w14:textId="77777777" w:rsidR="00945E9E" w:rsidRPr="00EB0473" w:rsidRDefault="00945E9E" w:rsidP="00614D32">
            <w:pPr>
              <w:keepNext/>
              <w:keepLines/>
              <w:spacing w:before="40" w:after="40"/>
              <w:rPr>
                <w:rFonts w:ascii="Century Gothic" w:hAnsi="Century Gothic"/>
              </w:rPr>
            </w:pPr>
          </w:p>
        </w:tc>
        <w:tc>
          <w:tcPr>
            <w:tcW w:w="980" w:type="dxa"/>
            <w:gridSpan w:val="2"/>
            <w:shd w:val="clear" w:color="auto" w:fill="CCEEFF"/>
            <w:tcMar>
              <w:left w:w="0" w:type="dxa"/>
              <w:right w:w="0" w:type="dxa"/>
            </w:tcMar>
            <w:vAlign w:val="bottom"/>
          </w:tcPr>
          <w:p w14:paraId="4FFC45E2"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(2,534</w:t>
            </w:r>
          </w:p>
        </w:tc>
        <w:tc>
          <w:tcPr>
            <w:tcW w:w="160" w:type="dxa"/>
            <w:shd w:val="clear" w:color="auto" w:fill="CCEEFF"/>
            <w:tcMar>
              <w:left w:w="0" w:type="dxa"/>
              <w:right w:w="0" w:type="dxa"/>
            </w:tcMar>
            <w:vAlign w:val="bottom"/>
          </w:tcPr>
          <w:p w14:paraId="1C11D096"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727BCA07" w14:textId="77777777" w:rsidR="00945E9E" w:rsidRPr="00EB0473" w:rsidRDefault="00945E9E" w:rsidP="00614D32">
            <w:pPr>
              <w:keepNext/>
              <w:keepLines/>
              <w:spacing w:before="40" w:after="40"/>
              <w:rPr>
                <w:rFonts w:ascii="Century Gothic" w:hAnsi="Century Gothic"/>
              </w:rPr>
            </w:pPr>
          </w:p>
        </w:tc>
        <w:tc>
          <w:tcPr>
            <w:tcW w:w="1000" w:type="dxa"/>
            <w:gridSpan w:val="2"/>
            <w:shd w:val="clear" w:color="auto" w:fill="CCEEFF"/>
            <w:tcMar>
              <w:left w:w="0" w:type="dxa"/>
              <w:right w:w="0" w:type="dxa"/>
            </w:tcMar>
            <w:vAlign w:val="bottom"/>
          </w:tcPr>
          <w:p w14:paraId="12026FF2"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(15,987</w:t>
            </w:r>
          </w:p>
        </w:tc>
        <w:tc>
          <w:tcPr>
            <w:tcW w:w="160" w:type="dxa"/>
            <w:shd w:val="clear" w:color="auto" w:fill="CCEEFF"/>
            <w:tcMar>
              <w:left w:w="0" w:type="dxa"/>
              <w:right w:w="0" w:type="dxa"/>
            </w:tcMar>
            <w:vAlign w:val="bottom"/>
          </w:tcPr>
          <w:p w14:paraId="028D6511"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056B01F7" w14:textId="77777777" w:rsidR="00945E9E" w:rsidRPr="00EB0473" w:rsidRDefault="00945E9E" w:rsidP="00614D32">
            <w:pPr>
              <w:keepNext/>
              <w:keepLines/>
              <w:spacing w:before="40" w:after="40"/>
              <w:rPr>
                <w:rFonts w:ascii="Century Gothic" w:hAnsi="Century Gothic"/>
              </w:rPr>
            </w:pPr>
          </w:p>
        </w:tc>
        <w:tc>
          <w:tcPr>
            <w:tcW w:w="940" w:type="dxa"/>
            <w:gridSpan w:val="2"/>
            <w:shd w:val="clear" w:color="auto" w:fill="CCEEFF"/>
            <w:tcMar>
              <w:left w:w="0" w:type="dxa"/>
              <w:right w:w="0" w:type="dxa"/>
            </w:tcMar>
            <w:vAlign w:val="bottom"/>
          </w:tcPr>
          <w:p w14:paraId="75370A77"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(10,161</w:t>
            </w:r>
          </w:p>
        </w:tc>
        <w:tc>
          <w:tcPr>
            <w:tcW w:w="220" w:type="dxa"/>
            <w:shd w:val="clear" w:color="auto" w:fill="CCEEFF"/>
            <w:tcMar>
              <w:left w:w="0" w:type="dxa"/>
              <w:right w:w="0" w:type="dxa"/>
            </w:tcMar>
            <w:vAlign w:val="bottom"/>
          </w:tcPr>
          <w:p w14:paraId="5B996EBB"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r>
      <w:tr w:rsidR="00945E9E" w:rsidRPr="00945E9E" w14:paraId="47C7FC41" w14:textId="77777777" w:rsidTr="00614D32">
        <w:trPr>
          <w:trHeight w:hRule="exact" w:val="280"/>
          <w:jc w:val="center"/>
        </w:trPr>
        <w:tc>
          <w:tcPr>
            <w:tcW w:w="5400" w:type="dxa"/>
            <w:tcMar>
              <w:left w:w="300" w:type="dxa"/>
              <w:right w:w="40" w:type="dxa"/>
            </w:tcMar>
          </w:tcPr>
          <w:p w14:paraId="4FA24964"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Capitalized software costs</w:t>
            </w:r>
          </w:p>
        </w:tc>
        <w:tc>
          <w:tcPr>
            <w:tcW w:w="980" w:type="dxa"/>
            <w:gridSpan w:val="2"/>
            <w:tcMar>
              <w:left w:w="0" w:type="dxa"/>
              <w:right w:w="0" w:type="dxa"/>
            </w:tcMar>
            <w:vAlign w:val="bottom"/>
          </w:tcPr>
          <w:p w14:paraId="1FE66968"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(4,708</w:t>
            </w:r>
          </w:p>
        </w:tc>
        <w:tc>
          <w:tcPr>
            <w:tcW w:w="160" w:type="dxa"/>
            <w:tcMar>
              <w:left w:w="0" w:type="dxa"/>
              <w:right w:w="0" w:type="dxa"/>
            </w:tcMar>
            <w:vAlign w:val="bottom"/>
          </w:tcPr>
          <w:p w14:paraId="656679B8"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tcMar>
              <w:left w:w="0" w:type="dxa"/>
              <w:right w:w="60" w:type="dxa"/>
            </w:tcMar>
            <w:vAlign w:val="bottom"/>
          </w:tcPr>
          <w:p w14:paraId="275877DD" w14:textId="77777777" w:rsidR="00945E9E" w:rsidRPr="00EB0473" w:rsidRDefault="00945E9E" w:rsidP="00614D32">
            <w:pPr>
              <w:keepNext/>
              <w:keepLines/>
              <w:spacing w:before="40" w:after="40"/>
              <w:rPr>
                <w:rFonts w:ascii="Century Gothic" w:hAnsi="Century Gothic"/>
              </w:rPr>
            </w:pPr>
          </w:p>
        </w:tc>
        <w:tc>
          <w:tcPr>
            <w:tcW w:w="980" w:type="dxa"/>
            <w:gridSpan w:val="2"/>
            <w:tcMar>
              <w:left w:w="0" w:type="dxa"/>
              <w:right w:w="0" w:type="dxa"/>
            </w:tcMar>
            <w:vAlign w:val="bottom"/>
          </w:tcPr>
          <w:p w14:paraId="07FB21F8"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(6,641</w:t>
            </w:r>
          </w:p>
        </w:tc>
        <w:tc>
          <w:tcPr>
            <w:tcW w:w="160" w:type="dxa"/>
            <w:tcMar>
              <w:left w:w="0" w:type="dxa"/>
              <w:right w:w="0" w:type="dxa"/>
            </w:tcMar>
            <w:vAlign w:val="bottom"/>
          </w:tcPr>
          <w:p w14:paraId="4852E1EA"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tcMar>
              <w:left w:w="0" w:type="dxa"/>
              <w:right w:w="60" w:type="dxa"/>
            </w:tcMar>
            <w:vAlign w:val="bottom"/>
          </w:tcPr>
          <w:p w14:paraId="2EB1980A" w14:textId="77777777" w:rsidR="00945E9E" w:rsidRPr="00EB0473" w:rsidRDefault="00945E9E" w:rsidP="00614D32">
            <w:pPr>
              <w:keepNext/>
              <w:keepLines/>
              <w:spacing w:before="40" w:after="40"/>
              <w:rPr>
                <w:rFonts w:ascii="Century Gothic" w:hAnsi="Century Gothic"/>
              </w:rPr>
            </w:pPr>
          </w:p>
        </w:tc>
        <w:tc>
          <w:tcPr>
            <w:tcW w:w="1000" w:type="dxa"/>
            <w:gridSpan w:val="2"/>
            <w:tcMar>
              <w:left w:w="0" w:type="dxa"/>
              <w:right w:w="0" w:type="dxa"/>
            </w:tcMar>
            <w:vAlign w:val="bottom"/>
          </w:tcPr>
          <w:p w14:paraId="6E227CCA"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(18,835</w:t>
            </w:r>
          </w:p>
        </w:tc>
        <w:tc>
          <w:tcPr>
            <w:tcW w:w="160" w:type="dxa"/>
            <w:tcMar>
              <w:left w:w="0" w:type="dxa"/>
              <w:right w:w="0" w:type="dxa"/>
            </w:tcMar>
            <w:vAlign w:val="bottom"/>
          </w:tcPr>
          <w:p w14:paraId="3C1A4453"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0" w:type="dxa"/>
            <w:tcMar>
              <w:left w:w="0" w:type="dxa"/>
              <w:right w:w="60" w:type="dxa"/>
            </w:tcMar>
            <w:vAlign w:val="bottom"/>
          </w:tcPr>
          <w:p w14:paraId="56BBF034" w14:textId="77777777" w:rsidR="00945E9E" w:rsidRPr="00EB0473" w:rsidRDefault="00945E9E" w:rsidP="00614D32">
            <w:pPr>
              <w:keepNext/>
              <w:keepLines/>
              <w:spacing w:before="40" w:after="40"/>
              <w:rPr>
                <w:rFonts w:ascii="Century Gothic" w:hAnsi="Century Gothic"/>
              </w:rPr>
            </w:pPr>
          </w:p>
        </w:tc>
        <w:tc>
          <w:tcPr>
            <w:tcW w:w="940" w:type="dxa"/>
            <w:gridSpan w:val="2"/>
            <w:tcMar>
              <w:left w:w="0" w:type="dxa"/>
              <w:right w:w="0" w:type="dxa"/>
            </w:tcMar>
            <w:vAlign w:val="bottom"/>
          </w:tcPr>
          <w:p w14:paraId="02FAE2BF"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(18,943</w:t>
            </w:r>
          </w:p>
        </w:tc>
        <w:tc>
          <w:tcPr>
            <w:tcW w:w="220" w:type="dxa"/>
            <w:tcMar>
              <w:left w:w="0" w:type="dxa"/>
              <w:right w:w="0" w:type="dxa"/>
            </w:tcMar>
            <w:vAlign w:val="bottom"/>
          </w:tcPr>
          <w:p w14:paraId="6DD9636B"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r>
      <w:tr w:rsidR="00945E9E" w:rsidRPr="00945E9E" w14:paraId="60E9E8F9" w14:textId="77777777" w:rsidTr="00614D32">
        <w:trPr>
          <w:trHeight w:hRule="exact" w:val="280"/>
          <w:jc w:val="center"/>
        </w:trPr>
        <w:tc>
          <w:tcPr>
            <w:tcW w:w="5400" w:type="dxa"/>
            <w:shd w:val="clear" w:color="auto" w:fill="CCEEFF"/>
            <w:tcMar>
              <w:left w:w="300" w:type="dxa"/>
              <w:right w:w="40" w:type="dxa"/>
            </w:tcMar>
          </w:tcPr>
          <w:p w14:paraId="5E25283F"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Cash paid for interest</w:t>
            </w:r>
          </w:p>
        </w:tc>
        <w:tc>
          <w:tcPr>
            <w:tcW w:w="980" w:type="dxa"/>
            <w:gridSpan w:val="2"/>
            <w:tcBorders>
              <w:bottom w:val="single" w:sz="8" w:space="0" w:color="auto"/>
            </w:tcBorders>
            <w:shd w:val="clear" w:color="auto" w:fill="CCEEFF"/>
            <w:tcMar>
              <w:left w:w="0" w:type="dxa"/>
              <w:right w:w="0" w:type="dxa"/>
            </w:tcMar>
            <w:vAlign w:val="bottom"/>
          </w:tcPr>
          <w:p w14:paraId="5285E289"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8,625</w:t>
            </w:r>
          </w:p>
        </w:tc>
        <w:tc>
          <w:tcPr>
            <w:tcW w:w="160" w:type="dxa"/>
            <w:tcBorders>
              <w:bottom w:val="single" w:sz="8" w:space="0" w:color="auto"/>
            </w:tcBorders>
            <w:shd w:val="clear" w:color="auto" w:fill="CCEEFF"/>
            <w:tcMar>
              <w:left w:w="0" w:type="dxa"/>
              <w:right w:w="0" w:type="dxa"/>
            </w:tcMar>
          </w:tcPr>
          <w:p w14:paraId="75507FF4" w14:textId="77777777" w:rsidR="00945E9E" w:rsidRPr="00EB0473" w:rsidRDefault="00945E9E" w:rsidP="00614D32">
            <w:pPr>
              <w:rPr>
                <w:rFonts w:ascii="Century Gothic" w:hAnsi="Century Gothic"/>
              </w:rPr>
            </w:pPr>
          </w:p>
        </w:tc>
        <w:tc>
          <w:tcPr>
            <w:tcW w:w="80" w:type="dxa"/>
            <w:shd w:val="clear" w:color="auto" w:fill="CCEEFF"/>
            <w:tcMar>
              <w:left w:w="0" w:type="dxa"/>
              <w:right w:w="60" w:type="dxa"/>
            </w:tcMar>
            <w:vAlign w:val="bottom"/>
          </w:tcPr>
          <w:p w14:paraId="2C4999D8" w14:textId="77777777" w:rsidR="00945E9E" w:rsidRPr="00EB0473" w:rsidRDefault="00945E9E" w:rsidP="00614D32">
            <w:pPr>
              <w:keepNext/>
              <w:keepLines/>
              <w:spacing w:before="40" w:after="40"/>
              <w:rPr>
                <w:rFonts w:ascii="Century Gothic" w:hAnsi="Century Gothic"/>
              </w:rPr>
            </w:pPr>
          </w:p>
        </w:tc>
        <w:tc>
          <w:tcPr>
            <w:tcW w:w="980" w:type="dxa"/>
            <w:gridSpan w:val="2"/>
            <w:tcBorders>
              <w:bottom w:val="single" w:sz="8" w:space="0" w:color="auto"/>
            </w:tcBorders>
            <w:shd w:val="clear" w:color="auto" w:fill="CCEEFF"/>
            <w:tcMar>
              <w:left w:w="0" w:type="dxa"/>
              <w:right w:w="0" w:type="dxa"/>
            </w:tcMar>
            <w:vAlign w:val="bottom"/>
          </w:tcPr>
          <w:p w14:paraId="1E9FC405"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8,625</w:t>
            </w:r>
          </w:p>
        </w:tc>
        <w:tc>
          <w:tcPr>
            <w:tcW w:w="160" w:type="dxa"/>
            <w:tcBorders>
              <w:bottom w:val="single" w:sz="8" w:space="0" w:color="auto"/>
            </w:tcBorders>
            <w:shd w:val="clear" w:color="auto" w:fill="CCEEFF"/>
            <w:tcMar>
              <w:left w:w="0" w:type="dxa"/>
              <w:right w:w="0" w:type="dxa"/>
            </w:tcMar>
          </w:tcPr>
          <w:p w14:paraId="722FB168" w14:textId="77777777" w:rsidR="00945E9E" w:rsidRPr="00EB0473" w:rsidRDefault="00945E9E" w:rsidP="00614D32">
            <w:pPr>
              <w:rPr>
                <w:rFonts w:ascii="Century Gothic" w:hAnsi="Century Gothic"/>
              </w:rPr>
            </w:pPr>
          </w:p>
        </w:tc>
        <w:tc>
          <w:tcPr>
            <w:tcW w:w="80" w:type="dxa"/>
            <w:shd w:val="clear" w:color="auto" w:fill="CCEEFF"/>
            <w:tcMar>
              <w:left w:w="0" w:type="dxa"/>
              <w:right w:w="60" w:type="dxa"/>
            </w:tcMar>
            <w:vAlign w:val="bottom"/>
          </w:tcPr>
          <w:p w14:paraId="2AB5C876" w14:textId="77777777" w:rsidR="00945E9E" w:rsidRPr="00EB0473" w:rsidRDefault="00945E9E" w:rsidP="00614D32">
            <w:pPr>
              <w:keepNext/>
              <w:keepLines/>
              <w:spacing w:before="40" w:after="40"/>
              <w:rPr>
                <w:rFonts w:ascii="Century Gothic" w:hAnsi="Century Gothic"/>
              </w:rPr>
            </w:pPr>
          </w:p>
        </w:tc>
        <w:tc>
          <w:tcPr>
            <w:tcW w:w="1000" w:type="dxa"/>
            <w:gridSpan w:val="2"/>
            <w:tcBorders>
              <w:bottom w:val="single" w:sz="8" w:space="0" w:color="auto"/>
            </w:tcBorders>
            <w:shd w:val="clear" w:color="auto" w:fill="CCEEFF"/>
            <w:tcMar>
              <w:left w:w="0" w:type="dxa"/>
              <w:right w:w="0" w:type="dxa"/>
            </w:tcMar>
            <w:vAlign w:val="bottom"/>
          </w:tcPr>
          <w:p w14:paraId="1AD81D14"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17,356</w:t>
            </w:r>
          </w:p>
        </w:tc>
        <w:tc>
          <w:tcPr>
            <w:tcW w:w="160" w:type="dxa"/>
            <w:tcBorders>
              <w:bottom w:val="single" w:sz="8" w:space="0" w:color="auto"/>
            </w:tcBorders>
            <w:shd w:val="clear" w:color="auto" w:fill="CCEEFF"/>
            <w:tcMar>
              <w:left w:w="0" w:type="dxa"/>
              <w:right w:w="0" w:type="dxa"/>
            </w:tcMar>
          </w:tcPr>
          <w:p w14:paraId="6FE0434E" w14:textId="77777777" w:rsidR="00945E9E" w:rsidRPr="00EB0473" w:rsidRDefault="00945E9E" w:rsidP="00614D32">
            <w:pPr>
              <w:rPr>
                <w:rFonts w:ascii="Century Gothic" w:hAnsi="Century Gothic"/>
              </w:rPr>
            </w:pPr>
          </w:p>
        </w:tc>
        <w:tc>
          <w:tcPr>
            <w:tcW w:w="80" w:type="dxa"/>
            <w:shd w:val="clear" w:color="auto" w:fill="CCEEFF"/>
            <w:tcMar>
              <w:left w:w="0" w:type="dxa"/>
              <w:right w:w="60" w:type="dxa"/>
            </w:tcMar>
            <w:vAlign w:val="bottom"/>
          </w:tcPr>
          <w:p w14:paraId="09830CA3" w14:textId="77777777" w:rsidR="00945E9E" w:rsidRPr="00EB0473" w:rsidRDefault="00945E9E" w:rsidP="00614D32">
            <w:pPr>
              <w:keepNext/>
              <w:keepLines/>
              <w:spacing w:before="40" w:after="40"/>
              <w:rPr>
                <w:rFonts w:ascii="Century Gothic" w:hAnsi="Century Gothic"/>
              </w:rPr>
            </w:pPr>
          </w:p>
        </w:tc>
        <w:tc>
          <w:tcPr>
            <w:tcW w:w="940" w:type="dxa"/>
            <w:gridSpan w:val="2"/>
            <w:tcBorders>
              <w:bottom w:val="single" w:sz="8" w:space="0" w:color="auto"/>
            </w:tcBorders>
            <w:shd w:val="clear" w:color="auto" w:fill="CCEEFF"/>
            <w:tcMar>
              <w:left w:w="0" w:type="dxa"/>
              <w:right w:w="0" w:type="dxa"/>
            </w:tcMar>
            <w:vAlign w:val="bottom"/>
          </w:tcPr>
          <w:p w14:paraId="03888217"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13,628</w:t>
            </w:r>
          </w:p>
        </w:tc>
        <w:tc>
          <w:tcPr>
            <w:tcW w:w="220" w:type="dxa"/>
            <w:tcBorders>
              <w:bottom w:val="single" w:sz="8" w:space="0" w:color="auto"/>
            </w:tcBorders>
            <w:shd w:val="clear" w:color="auto" w:fill="CCEEFF"/>
            <w:tcMar>
              <w:left w:w="0" w:type="dxa"/>
              <w:right w:w="0" w:type="dxa"/>
            </w:tcMar>
          </w:tcPr>
          <w:p w14:paraId="26F35AAA" w14:textId="77777777" w:rsidR="00945E9E" w:rsidRPr="00EB0473" w:rsidRDefault="00945E9E" w:rsidP="00614D32">
            <w:pPr>
              <w:rPr>
                <w:rFonts w:ascii="Century Gothic" w:hAnsi="Century Gothic"/>
              </w:rPr>
            </w:pPr>
          </w:p>
        </w:tc>
      </w:tr>
      <w:tr w:rsidR="00945E9E" w:rsidRPr="00945E9E" w14:paraId="614264CA" w14:textId="77777777" w:rsidTr="00614D32">
        <w:trPr>
          <w:trHeight w:hRule="exact" w:val="280"/>
          <w:jc w:val="center"/>
        </w:trPr>
        <w:tc>
          <w:tcPr>
            <w:tcW w:w="5400" w:type="dxa"/>
            <w:tcMar>
              <w:left w:w="60" w:type="dxa"/>
              <w:right w:w="40" w:type="dxa"/>
            </w:tcMar>
          </w:tcPr>
          <w:p w14:paraId="089B81A9"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Unlevered free cash flow</w:t>
            </w:r>
          </w:p>
        </w:tc>
        <w:tc>
          <w:tcPr>
            <w:tcW w:w="100" w:type="dxa"/>
            <w:tcBorders>
              <w:top w:val="single" w:sz="8" w:space="0" w:color="auto"/>
              <w:bottom w:val="double" w:sz="4" w:space="0" w:color="auto"/>
            </w:tcBorders>
            <w:tcMar>
              <w:left w:w="0" w:type="dxa"/>
              <w:right w:w="0" w:type="dxa"/>
            </w:tcMar>
            <w:vAlign w:val="bottom"/>
          </w:tcPr>
          <w:p w14:paraId="50C9E4C5"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80" w:type="dxa"/>
            <w:tcBorders>
              <w:top w:val="single" w:sz="8" w:space="0" w:color="auto"/>
              <w:bottom w:val="double" w:sz="4" w:space="0" w:color="auto"/>
            </w:tcBorders>
            <w:tcMar>
              <w:left w:w="0" w:type="dxa"/>
              <w:right w:w="0" w:type="dxa"/>
            </w:tcMar>
            <w:vAlign w:val="bottom"/>
          </w:tcPr>
          <w:p w14:paraId="6C5A3221"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21,682</w:t>
            </w:r>
          </w:p>
        </w:tc>
        <w:tc>
          <w:tcPr>
            <w:tcW w:w="160" w:type="dxa"/>
            <w:tcBorders>
              <w:top w:val="single" w:sz="8" w:space="0" w:color="auto"/>
              <w:bottom w:val="double" w:sz="4" w:space="0" w:color="auto"/>
            </w:tcBorders>
            <w:tcMar>
              <w:left w:w="0" w:type="dxa"/>
              <w:right w:w="0" w:type="dxa"/>
            </w:tcMar>
          </w:tcPr>
          <w:p w14:paraId="5B4210A6"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1085A978" w14:textId="77777777" w:rsidR="00945E9E" w:rsidRPr="00EB0473" w:rsidRDefault="00945E9E" w:rsidP="00614D32">
            <w:pPr>
              <w:keepNext/>
              <w:keepLines/>
              <w:spacing w:before="40" w:after="40"/>
              <w:rPr>
                <w:rFonts w:ascii="Century Gothic" w:hAnsi="Century Gothic"/>
              </w:rPr>
            </w:pPr>
          </w:p>
        </w:tc>
        <w:tc>
          <w:tcPr>
            <w:tcW w:w="100" w:type="dxa"/>
            <w:tcBorders>
              <w:top w:val="single" w:sz="8" w:space="0" w:color="auto"/>
              <w:bottom w:val="double" w:sz="4" w:space="0" w:color="auto"/>
            </w:tcBorders>
            <w:tcMar>
              <w:left w:w="0" w:type="dxa"/>
              <w:right w:w="0" w:type="dxa"/>
            </w:tcMar>
            <w:vAlign w:val="bottom"/>
          </w:tcPr>
          <w:p w14:paraId="72C3090D"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80" w:type="dxa"/>
            <w:tcBorders>
              <w:top w:val="single" w:sz="8" w:space="0" w:color="auto"/>
              <w:bottom w:val="double" w:sz="4" w:space="0" w:color="auto"/>
            </w:tcBorders>
            <w:tcMar>
              <w:left w:w="0" w:type="dxa"/>
              <w:right w:w="0" w:type="dxa"/>
            </w:tcMar>
            <w:vAlign w:val="bottom"/>
          </w:tcPr>
          <w:p w14:paraId="3F3F3B39"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32,067</w:t>
            </w:r>
          </w:p>
        </w:tc>
        <w:tc>
          <w:tcPr>
            <w:tcW w:w="160" w:type="dxa"/>
            <w:tcBorders>
              <w:top w:val="single" w:sz="8" w:space="0" w:color="auto"/>
              <w:bottom w:val="double" w:sz="4" w:space="0" w:color="auto"/>
            </w:tcBorders>
            <w:tcMar>
              <w:left w:w="0" w:type="dxa"/>
              <w:right w:w="0" w:type="dxa"/>
            </w:tcMar>
          </w:tcPr>
          <w:p w14:paraId="77CFCB27"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79B18203" w14:textId="77777777" w:rsidR="00945E9E" w:rsidRPr="00EB0473" w:rsidRDefault="00945E9E" w:rsidP="00614D32">
            <w:pPr>
              <w:keepNext/>
              <w:keepLines/>
              <w:spacing w:before="40" w:after="40"/>
              <w:rPr>
                <w:rFonts w:ascii="Century Gothic" w:hAnsi="Century Gothic"/>
              </w:rPr>
            </w:pPr>
          </w:p>
        </w:tc>
        <w:tc>
          <w:tcPr>
            <w:tcW w:w="100" w:type="dxa"/>
            <w:tcBorders>
              <w:top w:val="single" w:sz="8" w:space="0" w:color="auto"/>
              <w:bottom w:val="double" w:sz="4" w:space="0" w:color="auto"/>
            </w:tcBorders>
            <w:tcMar>
              <w:left w:w="0" w:type="dxa"/>
              <w:right w:w="0" w:type="dxa"/>
            </w:tcMar>
            <w:vAlign w:val="bottom"/>
          </w:tcPr>
          <w:p w14:paraId="29D5AE31"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900" w:type="dxa"/>
            <w:tcBorders>
              <w:top w:val="single" w:sz="8" w:space="0" w:color="auto"/>
              <w:bottom w:val="double" w:sz="4" w:space="0" w:color="auto"/>
            </w:tcBorders>
            <w:tcMar>
              <w:left w:w="0" w:type="dxa"/>
              <w:right w:w="0" w:type="dxa"/>
            </w:tcMar>
            <w:vAlign w:val="bottom"/>
          </w:tcPr>
          <w:p w14:paraId="05886672"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35,489</w:t>
            </w:r>
          </w:p>
        </w:tc>
        <w:tc>
          <w:tcPr>
            <w:tcW w:w="160" w:type="dxa"/>
            <w:tcBorders>
              <w:top w:val="single" w:sz="8" w:space="0" w:color="auto"/>
              <w:bottom w:val="double" w:sz="4" w:space="0" w:color="auto"/>
            </w:tcBorders>
            <w:tcMar>
              <w:left w:w="0" w:type="dxa"/>
              <w:right w:w="0" w:type="dxa"/>
            </w:tcMar>
          </w:tcPr>
          <w:p w14:paraId="5CCED251" w14:textId="77777777" w:rsidR="00945E9E" w:rsidRPr="00EB0473" w:rsidRDefault="00945E9E" w:rsidP="00614D32">
            <w:pPr>
              <w:rPr>
                <w:rFonts w:ascii="Century Gothic" w:hAnsi="Century Gothic"/>
              </w:rPr>
            </w:pPr>
          </w:p>
        </w:tc>
        <w:tc>
          <w:tcPr>
            <w:tcW w:w="80" w:type="dxa"/>
            <w:tcMar>
              <w:left w:w="0" w:type="dxa"/>
              <w:right w:w="60" w:type="dxa"/>
            </w:tcMar>
            <w:vAlign w:val="bottom"/>
          </w:tcPr>
          <w:p w14:paraId="05676265" w14:textId="77777777" w:rsidR="00945E9E" w:rsidRPr="00EB0473" w:rsidRDefault="00945E9E" w:rsidP="00614D32">
            <w:pPr>
              <w:keepNext/>
              <w:keepLines/>
              <w:spacing w:before="40" w:after="40"/>
              <w:rPr>
                <w:rFonts w:ascii="Century Gothic" w:hAnsi="Century Gothic"/>
              </w:rPr>
            </w:pPr>
          </w:p>
        </w:tc>
        <w:tc>
          <w:tcPr>
            <w:tcW w:w="100" w:type="dxa"/>
            <w:tcBorders>
              <w:top w:val="single" w:sz="8" w:space="0" w:color="auto"/>
              <w:bottom w:val="double" w:sz="4" w:space="0" w:color="auto"/>
            </w:tcBorders>
            <w:tcMar>
              <w:left w:w="0" w:type="dxa"/>
              <w:right w:w="0" w:type="dxa"/>
            </w:tcMar>
            <w:vAlign w:val="bottom"/>
          </w:tcPr>
          <w:p w14:paraId="6A365E8F" w14:textId="77777777" w:rsidR="00945E9E" w:rsidRPr="00EB0473" w:rsidRDefault="00945E9E" w:rsidP="00614D32">
            <w:pPr>
              <w:keepNext/>
              <w:keepLines/>
              <w:spacing w:before="40" w:after="40"/>
              <w:rPr>
                <w:rFonts w:ascii="Century Gothic" w:hAnsi="Century Gothic"/>
                <w:sz w:val="18"/>
              </w:rPr>
            </w:pPr>
            <w:r w:rsidRPr="00EB0473">
              <w:rPr>
                <w:rFonts w:ascii="Century Gothic" w:hAnsi="Century Gothic"/>
                <w:color w:val="000000"/>
                <w:sz w:val="18"/>
              </w:rPr>
              <w:t>$</w:t>
            </w:r>
          </w:p>
        </w:tc>
        <w:tc>
          <w:tcPr>
            <w:tcW w:w="840" w:type="dxa"/>
            <w:tcBorders>
              <w:top w:val="single" w:sz="8" w:space="0" w:color="auto"/>
              <w:bottom w:val="double" w:sz="4" w:space="0" w:color="auto"/>
            </w:tcBorders>
            <w:tcMar>
              <w:left w:w="0" w:type="dxa"/>
              <w:right w:w="0" w:type="dxa"/>
            </w:tcMar>
            <w:vAlign w:val="bottom"/>
          </w:tcPr>
          <w:p w14:paraId="42D671AF" w14:textId="77777777" w:rsidR="00945E9E" w:rsidRPr="00EB0473" w:rsidRDefault="00945E9E" w:rsidP="00614D32">
            <w:pPr>
              <w:keepNext/>
              <w:keepLines/>
              <w:spacing w:before="40" w:after="40"/>
              <w:jc w:val="right"/>
              <w:rPr>
                <w:rFonts w:ascii="Century Gothic" w:hAnsi="Century Gothic"/>
                <w:sz w:val="18"/>
              </w:rPr>
            </w:pPr>
            <w:r w:rsidRPr="00EB0473">
              <w:rPr>
                <w:rFonts w:ascii="Century Gothic" w:hAnsi="Century Gothic"/>
                <w:color w:val="000000"/>
                <w:sz w:val="18"/>
              </w:rPr>
              <w:t>29,789</w:t>
            </w:r>
          </w:p>
        </w:tc>
        <w:tc>
          <w:tcPr>
            <w:tcW w:w="220" w:type="dxa"/>
            <w:tcBorders>
              <w:top w:val="single" w:sz="8" w:space="0" w:color="auto"/>
              <w:bottom w:val="double" w:sz="4" w:space="0" w:color="auto"/>
            </w:tcBorders>
            <w:tcMar>
              <w:left w:w="0" w:type="dxa"/>
              <w:right w:w="0" w:type="dxa"/>
            </w:tcMar>
          </w:tcPr>
          <w:p w14:paraId="37D42955" w14:textId="77777777" w:rsidR="00945E9E" w:rsidRPr="00EB0473" w:rsidRDefault="00945E9E" w:rsidP="00614D32">
            <w:pPr>
              <w:rPr>
                <w:rFonts w:ascii="Century Gothic" w:hAnsi="Century Gothic"/>
              </w:rPr>
            </w:pPr>
          </w:p>
        </w:tc>
      </w:tr>
      <w:tr w:rsidR="00945E9E" w:rsidRPr="00945E9E" w14:paraId="5BE99308" w14:textId="77777777" w:rsidTr="00614D32">
        <w:trPr>
          <w:trHeight w:hRule="exact" w:val="280"/>
          <w:jc w:val="center"/>
        </w:trPr>
        <w:tc>
          <w:tcPr>
            <w:tcW w:w="5400" w:type="dxa"/>
            <w:shd w:val="clear" w:color="auto" w:fill="CCEEFF"/>
            <w:tcMar>
              <w:left w:w="60" w:type="dxa"/>
              <w:right w:w="40" w:type="dxa"/>
            </w:tcMar>
          </w:tcPr>
          <w:p w14:paraId="4B217B17" w14:textId="77777777" w:rsidR="00945E9E" w:rsidRPr="00EB0473" w:rsidRDefault="00945E9E" w:rsidP="00614D32">
            <w:pPr>
              <w:keepLines/>
              <w:spacing w:before="40" w:after="40"/>
              <w:rPr>
                <w:rFonts w:ascii="Century Gothic" w:hAnsi="Century Gothic"/>
                <w:sz w:val="18"/>
              </w:rPr>
            </w:pPr>
            <w:r w:rsidRPr="00EB0473">
              <w:rPr>
                <w:rFonts w:ascii="Century Gothic" w:hAnsi="Century Gothic"/>
                <w:color w:val="000000"/>
                <w:sz w:val="18"/>
              </w:rPr>
              <w:t>Unlevered free cash flow margin</w:t>
            </w:r>
          </w:p>
        </w:tc>
        <w:tc>
          <w:tcPr>
            <w:tcW w:w="980" w:type="dxa"/>
            <w:gridSpan w:val="2"/>
            <w:tcBorders>
              <w:bottom w:val="double" w:sz="4" w:space="0" w:color="auto"/>
            </w:tcBorders>
            <w:shd w:val="clear" w:color="auto" w:fill="CCEEFF"/>
            <w:tcMar>
              <w:left w:w="0" w:type="dxa"/>
              <w:right w:w="0" w:type="dxa"/>
            </w:tcMar>
            <w:vAlign w:val="bottom"/>
          </w:tcPr>
          <w:p w14:paraId="5E7BF5CC"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15.0</w:t>
            </w:r>
          </w:p>
        </w:tc>
        <w:tc>
          <w:tcPr>
            <w:tcW w:w="160" w:type="dxa"/>
            <w:tcBorders>
              <w:bottom w:val="double" w:sz="4" w:space="0" w:color="auto"/>
            </w:tcBorders>
            <w:shd w:val="clear" w:color="auto" w:fill="CCEEFF"/>
            <w:tcMar>
              <w:left w:w="0" w:type="dxa"/>
              <w:right w:w="0" w:type="dxa"/>
            </w:tcMar>
            <w:vAlign w:val="bottom"/>
          </w:tcPr>
          <w:p w14:paraId="54918825"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6E20E900" w14:textId="77777777" w:rsidR="00945E9E" w:rsidRPr="00EB0473" w:rsidRDefault="00945E9E" w:rsidP="00614D32">
            <w:pPr>
              <w:keepLines/>
              <w:spacing w:before="40" w:after="40"/>
              <w:rPr>
                <w:rFonts w:ascii="Century Gothic" w:hAnsi="Century Gothic"/>
              </w:rPr>
            </w:pPr>
          </w:p>
        </w:tc>
        <w:tc>
          <w:tcPr>
            <w:tcW w:w="980" w:type="dxa"/>
            <w:gridSpan w:val="2"/>
            <w:tcBorders>
              <w:bottom w:val="double" w:sz="4" w:space="0" w:color="auto"/>
            </w:tcBorders>
            <w:shd w:val="clear" w:color="auto" w:fill="CCEEFF"/>
            <w:tcMar>
              <w:left w:w="0" w:type="dxa"/>
              <w:right w:w="0" w:type="dxa"/>
            </w:tcMar>
            <w:vAlign w:val="bottom"/>
          </w:tcPr>
          <w:p w14:paraId="7F97A4F9"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23.9</w:t>
            </w:r>
          </w:p>
        </w:tc>
        <w:tc>
          <w:tcPr>
            <w:tcW w:w="160" w:type="dxa"/>
            <w:tcBorders>
              <w:bottom w:val="double" w:sz="4" w:space="0" w:color="auto"/>
            </w:tcBorders>
            <w:shd w:val="clear" w:color="auto" w:fill="CCEEFF"/>
            <w:tcMar>
              <w:left w:w="0" w:type="dxa"/>
              <w:right w:w="0" w:type="dxa"/>
            </w:tcMar>
            <w:vAlign w:val="bottom"/>
          </w:tcPr>
          <w:p w14:paraId="77A0EDF3"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73D5691A" w14:textId="77777777" w:rsidR="00945E9E" w:rsidRPr="00EB0473" w:rsidRDefault="00945E9E" w:rsidP="00614D32">
            <w:pPr>
              <w:keepLines/>
              <w:spacing w:before="40" w:after="40"/>
              <w:rPr>
                <w:rFonts w:ascii="Century Gothic" w:hAnsi="Century Gothic"/>
              </w:rPr>
            </w:pPr>
          </w:p>
        </w:tc>
        <w:tc>
          <w:tcPr>
            <w:tcW w:w="1000" w:type="dxa"/>
            <w:gridSpan w:val="2"/>
            <w:tcBorders>
              <w:bottom w:val="double" w:sz="4" w:space="0" w:color="auto"/>
            </w:tcBorders>
            <w:shd w:val="clear" w:color="auto" w:fill="CCEEFF"/>
            <w:tcMar>
              <w:left w:w="0" w:type="dxa"/>
              <w:right w:w="0" w:type="dxa"/>
            </w:tcMar>
            <w:vAlign w:val="bottom"/>
          </w:tcPr>
          <w:p w14:paraId="5D2E04F4"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8.3</w:t>
            </w:r>
          </w:p>
        </w:tc>
        <w:tc>
          <w:tcPr>
            <w:tcW w:w="160" w:type="dxa"/>
            <w:tcBorders>
              <w:bottom w:val="double" w:sz="4" w:space="0" w:color="auto"/>
            </w:tcBorders>
            <w:shd w:val="clear" w:color="auto" w:fill="CCEEFF"/>
            <w:tcMar>
              <w:left w:w="0" w:type="dxa"/>
              <w:right w:w="0" w:type="dxa"/>
            </w:tcMar>
            <w:vAlign w:val="bottom"/>
          </w:tcPr>
          <w:p w14:paraId="4980DDE1"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w:t>
            </w:r>
          </w:p>
        </w:tc>
        <w:tc>
          <w:tcPr>
            <w:tcW w:w="80" w:type="dxa"/>
            <w:shd w:val="clear" w:color="auto" w:fill="CCEEFF"/>
            <w:tcMar>
              <w:left w:w="0" w:type="dxa"/>
              <w:right w:w="60" w:type="dxa"/>
            </w:tcMar>
            <w:vAlign w:val="bottom"/>
          </w:tcPr>
          <w:p w14:paraId="6FCCE763" w14:textId="77777777" w:rsidR="00945E9E" w:rsidRPr="00EB0473" w:rsidRDefault="00945E9E" w:rsidP="00614D32">
            <w:pPr>
              <w:keepLines/>
              <w:spacing w:before="40" w:after="40"/>
              <w:rPr>
                <w:rFonts w:ascii="Century Gothic" w:hAnsi="Century Gothic"/>
              </w:rPr>
            </w:pPr>
          </w:p>
        </w:tc>
        <w:tc>
          <w:tcPr>
            <w:tcW w:w="940" w:type="dxa"/>
            <w:gridSpan w:val="2"/>
            <w:tcBorders>
              <w:bottom w:val="double" w:sz="4" w:space="0" w:color="auto"/>
            </w:tcBorders>
            <w:shd w:val="clear" w:color="auto" w:fill="CCEEFF"/>
            <w:tcMar>
              <w:left w:w="0" w:type="dxa"/>
              <w:right w:w="0" w:type="dxa"/>
            </w:tcMar>
            <w:vAlign w:val="bottom"/>
          </w:tcPr>
          <w:p w14:paraId="22D5BB53"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7.5</w:t>
            </w:r>
          </w:p>
        </w:tc>
        <w:tc>
          <w:tcPr>
            <w:tcW w:w="220" w:type="dxa"/>
            <w:tcBorders>
              <w:bottom w:val="double" w:sz="4" w:space="0" w:color="auto"/>
            </w:tcBorders>
            <w:shd w:val="clear" w:color="auto" w:fill="CCEEFF"/>
            <w:tcMar>
              <w:left w:w="0" w:type="dxa"/>
              <w:right w:w="0" w:type="dxa"/>
            </w:tcMar>
            <w:vAlign w:val="bottom"/>
          </w:tcPr>
          <w:p w14:paraId="7C802A74" w14:textId="77777777" w:rsidR="00945E9E" w:rsidRPr="00EB0473" w:rsidRDefault="00945E9E" w:rsidP="00614D32">
            <w:pPr>
              <w:keepLines/>
              <w:spacing w:before="40" w:after="40"/>
              <w:jc w:val="right"/>
              <w:rPr>
                <w:rFonts w:ascii="Century Gothic" w:hAnsi="Century Gothic"/>
                <w:sz w:val="18"/>
              </w:rPr>
            </w:pPr>
            <w:r w:rsidRPr="00EB0473">
              <w:rPr>
                <w:rFonts w:ascii="Century Gothic" w:hAnsi="Century Gothic"/>
                <w:color w:val="000000"/>
                <w:sz w:val="18"/>
              </w:rPr>
              <w:t>%</w:t>
            </w:r>
          </w:p>
        </w:tc>
      </w:tr>
    </w:tbl>
    <w:p w14:paraId="486211B3" w14:textId="77777777" w:rsidR="003C4CF9" w:rsidRPr="00945E9E" w:rsidRDefault="003C4CF9" w:rsidP="003C4CF9">
      <w:pPr>
        <w:spacing w:line="40" w:lineRule="exact"/>
        <w:rPr>
          <w:rFonts w:ascii="Century Gothic" w:hAnsi="Century Gothic"/>
          <w:sz w:val="18"/>
          <w:szCs w:val="18"/>
        </w:rPr>
      </w:pPr>
    </w:p>
    <w:p w14:paraId="754DD298" w14:textId="77777777" w:rsidR="003C4CF9" w:rsidRPr="006A29D3" w:rsidRDefault="003C4CF9" w:rsidP="00EB0473">
      <w:pPr>
        <w:pageBreakBefore/>
        <w:jc w:val="center"/>
        <w:rPr>
          <w:rFonts w:ascii="Century Gothic" w:hAnsi="Century Gothic"/>
          <w:b/>
          <w:sz w:val="18"/>
          <w:szCs w:val="18"/>
        </w:rPr>
      </w:pPr>
      <w:r w:rsidRPr="006A29D3">
        <w:rPr>
          <w:rFonts w:ascii="Century Gothic" w:hAnsi="Century Gothic"/>
          <w:b/>
          <w:sz w:val="18"/>
          <w:szCs w:val="18"/>
        </w:rPr>
        <w:t>Cornerstone OnDemand, Inc.</w:t>
      </w:r>
    </w:p>
    <w:p w14:paraId="459517DD" w14:textId="77777777" w:rsidR="003C4CF9" w:rsidRPr="006A29D3" w:rsidRDefault="003C4CF9" w:rsidP="00EB0473">
      <w:pPr>
        <w:jc w:val="center"/>
        <w:rPr>
          <w:rFonts w:ascii="Century Gothic" w:hAnsi="Century Gothic"/>
          <w:b/>
          <w:sz w:val="18"/>
          <w:szCs w:val="18"/>
        </w:rPr>
      </w:pPr>
      <w:r w:rsidRPr="006A29D3">
        <w:rPr>
          <w:rFonts w:ascii="Century Gothic" w:hAnsi="Century Gothic"/>
          <w:b/>
          <w:sz w:val="18"/>
          <w:szCs w:val="18"/>
        </w:rPr>
        <w:t>TRENDED OPERATIONAL &amp; FINANCIAL HIGHLIGHTS</w:t>
      </w:r>
    </w:p>
    <w:p w14:paraId="03C162DD" w14:textId="77777777" w:rsidR="003C4CF9" w:rsidRPr="006A29D3" w:rsidRDefault="003C4CF9" w:rsidP="00EB0473">
      <w:pPr>
        <w:jc w:val="center"/>
        <w:rPr>
          <w:rFonts w:ascii="Century Gothic" w:hAnsi="Century Gothic"/>
          <w:sz w:val="18"/>
          <w:szCs w:val="18"/>
        </w:rPr>
      </w:pPr>
      <w:r w:rsidRPr="006A29D3">
        <w:rPr>
          <w:rFonts w:ascii="Century Gothic" w:hAnsi="Century Gothic"/>
          <w:sz w:val="18"/>
          <w:szCs w:val="18"/>
        </w:rPr>
        <w:t>(unaudited)</w:t>
      </w:r>
    </w:p>
    <w:p w14:paraId="2CFA6924" w14:textId="77777777" w:rsidR="003C4CF9" w:rsidRPr="006A29D3" w:rsidRDefault="003C4CF9" w:rsidP="00EB0473">
      <w:pPr>
        <w:jc w:val="center"/>
        <w:rPr>
          <w:rFonts w:ascii="Century Gothic" w:hAnsi="Century Gothic"/>
          <w:sz w:val="18"/>
          <w:szCs w:val="18"/>
        </w:rPr>
      </w:pPr>
    </w:p>
    <w:p w14:paraId="1DA04E0A" w14:textId="77777777" w:rsidR="003C4CF9" w:rsidRPr="006A29D3" w:rsidRDefault="003C4CF9" w:rsidP="00EB0473">
      <w:pPr>
        <w:rPr>
          <w:rFonts w:ascii="Century Gothic" w:hAnsi="Century Gothic"/>
          <w:sz w:val="14"/>
          <w:szCs w:val="18"/>
        </w:rPr>
      </w:pPr>
      <w:r w:rsidRPr="006A29D3">
        <w:rPr>
          <w:rFonts w:ascii="Century Gothic" w:hAnsi="Century Gothic"/>
          <w:sz w:val="14"/>
          <w:szCs w:val="18"/>
        </w:rPr>
        <w:t>The following metrics are intended as a supplement to the financial statements found in this press release and other information furnished or filed with the SEC. In the event of discrepancies between amounts in these tables and the Company’s historical disclosures or financial statements, readers should rely on the Company’s filings with the SEC and financial statements in the Company’s most recent earnings press release.</w:t>
      </w:r>
    </w:p>
    <w:p w14:paraId="29DEA5CF" w14:textId="77777777" w:rsidR="003C4CF9" w:rsidRPr="006A29D3" w:rsidRDefault="003C4CF9" w:rsidP="00EB0473">
      <w:pPr>
        <w:spacing w:before="120" w:after="260"/>
        <w:rPr>
          <w:rFonts w:ascii="Century Gothic" w:hAnsi="Century Gothic"/>
          <w:sz w:val="14"/>
          <w:szCs w:val="18"/>
        </w:rPr>
      </w:pPr>
      <w:r w:rsidRPr="006A29D3">
        <w:rPr>
          <w:rFonts w:ascii="Century Gothic" w:hAnsi="Century Gothic"/>
          <w:sz w:val="14"/>
          <w:szCs w:val="18"/>
        </w:rPr>
        <w:t>The Company intends to periodically review and refine the definition, methodology and appropriateness of each of these supplemental metrics. As a result, metrics are subject to removal and/or change, and such changes could be material.</w:t>
      </w:r>
    </w:p>
    <w:tbl>
      <w:tblPr>
        <w:tblW w:w="10200" w:type="dxa"/>
        <w:jc w:val="center"/>
        <w:tblLayout w:type="fixed"/>
        <w:tblCellMar>
          <w:left w:w="10" w:type="dxa"/>
          <w:right w:w="10" w:type="dxa"/>
        </w:tblCellMar>
        <w:tblLook w:val="0000" w:firstRow="0" w:lastRow="0" w:firstColumn="0" w:lastColumn="0" w:noHBand="0" w:noVBand="0"/>
      </w:tblPr>
      <w:tblGrid>
        <w:gridCol w:w="3060"/>
        <w:gridCol w:w="526"/>
        <w:gridCol w:w="174"/>
        <w:gridCol w:w="526"/>
        <w:gridCol w:w="174"/>
        <w:gridCol w:w="526"/>
        <w:gridCol w:w="174"/>
        <w:gridCol w:w="573"/>
        <w:gridCol w:w="127"/>
        <w:gridCol w:w="80"/>
        <w:gridCol w:w="573"/>
        <w:gridCol w:w="127"/>
        <w:gridCol w:w="526"/>
        <w:gridCol w:w="174"/>
        <w:gridCol w:w="526"/>
        <w:gridCol w:w="174"/>
        <w:gridCol w:w="80"/>
        <w:gridCol w:w="513"/>
        <w:gridCol w:w="127"/>
        <w:gridCol w:w="573"/>
        <w:gridCol w:w="127"/>
        <w:gridCol w:w="566"/>
        <w:gridCol w:w="174"/>
      </w:tblGrid>
      <w:tr w:rsidR="003C4CF9" w:rsidRPr="006A7BA8" w14:paraId="4BF4C640" w14:textId="77777777" w:rsidTr="008C3085">
        <w:trPr>
          <w:trHeight w:hRule="exact" w:val="300"/>
          <w:tblHeader/>
          <w:jc w:val="center"/>
        </w:trPr>
        <w:tc>
          <w:tcPr>
            <w:tcW w:w="3060" w:type="dxa"/>
            <w:tcMar>
              <w:left w:w="60" w:type="dxa"/>
              <w:right w:w="0" w:type="dxa"/>
            </w:tcMar>
            <w:vAlign w:val="bottom"/>
          </w:tcPr>
          <w:p w14:paraId="5D8BB74F" w14:textId="77777777" w:rsidR="003C4CF9" w:rsidRPr="006A29D3" w:rsidRDefault="003C4CF9" w:rsidP="008C3085">
            <w:pPr>
              <w:keepLines/>
              <w:spacing w:before="40" w:after="40"/>
              <w:rPr>
                <w:rFonts w:ascii="Century Gothic" w:hAnsi="Century Gothic"/>
                <w:sz w:val="18"/>
                <w:szCs w:val="18"/>
              </w:rPr>
            </w:pPr>
          </w:p>
        </w:tc>
        <w:tc>
          <w:tcPr>
            <w:tcW w:w="2151" w:type="dxa"/>
            <w:gridSpan w:val="8"/>
            <w:tcMar>
              <w:left w:w="60" w:type="dxa"/>
              <w:right w:w="60" w:type="dxa"/>
            </w:tcMar>
            <w:vAlign w:val="bottom"/>
          </w:tcPr>
          <w:p w14:paraId="54044BFB"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FY 2018</w:t>
            </w:r>
          </w:p>
        </w:tc>
        <w:tc>
          <w:tcPr>
            <w:tcW w:w="80" w:type="dxa"/>
            <w:tcMar>
              <w:left w:w="0" w:type="dxa"/>
              <w:right w:w="0" w:type="dxa"/>
            </w:tcMar>
            <w:vAlign w:val="bottom"/>
          </w:tcPr>
          <w:p w14:paraId="43E3C6CE" w14:textId="77777777" w:rsidR="003C4CF9" w:rsidRPr="006A29D3" w:rsidRDefault="003C4CF9" w:rsidP="008C3085">
            <w:pPr>
              <w:keepLines/>
              <w:spacing w:before="40" w:after="40"/>
              <w:rPr>
                <w:rFonts w:ascii="Century Gothic" w:hAnsi="Century Gothic"/>
                <w:sz w:val="18"/>
                <w:szCs w:val="18"/>
              </w:rPr>
            </w:pPr>
          </w:p>
        </w:tc>
        <w:tc>
          <w:tcPr>
            <w:tcW w:w="1625" w:type="dxa"/>
            <w:gridSpan w:val="6"/>
            <w:tcMar>
              <w:left w:w="60" w:type="dxa"/>
              <w:right w:w="60" w:type="dxa"/>
            </w:tcMar>
            <w:vAlign w:val="bottom"/>
          </w:tcPr>
          <w:p w14:paraId="144EB8E3"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FY 2019</w:t>
            </w:r>
          </w:p>
        </w:tc>
        <w:tc>
          <w:tcPr>
            <w:tcW w:w="80" w:type="dxa"/>
            <w:tcMar>
              <w:left w:w="60" w:type="dxa"/>
              <w:right w:w="0" w:type="dxa"/>
            </w:tcMar>
            <w:vAlign w:val="bottom"/>
          </w:tcPr>
          <w:p w14:paraId="2B178D18" w14:textId="77777777" w:rsidR="003C4CF9" w:rsidRPr="006A29D3" w:rsidRDefault="003C4CF9" w:rsidP="008C3085">
            <w:pPr>
              <w:keepLines/>
              <w:spacing w:before="40" w:after="40"/>
              <w:rPr>
                <w:rFonts w:ascii="Century Gothic" w:hAnsi="Century Gothic"/>
                <w:sz w:val="18"/>
                <w:szCs w:val="18"/>
              </w:rPr>
            </w:pPr>
          </w:p>
        </w:tc>
        <w:tc>
          <w:tcPr>
            <w:tcW w:w="0" w:type="dxa"/>
            <w:gridSpan w:val="6"/>
            <w:tcMar>
              <w:left w:w="60" w:type="dxa"/>
              <w:right w:w="60" w:type="dxa"/>
            </w:tcMar>
            <w:vAlign w:val="bottom"/>
          </w:tcPr>
          <w:p w14:paraId="418CA723"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Full Year</w:t>
            </w:r>
          </w:p>
        </w:tc>
      </w:tr>
      <w:tr w:rsidR="003C4CF9" w:rsidRPr="006A7BA8" w14:paraId="5B21F2C8" w14:textId="77777777" w:rsidTr="008C3085">
        <w:trPr>
          <w:trHeight w:hRule="exact" w:val="240"/>
          <w:tblHeader/>
          <w:jc w:val="center"/>
        </w:trPr>
        <w:tc>
          <w:tcPr>
            <w:tcW w:w="3060" w:type="dxa"/>
            <w:tcMar>
              <w:left w:w="60" w:type="dxa"/>
              <w:right w:w="0" w:type="dxa"/>
            </w:tcMar>
            <w:vAlign w:val="bottom"/>
          </w:tcPr>
          <w:p w14:paraId="08666B9B"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top w:val="single" w:sz="8" w:space="0" w:color="auto"/>
            </w:tcBorders>
            <w:tcMar>
              <w:left w:w="60" w:type="dxa"/>
              <w:right w:w="60" w:type="dxa"/>
            </w:tcMar>
            <w:vAlign w:val="bottom"/>
          </w:tcPr>
          <w:p w14:paraId="5C3AD16E"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Q1'18</w:t>
            </w:r>
          </w:p>
        </w:tc>
        <w:tc>
          <w:tcPr>
            <w:tcW w:w="526" w:type="dxa"/>
            <w:gridSpan w:val="2"/>
            <w:tcBorders>
              <w:top w:val="single" w:sz="8" w:space="0" w:color="auto"/>
            </w:tcBorders>
            <w:tcMar>
              <w:left w:w="60" w:type="dxa"/>
              <w:right w:w="60" w:type="dxa"/>
            </w:tcMar>
            <w:vAlign w:val="bottom"/>
          </w:tcPr>
          <w:p w14:paraId="578144AC"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Q2'18</w:t>
            </w:r>
          </w:p>
        </w:tc>
        <w:tc>
          <w:tcPr>
            <w:tcW w:w="526" w:type="dxa"/>
            <w:gridSpan w:val="2"/>
            <w:tcBorders>
              <w:top w:val="single" w:sz="8" w:space="0" w:color="auto"/>
            </w:tcBorders>
            <w:tcMar>
              <w:left w:w="60" w:type="dxa"/>
              <w:right w:w="60" w:type="dxa"/>
            </w:tcMar>
            <w:vAlign w:val="bottom"/>
          </w:tcPr>
          <w:p w14:paraId="153460EA"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Q3'18</w:t>
            </w:r>
          </w:p>
        </w:tc>
        <w:tc>
          <w:tcPr>
            <w:tcW w:w="573" w:type="dxa"/>
            <w:gridSpan w:val="2"/>
            <w:tcBorders>
              <w:top w:val="single" w:sz="8" w:space="0" w:color="auto"/>
            </w:tcBorders>
            <w:tcMar>
              <w:left w:w="60" w:type="dxa"/>
              <w:right w:w="60" w:type="dxa"/>
            </w:tcMar>
            <w:vAlign w:val="bottom"/>
          </w:tcPr>
          <w:p w14:paraId="1576B01A"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Q4'18</w:t>
            </w:r>
          </w:p>
        </w:tc>
        <w:tc>
          <w:tcPr>
            <w:tcW w:w="80" w:type="dxa"/>
            <w:tcMar>
              <w:left w:w="0" w:type="dxa"/>
              <w:right w:w="0" w:type="dxa"/>
            </w:tcMar>
            <w:vAlign w:val="bottom"/>
          </w:tcPr>
          <w:p w14:paraId="054E86AD"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top w:val="single" w:sz="8" w:space="0" w:color="auto"/>
            </w:tcBorders>
            <w:tcMar>
              <w:left w:w="60" w:type="dxa"/>
              <w:right w:w="60" w:type="dxa"/>
            </w:tcMar>
            <w:vAlign w:val="bottom"/>
          </w:tcPr>
          <w:p w14:paraId="30915B4A"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Q1'19</w:t>
            </w:r>
          </w:p>
        </w:tc>
        <w:tc>
          <w:tcPr>
            <w:tcW w:w="526" w:type="dxa"/>
            <w:gridSpan w:val="2"/>
            <w:tcBorders>
              <w:top w:val="single" w:sz="8" w:space="0" w:color="auto"/>
            </w:tcBorders>
            <w:tcMar>
              <w:left w:w="60" w:type="dxa"/>
              <w:right w:w="60" w:type="dxa"/>
            </w:tcMar>
            <w:vAlign w:val="bottom"/>
          </w:tcPr>
          <w:p w14:paraId="5367E173"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Q2'19</w:t>
            </w:r>
          </w:p>
        </w:tc>
        <w:tc>
          <w:tcPr>
            <w:tcW w:w="526" w:type="dxa"/>
            <w:gridSpan w:val="2"/>
            <w:tcBorders>
              <w:top w:val="single" w:sz="8" w:space="0" w:color="auto"/>
            </w:tcBorders>
            <w:tcMar>
              <w:left w:w="60" w:type="dxa"/>
              <w:right w:w="60" w:type="dxa"/>
            </w:tcMar>
            <w:vAlign w:val="bottom"/>
          </w:tcPr>
          <w:p w14:paraId="5340E220"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Q3'19</w:t>
            </w:r>
          </w:p>
        </w:tc>
        <w:tc>
          <w:tcPr>
            <w:tcW w:w="80" w:type="dxa"/>
            <w:tcMar>
              <w:left w:w="0" w:type="dxa"/>
              <w:right w:w="0" w:type="dxa"/>
            </w:tcMar>
            <w:vAlign w:val="bottom"/>
          </w:tcPr>
          <w:p w14:paraId="7B2FCE4C"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top w:val="single" w:sz="8" w:space="0" w:color="auto"/>
            </w:tcBorders>
            <w:tcMar>
              <w:left w:w="60" w:type="dxa"/>
              <w:right w:w="60" w:type="dxa"/>
            </w:tcMar>
            <w:vAlign w:val="bottom"/>
          </w:tcPr>
          <w:p w14:paraId="740A304B"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FY16</w:t>
            </w:r>
          </w:p>
        </w:tc>
        <w:tc>
          <w:tcPr>
            <w:tcW w:w="573" w:type="dxa"/>
            <w:gridSpan w:val="2"/>
            <w:tcBorders>
              <w:top w:val="single" w:sz="8" w:space="0" w:color="auto"/>
            </w:tcBorders>
            <w:tcMar>
              <w:left w:w="60" w:type="dxa"/>
              <w:right w:w="60" w:type="dxa"/>
            </w:tcMar>
            <w:vAlign w:val="bottom"/>
          </w:tcPr>
          <w:p w14:paraId="45EBA2A9"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FY17</w:t>
            </w:r>
          </w:p>
        </w:tc>
        <w:tc>
          <w:tcPr>
            <w:tcW w:w="566" w:type="dxa"/>
            <w:gridSpan w:val="2"/>
            <w:tcBorders>
              <w:top w:val="single" w:sz="8" w:space="0" w:color="auto"/>
            </w:tcBorders>
            <w:tcMar>
              <w:left w:w="60" w:type="dxa"/>
              <w:right w:w="60" w:type="dxa"/>
            </w:tcMar>
            <w:vAlign w:val="bottom"/>
          </w:tcPr>
          <w:p w14:paraId="7BCBF925" w14:textId="77777777" w:rsidR="003C4CF9" w:rsidRPr="006A29D3" w:rsidRDefault="003C4CF9" w:rsidP="008C3085">
            <w:pPr>
              <w:keepLines/>
              <w:spacing w:before="40" w:after="40"/>
              <w:jc w:val="center"/>
              <w:rPr>
                <w:rFonts w:ascii="Century Gothic" w:hAnsi="Century Gothic"/>
                <w:b/>
                <w:sz w:val="12"/>
                <w:szCs w:val="18"/>
              </w:rPr>
            </w:pPr>
            <w:r w:rsidRPr="006A29D3">
              <w:rPr>
                <w:rFonts w:ascii="Century Gothic" w:hAnsi="Century Gothic"/>
                <w:b/>
                <w:color w:val="000000"/>
                <w:sz w:val="12"/>
                <w:szCs w:val="18"/>
              </w:rPr>
              <w:t>FY18</w:t>
            </w:r>
          </w:p>
        </w:tc>
      </w:tr>
      <w:tr w:rsidR="003C4CF9" w:rsidRPr="006A7BA8" w14:paraId="2C4A7A4C" w14:textId="77777777" w:rsidTr="008C3085">
        <w:trPr>
          <w:trHeight w:hRule="exact" w:val="240"/>
          <w:jc w:val="center"/>
        </w:trPr>
        <w:tc>
          <w:tcPr>
            <w:tcW w:w="3060" w:type="dxa"/>
            <w:tcBorders>
              <w:bottom w:val="single" w:sz="8" w:space="0" w:color="auto"/>
            </w:tcBorders>
            <w:shd w:val="clear" w:color="auto" w:fill="CCEEFF"/>
            <w:tcMar>
              <w:left w:w="60" w:type="dxa"/>
              <w:right w:w="40" w:type="dxa"/>
            </w:tcMar>
            <w:vAlign w:val="bottom"/>
          </w:tcPr>
          <w:p w14:paraId="406BC3B0" w14:textId="77777777" w:rsidR="003C4CF9" w:rsidRPr="006A29D3" w:rsidRDefault="003C4CF9" w:rsidP="008C3085">
            <w:pPr>
              <w:keepLines/>
              <w:spacing w:before="40" w:after="40"/>
              <w:rPr>
                <w:rFonts w:ascii="Century Gothic" w:hAnsi="Century Gothic"/>
                <w:b/>
                <w:sz w:val="12"/>
                <w:szCs w:val="18"/>
              </w:rPr>
            </w:pPr>
            <w:r w:rsidRPr="006A29D3">
              <w:rPr>
                <w:rFonts w:ascii="Century Gothic" w:hAnsi="Century Gothic"/>
                <w:b/>
                <w:color w:val="000000"/>
                <w:sz w:val="12"/>
                <w:szCs w:val="18"/>
              </w:rPr>
              <w:t>SELECTED METRICS:</w:t>
            </w:r>
          </w:p>
        </w:tc>
        <w:tc>
          <w:tcPr>
            <w:tcW w:w="526" w:type="dxa"/>
            <w:gridSpan w:val="2"/>
            <w:tcBorders>
              <w:bottom w:val="single" w:sz="8" w:space="0" w:color="auto"/>
            </w:tcBorders>
            <w:shd w:val="clear" w:color="auto" w:fill="CCEEFF"/>
            <w:tcMar>
              <w:left w:w="60" w:type="dxa"/>
              <w:right w:w="0" w:type="dxa"/>
            </w:tcMar>
            <w:vAlign w:val="bottom"/>
          </w:tcPr>
          <w:p w14:paraId="013F1966"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6CBE0517"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50D6358C"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44D11A58"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24EC7DAF"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1F9E62A4"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1A3AECAC"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619633B6"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5A4AB3EB"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bottom w:val="single" w:sz="8" w:space="0" w:color="auto"/>
            </w:tcBorders>
            <w:shd w:val="clear" w:color="auto" w:fill="CCEEFF"/>
            <w:tcMar>
              <w:left w:w="60" w:type="dxa"/>
              <w:right w:w="0" w:type="dxa"/>
            </w:tcMar>
            <w:vAlign w:val="bottom"/>
          </w:tcPr>
          <w:p w14:paraId="7EE5204D"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37151353" w14:textId="77777777" w:rsidR="003C4CF9" w:rsidRPr="006A29D3" w:rsidRDefault="003C4CF9" w:rsidP="008C3085">
            <w:pPr>
              <w:keepLines/>
              <w:spacing w:before="40" w:after="40"/>
              <w:rPr>
                <w:rFonts w:ascii="Century Gothic" w:hAnsi="Century Gothic"/>
                <w:sz w:val="18"/>
                <w:szCs w:val="18"/>
              </w:rPr>
            </w:pPr>
          </w:p>
        </w:tc>
        <w:tc>
          <w:tcPr>
            <w:tcW w:w="566" w:type="dxa"/>
            <w:gridSpan w:val="2"/>
            <w:tcBorders>
              <w:bottom w:val="single" w:sz="8" w:space="0" w:color="auto"/>
            </w:tcBorders>
            <w:shd w:val="clear" w:color="auto" w:fill="CCEEFF"/>
            <w:tcMar>
              <w:left w:w="60" w:type="dxa"/>
              <w:right w:w="0" w:type="dxa"/>
            </w:tcMar>
            <w:vAlign w:val="bottom"/>
          </w:tcPr>
          <w:p w14:paraId="3E93199D" w14:textId="77777777" w:rsidR="003C4CF9" w:rsidRPr="006A29D3" w:rsidRDefault="003C4CF9" w:rsidP="008C3085">
            <w:pPr>
              <w:keepLines/>
              <w:spacing w:before="40" w:after="40"/>
              <w:rPr>
                <w:rFonts w:ascii="Century Gothic" w:hAnsi="Century Gothic"/>
                <w:sz w:val="18"/>
                <w:szCs w:val="18"/>
              </w:rPr>
            </w:pPr>
          </w:p>
        </w:tc>
      </w:tr>
      <w:tr w:rsidR="003C4CF9" w:rsidRPr="006A7BA8" w14:paraId="7CE889D5" w14:textId="77777777" w:rsidTr="008C3085">
        <w:trPr>
          <w:trHeight w:hRule="exact" w:val="240"/>
          <w:jc w:val="center"/>
        </w:trPr>
        <w:tc>
          <w:tcPr>
            <w:tcW w:w="3060" w:type="dxa"/>
            <w:tcMar>
              <w:left w:w="60" w:type="dxa"/>
              <w:right w:w="40" w:type="dxa"/>
            </w:tcMar>
            <w:vAlign w:val="bottom"/>
          </w:tcPr>
          <w:p w14:paraId="40427C6B"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sz w:val="12"/>
                <w:szCs w:val="18"/>
              </w:rPr>
              <w:t xml:space="preserve">Number of clients </w:t>
            </w:r>
            <w:r w:rsidRPr="006A29D3">
              <w:rPr>
                <w:rFonts w:ascii="Century Gothic" w:hAnsi="Century Gothic"/>
                <w:sz w:val="12"/>
                <w:szCs w:val="18"/>
                <w:vertAlign w:val="superscript"/>
              </w:rPr>
              <w:t>1</w:t>
            </w:r>
          </w:p>
        </w:tc>
        <w:tc>
          <w:tcPr>
            <w:tcW w:w="526" w:type="dxa"/>
            <w:tcBorders>
              <w:top w:val="single" w:sz="8" w:space="0" w:color="auto"/>
            </w:tcBorders>
            <w:tcMar>
              <w:left w:w="0" w:type="dxa"/>
              <w:right w:w="0" w:type="dxa"/>
            </w:tcMar>
            <w:vAlign w:val="bottom"/>
          </w:tcPr>
          <w:p w14:paraId="51ABE14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3,280</w:t>
            </w:r>
          </w:p>
        </w:tc>
        <w:tc>
          <w:tcPr>
            <w:tcW w:w="174" w:type="dxa"/>
            <w:tcBorders>
              <w:top w:val="single" w:sz="8" w:space="0" w:color="auto"/>
            </w:tcBorders>
            <w:tcMar>
              <w:left w:w="0" w:type="dxa"/>
              <w:right w:w="0" w:type="dxa"/>
            </w:tcMar>
          </w:tcPr>
          <w:p w14:paraId="49EF04F0"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719D4D5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3,363</w:t>
            </w:r>
          </w:p>
        </w:tc>
        <w:tc>
          <w:tcPr>
            <w:tcW w:w="174" w:type="dxa"/>
            <w:tcBorders>
              <w:top w:val="single" w:sz="8" w:space="0" w:color="auto"/>
            </w:tcBorders>
            <w:tcMar>
              <w:left w:w="0" w:type="dxa"/>
              <w:right w:w="0" w:type="dxa"/>
            </w:tcMar>
          </w:tcPr>
          <w:p w14:paraId="3AAD00DC"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1A06D45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3,428</w:t>
            </w:r>
          </w:p>
        </w:tc>
        <w:tc>
          <w:tcPr>
            <w:tcW w:w="174" w:type="dxa"/>
            <w:tcBorders>
              <w:top w:val="single" w:sz="8" w:space="0" w:color="auto"/>
            </w:tcBorders>
            <w:tcMar>
              <w:left w:w="0" w:type="dxa"/>
              <w:right w:w="0" w:type="dxa"/>
            </w:tcMar>
          </w:tcPr>
          <w:p w14:paraId="130BB31E" w14:textId="77777777" w:rsidR="003C4CF9" w:rsidRPr="006A29D3" w:rsidRDefault="003C4CF9" w:rsidP="008C3085">
            <w:pPr>
              <w:rPr>
                <w:rFonts w:ascii="Century Gothic" w:hAnsi="Century Gothic"/>
                <w:sz w:val="18"/>
                <w:szCs w:val="18"/>
              </w:rPr>
            </w:pPr>
          </w:p>
        </w:tc>
        <w:tc>
          <w:tcPr>
            <w:tcW w:w="573" w:type="dxa"/>
            <w:tcBorders>
              <w:top w:val="single" w:sz="8" w:space="0" w:color="auto"/>
            </w:tcBorders>
            <w:tcMar>
              <w:left w:w="0" w:type="dxa"/>
              <w:right w:w="0" w:type="dxa"/>
            </w:tcMar>
            <w:vAlign w:val="bottom"/>
          </w:tcPr>
          <w:p w14:paraId="42E3464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3,535</w:t>
            </w:r>
          </w:p>
        </w:tc>
        <w:tc>
          <w:tcPr>
            <w:tcW w:w="127" w:type="dxa"/>
            <w:tcBorders>
              <w:top w:val="single" w:sz="8" w:space="0" w:color="auto"/>
            </w:tcBorders>
            <w:tcMar>
              <w:left w:w="0" w:type="dxa"/>
              <w:right w:w="0" w:type="dxa"/>
            </w:tcMar>
          </w:tcPr>
          <w:p w14:paraId="240B534E"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61879E71" w14:textId="77777777" w:rsidR="003C4CF9" w:rsidRPr="006A29D3" w:rsidRDefault="003C4CF9" w:rsidP="008C3085">
            <w:pPr>
              <w:keepLines/>
              <w:spacing w:before="40" w:after="40"/>
              <w:rPr>
                <w:rFonts w:ascii="Century Gothic" w:hAnsi="Century Gothic"/>
                <w:sz w:val="18"/>
                <w:szCs w:val="18"/>
              </w:rPr>
            </w:pPr>
          </w:p>
        </w:tc>
        <w:tc>
          <w:tcPr>
            <w:tcW w:w="573" w:type="dxa"/>
            <w:tcBorders>
              <w:top w:val="single" w:sz="8" w:space="0" w:color="auto"/>
            </w:tcBorders>
            <w:tcMar>
              <w:left w:w="0" w:type="dxa"/>
              <w:right w:w="0" w:type="dxa"/>
            </w:tcMar>
            <w:vAlign w:val="bottom"/>
          </w:tcPr>
          <w:p w14:paraId="2AD63D5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3,567</w:t>
            </w:r>
          </w:p>
        </w:tc>
        <w:tc>
          <w:tcPr>
            <w:tcW w:w="127" w:type="dxa"/>
            <w:tcBorders>
              <w:top w:val="single" w:sz="8" w:space="0" w:color="auto"/>
            </w:tcBorders>
            <w:tcMar>
              <w:left w:w="0" w:type="dxa"/>
              <w:right w:w="0" w:type="dxa"/>
            </w:tcMar>
          </w:tcPr>
          <w:p w14:paraId="77FC7989"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2BCF86C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3,604</w:t>
            </w:r>
          </w:p>
        </w:tc>
        <w:tc>
          <w:tcPr>
            <w:tcW w:w="174" w:type="dxa"/>
            <w:tcBorders>
              <w:top w:val="single" w:sz="8" w:space="0" w:color="auto"/>
            </w:tcBorders>
            <w:tcMar>
              <w:left w:w="0" w:type="dxa"/>
              <w:right w:w="0" w:type="dxa"/>
            </w:tcMar>
          </w:tcPr>
          <w:p w14:paraId="5372BD56"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73D670C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3,645</w:t>
            </w:r>
          </w:p>
        </w:tc>
        <w:tc>
          <w:tcPr>
            <w:tcW w:w="174" w:type="dxa"/>
            <w:tcBorders>
              <w:top w:val="single" w:sz="8" w:space="0" w:color="auto"/>
            </w:tcBorders>
            <w:tcMar>
              <w:left w:w="0" w:type="dxa"/>
              <w:right w:w="0" w:type="dxa"/>
            </w:tcMar>
          </w:tcPr>
          <w:p w14:paraId="04B212D0"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3E885ACD"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10104EE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2,918</w:t>
            </w:r>
          </w:p>
        </w:tc>
        <w:tc>
          <w:tcPr>
            <w:tcW w:w="127" w:type="dxa"/>
            <w:tcMar>
              <w:left w:w="0" w:type="dxa"/>
              <w:right w:w="0" w:type="dxa"/>
            </w:tcMar>
          </w:tcPr>
          <w:p w14:paraId="5CAED07F"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3981924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3,250</w:t>
            </w:r>
          </w:p>
        </w:tc>
        <w:tc>
          <w:tcPr>
            <w:tcW w:w="127" w:type="dxa"/>
            <w:tcMar>
              <w:left w:w="0" w:type="dxa"/>
              <w:right w:w="0" w:type="dxa"/>
            </w:tcMar>
          </w:tcPr>
          <w:p w14:paraId="3AD53DC1"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21AEE30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3,535</w:t>
            </w:r>
          </w:p>
        </w:tc>
        <w:tc>
          <w:tcPr>
            <w:tcW w:w="174" w:type="dxa"/>
            <w:tcMar>
              <w:left w:w="0" w:type="dxa"/>
              <w:right w:w="0" w:type="dxa"/>
            </w:tcMar>
          </w:tcPr>
          <w:p w14:paraId="4D48CCE0" w14:textId="77777777" w:rsidR="003C4CF9" w:rsidRPr="006A29D3" w:rsidRDefault="003C4CF9" w:rsidP="008C3085">
            <w:pPr>
              <w:rPr>
                <w:rFonts w:ascii="Century Gothic" w:hAnsi="Century Gothic"/>
                <w:sz w:val="18"/>
                <w:szCs w:val="18"/>
              </w:rPr>
            </w:pPr>
          </w:p>
        </w:tc>
      </w:tr>
      <w:tr w:rsidR="003C4CF9" w:rsidRPr="006A7BA8" w14:paraId="0FB2CDFE" w14:textId="77777777" w:rsidTr="008C3085">
        <w:trPr>
          <w:trHeight w:hRule="exact" w:val="240"/>
          <w:jc w:val="center"/>
        </w:trPr>
        <w:tc>
          <w:tcPr>
            <w:tcW w:w="3060" w:type="dxa"/>
            <w:shd w:val="clear" w:color="auto" w:fill="CCEEFF"/>
            <w:tcMar>
              <w:left w:w="300" w:type="dxa"/>
              <w:right w:w="40" w:type="dxa"/>
            </w:tcMar>
            <w:vAlign w:val="bottom"/>
          </w:tcPr>
          <w:p w14:paraId="7FFCB61F"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y/y</w:t>
            </w:r>
          </w:p>
        </w:tc>
        <w:tc>
          <w:tcPr>
            <w:tcW w:w="526" w:type="dxa"/>
            <w:shd w:val="clear" w:color="auto" w:fill="CCEEFF"/>
            <w:tcMar>
              <w:left w:w="0" w:type="dxa"/>
              <w:right w:w="0" w:type="dxa"/>
            </w:tcMar>
            <w:vAlign w:val="bottom"/>
          </w:tcPr>
          <w:p w14:paraId="1CE3CC4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9.4</w:t>
            </w:r>
          </w:p>
        </w:tc>
        <w:tc>
          <w:tcPr>
            <w:tcW w:w="174" w:type="dxa"/>
            <w:shd w:val="clear" w:color="auto" w:fill="CCEEFF"/>
            <w:tcMar>
              <w:left w:w="0" w:type="dxa"/>
              <w:right w:w="0" w:type="dxa"/>
            </w:tcMar>
            <w:vAlign w:val="bottom"/>
          </w:tcPr>
          <w:p w14:paraId="6A21AEB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29388F4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9.3</w:t>
            </w:r>
          </w:p>
        </w:tc>
        <w:tc>
          <w:tcPr>
            <w:tcW w:w="174" w:type="dxa"/>
            <w:shd w:val="clear" w:color="auto" w:fill="CCEEFF"/>
            <w:tcMar>
              <w:left w:w="0" w:type="dxa"/>
              <w:right w:w="0" w:type="dxa"/>
            </w:tcMar>
            <w:vAlign w:val="bottom"/>
          </w:tcPr>
          <w:p w14:paraId="79DD66B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DBB599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9.0</w:t>
            </w:r>
          </w:p>
        </w:tc>
        <w:tc>
          <w:tcPr>
            <w:tcW w:w="174" w:type="dxa"/>
            <w:shd w:val="clear" w:color="auto" w:fill="CCEEFF"/>
            <w:tcMar>
              <w:left w:w="0" w:type="dxa"/>
              <w:right w:w="0" w:type="dxa"/>
            </w:tcMar>
            <w:vAlign w:val="bottom"/>
          </w:tcPr>
          <w:p w14:paraId="5768FCA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71B163B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8.8</w:t>
            </w:r>
          </w:p>
        </w:tc>
        <w:tc>
          <w:tcPr>
            <w:tcW w:w="127" w:type="dxa"/>
            <w:shd w:val="clear" w:color="auto" w:fill="CCEEFF"/>
            <w:tcMar>
              <w:left w:w="0" w:type="dxa"/>
              <w:right w:w="0" w:type="dxa"/>
            </w:tcMar>
            <w:vAlign w:val="bottom"/>
          </w:tcPr>
          <w:p w14:paraId="3D4C380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300E53D0"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30B2224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8.8</w:t>
            </w:r>
          </w:p>
        </w:tc>
        <w:tc>
          <w:tcPr>
            <w:tcW w:w="127" w:type="dxa"/>
            <w:shd w:val="clear" w:color="auto" w:fill="CCEEFF"/>
            <w:tcMar>
              <w:left w:w="0" w:type="dxa"/>
              <w:right w:w="0" w:type="dxa"/>
            </w:tcMar>
            <w:vAlign w:val="bottom"/>
          </w:tcPr>
          <w:p w14:paraId="3CDA2E8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19389D8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7.2</w:t>
            </w:r>
          </w:p>
        </w:tc>
        <w:tc>
          <w:tcPr>
            <w:tcW w:w="174" w:type="dxa"/>
            <w:shd w:val="clear" w:color="auto" w:fill="CCEEFF"/>
            <w:tcMar>
              <w:left w:w="0" w:type="dxa"/>
              <w:right w:w="0" w:type="dxa"/>
            </w:tcMar>
            <w:vAlign w:val="bottom"/>
          </w:tcPr>
          <w:p w14:paraId="2BFF463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7B366CF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6.3</w:t>
            </w:r>
          </w:p>
        </w:tc>
        <w:tc>
          <w:tcPr>
            <w:tcW w:w="174" w:type="dxa"/>
            <w:shd w:val="clear" w:color="auto" w:fill="CCEEFF"/>
            <w:tcMar>
              <w:left w:w="0" w:type="dxa"/>
              <w:right w:w="0" w:type="dxa"/>
            </w:tcMar>
            <w:vAlign w:val="bottom"/>
          </w:tcPr>
          <w:p w14:paraId="71FF6BF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6EDEB986"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71804A2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12.4</w:t>
            </w:r>
          </w:p>
        </w:tc>
        <w:tc>
          <w:tcPr>
            <w:tcW w:w="127" w:type="dxa"/>
            <w:shd w:val="clear" w:color="auto" w:fill="CCEEFF"/>
            <w:tcMar>
              <w:left w:w="0" w:type="dxa"/>
              <w:right w:w="0" w:type="dxa"/>
            </w:tcMar>
            <w:vAlign w:val="bottom"/>
          </w:tcPr>
          <w:p w14:paraId="61AAB45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6CD4F0D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27" w:type="dxa"/>
            <w:shd w:val="clear" w:color="auto" w:fill="CCEEFF"/>
            <w:tcMar>
              <w:left w:w="0" w:type="dxa"/>
              <w:right w:w="0" w:type="dxa"/>
            </w:tcMar>
            <w:vAlign w:val="bottom"/>
          </w:tcPr>
          <w:p w14:paraId="4027C79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66" w:type="dxa"/>
            <w:shd w:val="clear" w:color="auto" w:fill="CCEEFF"/>
            <w:tcMar>
              <w:left w:w="0" w:type="dxa"/>
              <w:right w:w="0" w:type="dxa"/>
            </w:tcMar>
            <w:vAlign w:val="bottom"/>
          </w:tcPr>
          <w:p w14:paraId="5120A5E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8.8</w:t>
            </w:r>
          </w:p>
        </w:tc>
        <w:tc>
          <w:tcPr>
            <w:tcW w:w="174" w:type="dxa"/>
            <w:shd w:val="clear" w:color="auto" w:fill="CCEEFF"/>
            <w:tcMar>
              <w:left w:w="0" w:type="dxa"/>
              <w:right w:w="0" w:type="dxa"/>
            </w:tcMar>
            <w:vAlign w:val="bottom"/>
          </w:tcPr>
          <w:p w14:paraId="6C8A462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52904A23" w14:textId="77777777" w:rsidTr="008C3085">
        <w:trPr>
          <w:trHeight w:hRule="exact" w:val="240"/>
          <w:jc w:val="center"/>
        </w:trPr>
        <w:tc>
          <w:tcPr>
            <w:tcW w:w="3060" w:type="dxa"/>
            <w:tcMar>
              <w:left w:w="300" w:type="dxa"/>
              <w:right w:w="40" w:type="dxa"/>
            </w:tcMar>
            <w:vAlign w:val="bottom"/>
          </w:tcPr>
          <w:p w14:paraId="5995522D"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q/q</w:t>
            </w:r>
          </w:p>
        </w:tc>
        <w:tc>
          <w:tcPr>
            <w:tcW w:w="526" w:type="dxa"/>
            <w:tcMar>
              <w:left w:w="0" w:type="dxa"/>
              <w:right w:w="0" w:type="dxa"/>
            </w:tcMar>
            <w:vAlign w:val="bottom"/>
          </w:tcPr>
          <w:p w14:paraId="507E7E6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0.9</w:t>
            </w:r>
          </w:p>
        </w:tc>
        <w:tc>
          <w:tcPr>
            <w:tcW w:w="174" w:type="dxa"/>
            <w:tcMar>
              <w:left w:w="0" w:type="dxa"/>
              <w:right w:w="0" w:type="dxa"/>
            </w:tcMar>
            <w:vAlign w:val="bottom"/>
          </w:tcPr>
          <w:p w14:paraId="1FC54C5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F0F055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2.5</w:t>
            </w:r>
          </w:p>
        </w:tc>
        <w:tc>
          <w:tcPr>
            <w:tcW w:w="174" w:type="dxa"/>
            <w:tcMar>
              <w:left w:w="0" w:type="dxa"/>
              <w:right w:w="0" w:type="dxa"/>
            </w:tcMar>
            <w:vAlign w:val="bottom"/>
          </w:tcPr>
          <w:p w14:paraId="2E4CC2F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1E0F21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w:t>
            </w:r>
          </w:p>
        </w:tc>
        <w:tc>
          <w:tcPr>
            <w:tcW w:w="174" w:type="dxa"/>
            <w:tcMar>
              <w:left w:w="0" w:type="dxa"/>
              <w:right w:w="0" w:type="dxa"/>
            </w:tcMar>
            <w:vAlign w:val="bottom"/>
          </w:tcPr>
          <w:p w14:paraId="3DB383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2AB7030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3.1</w:t>
            </w:r>
          </w:p>
        </w:tc>
        <w:tc>
          <w:tcPr>
            <w:tcW w:w="127" w:type="dxa"/>
            <w:tcMar>
              <w:left w:w="0" w:type="dxa"/>
              <w:right w:w="0" w:type="dxa"/>
            </w:tcMar>
            <w:vAlign w:val="bottom"/>
          </w:tcPr>
          <w:p w14:paraId="49FD038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0A7E45C4"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2947284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0.9</w:t>
            </w:r>
          </w:p>
        </w:tc>
        <w:tc>
          <w:tcPr>
            <w:tcW w:w="127" w:type="dxa"/>
            <w:tcMar>
              <w:left w:w="0" w:type="dxa"/>
              <w:right w:w="0" w:type="dxa"/>
            </w:tcMar>
            <w:vAlign w:val="bottom"/>
          </w:tcPr>
          <w:p w14:paraId="29DFF3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0FA041D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w:t>
            </w:r>
          </w:p>
        </w:tc>
        <w:tc>
          <w:tcPr>
            <w:tcW w:w="174" w:type="dxa"/>
            <w:tcMar>
              <w:left w:w="0" w:type="dxa"/>
              <w:right w:w="0" w:type="dxa"/>
            </w:tcMar>
            <w:vAlign w:val="bottom"/>
          </w:tcPr>
          <w:p w14:paraId="1209FA5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3D6C34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w:t>
            </w:r>
          </w:p>
        </w:tc>
        <w:tc>
          <w:tcPr>
            <w:tcW w:w="174" w:type="dxa"/>
            <w:tcMar>
              <w:left w:w="0" w:type="dxa"/>
              <w:right w:w="0" w:type="dxa"/>
            </w:tcMar>
            <w:vAlign w:val="bottom"/>
          </w:tcPr>
          <w:p w14:paraId="010DB66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061AADAA" w14:textId="77777777" w:rsidR="003C4CF9" w:rsidRPr="006A29D3" w:rsidRDefault="003C4CF9" w:rsidP="008C3085">
            <w:pPr>
              <w:keepLines/>
              <w:spacing w:before="40" w:after="40"/>
              <w:rPr>
                <w:rFonts w:ascii="Century Gothic" w:hAnsi="Century Gothic"/>
                <w:sz w:val="18"/>
                <w:szCs w:val="18"/>
              </w:rPr>
            </w:pPr>
          </w:p>
        </w:tc>
        <w:tc>
          <w:tcPr>
            <w:tcW w:w="513" w:type="dxa"/>
            <w:gridSpan w:val="2"/>
            <w:tcMar>
              <w:left w:w="0" w:type="dxa"/>
              <w:right w:w="60" w:type="dxa"/>
            </w:tcMar>
            <w:vAlign w:val="bottom"/>
          </w:tcPr>
          <w:p w14:paraId="488500FD"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gridSpan w:val="2"/>
            <w:tcMar>
              <w:left w:w="0" w:type="dxa"/>
              <w:right w:w="60" w:type="dxa"/>
            </w:tcMar>
            <w:vAlign w:val="bottom"/>
          </w:tcPr>
          <w:p w14:paraId="3183D205"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66" w:type="dxa"/>
            <w:gridSpan w:val="2"/>
            <w:tcMar>
              <w:left w:w="0" w:type="dxa"/>
              <w:right w:w="60" w:type="dxa"/>
            </w:tcMar>
            <w:vAlign w:val="bottom"/>
          </w:tcPr>
          <w:p w14:paraId="291CD7D2"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r>
      <w:tr w:rsidR="003C4CF9" w:rsidRPr="006A7BA8" w14:paraId="5D07F922" w14:textId="77777777" w:rsidTr="008C3085">
        <w:trPr>
          <w:trHeight w:hRule="exact" w:val="240"/>
          <w:jc w:val="center"/>
        </w:trPr>
        <w:tc>
          <w:tcPr>
            <w:tcW w:w="3060" w:type="dxa"/>
            <w:shd w:val="clear" w:color="auto" w:fill="CCEEFF"/>
            <w:tcMar>
              <w:left w:w="60" w:type="dxa"/>
              <w:right w:w="40" w:type="dxa"/>
            </w:tcMar>
            <w:vAlign w:val="bottom"/>
          </w:tcPr>
          <w:p w14:paraId="0478F90F"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Number of employees</w:t>
            </w:r>
          </w:p>
        </w:tc>
        <w:tc>
          <w:tcPr>
            <w:tcW w:w="526" w:type="dxa"/>
            <w:shd w:val="clear" w:color="auto" w:fill="CCEEFF"/>
            <w:tcMar>
              <w:left w:w="0" w:type="dxa"/>
              <w:right w:w="0" w:type="dxa"/>
            </w:tcMar>
            <w:vAlign w:val="bottom"/>
          </w:tcPr>
          <w:p w14:paraId="2FF76DD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1,829</w:t>
            </w:r>
          </w:p>
        </w:tc>
        <w:tc>
          <w:tcPr>
            <w:tcW w:w="174" w:type="dxa"/>
            <w:shd w:val="clear" w:color="auto" w:fill="CCEEFF"/>
            <w:tcMar>
              <w:left w:w="0" w:type="dxa"/>
              <w:right w:w="0" w:type="dxa"/>
            </w:tcMar>
          </w:tcPr>
          <w:p w14:paraId="423DD68E"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595CCC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1,851</w:t>
            </w:r>
          </w:p>
        </w:tc>
        <w:tc>
          <w:tcPr>
            <w:tcW w:w="174" w:type="dxa"/>
            <w:shd w:val="clear" w:color="auto" w:fill="CCEEFF"/>
            <w:tcMar>
              <w:left w:w="0" w:type="dxa"/>
              <w:right w:w="0" w:type="dxa"/>
            </w:tcMar>
          </w:tcPr>
          <w:p w14:paraId="58172B3F"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0BE2F85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1,892</w:t>
            </w:r>
          </w:p>
        </w:tc>
        <w:tc>
          <w:tcPr>
            <w:tcW w:w="174" w:type="dxa"/>
            <w:shd w:val="clear" w:color="auto" w:fill="CCEEFF"/>
            <w:tcMar>
              <w:left w:w="0" w:type="dxa"/>
              <w:right w:w="0" w:type="dxa"/>
            </w:tcMar>
          </w:tcPr>
          <w:p w14:paraId="1D5DDD07"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34F50A9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1,953</w:t>
            </w:r>
          </w:p>
        </w:tc>
        <w:tc>
          <w:tcPr>
            <w:tcW w:w="127" w:type="dxa"/>
            <w:shd w:val="clear" w:color="auto" w:fill="CCEEFF"/>
            <w:tcMar>
              <w:left w:w="0" w:type="dxa"/>
              <w:right w:w="0" w:type="dxa"/>
            </w:tcMar>
          </w:tcPr>
          <w:p w14:paraId="37A433C6"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31630281"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3E63E4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2,017</w:t>
            </w:r>
          </w:p>
        </w:tc>
        <w:tc>
          <w:tcPr>
            <w:tcW w:w="127" w:type="dxa"/>
            <w:shd w:val="clear" w:color="auto" w:fill="CCEEFF"/>
            <w:tcMar>
              <w:left w:w="0" w:type="dxa"/>
              <w:right w:w="0" w:type="dxa"/>
            </w:tcMar>
          </w:tcPr>
          <w:p w14:paraId="19535988"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2D9E77A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2,034</w:t>
            </w:r>
          </w:p>
        </w:tc>
        <w:tc>
          <w:tcPr>
            <w:tcW w:w="174" w:type="dxa"/>
            <w:shd w:val="clear" w:color="auto" w:fill="CCEEFF"/>
            <w:tcMar>
              <w:left w:w="0" w:type="dxa"/>
              <w:right w:w="0" w:type="dxa"/>
            </w:tcMar>
          </w:tcPr>
          <w:p w14:paraId="3361BCFB"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479BA53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1,986</w:t>
            </w:r>
          </w:p>
        </w:tc>
        <w:tc>
          <w:tcPr>
            <w:tcW w:w="174" w:type="dxa"/>
            <w:shd w:val="clear" w:color="auto" w:fill="CCEEFF"/>
            <w:tcMar>
              <w:left w:w="0" w:type="dxa"/>
              <w:right w:w="0" w:type="dxa"/>
            </w:tcMar>
          </w:tcPr>
          <w:p w14:paraId="391D8253"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3C1D7A1A"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51E20A0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1,823</w:t>
            </w:r>
          </w:p>
        </w:tc>
        <w:tc>
          <w:tcPr>
            <w:tcW w:w="127" w:type="dxa"/>
            <w:shd w:val="clear" w:color="auto" w:fill="CCEEFF"/>
            <w:tcMar>
              <w:left w:w="0" w:type="dxa"/>
              <w:right w:w="0" w:type="dxa"/>
            </w:tcMar>
          </w:tcPr>
          <w:p w14:paraId="67A71BBC"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10DFE4C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1,891</w:t>
            </w:r>
          </w:p>
        </w:tc>
        <w:tc>
          <w:tcPr>
            <w:tcW w:w="127" w:type="dxa"/>
            <w:shd w:val="clear" w:color="auto" w:fill="CCEEFF"/>
            <w:tcMar>
              <w:left w:w="0" w:type="dxa"/>
              <w:right w:w="0" w:type="dxa"/>
            </w:tcMar>
          </w:tcPr>
          <w:p w14:paraId="7859365B"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11872F8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1,953</w:t>
            </w:r>
          </w:p>
        </w:tc>
        <w:tc>
          <w:tcPr>
            <w:tcW w:w="174" w:type="dxa"/>
            <w:shd w:val="clear" w:color="auto" w:fill="CCEEFF"/>
            <w:tcMar>
              <w:left w:w="0" w:type="dxa"/>
              <w:right w:w="0" w:type="dxa"/>
            </w:tcMar>
          </w:tcPr>
          <w:p w14:paraId="0A3637D1" w14:textId="77777777" w:rsidR="003C4CF9" w:rsidRPr="006A29D3" w:rsidRDefault="003C4CF9" w:rsidP="008C3085">
            <w:pPr>
              <w:rPr>
                <w:rFonts w:ascii="Century Gothic" w:hAnsi="Century Gothic"/>
                <w:sz w:val="18"/>
                <w:szCs w:val="18"/>
              </w:rPr>
            </w:pPr>
          </w:p>
        </w:tc>
      </w:tr>
      <w:tr w:rsidR="003C4CF9" w:rsidRPr="006A7BA8" w14:paraId="70E7CE0A" w14:textId="77777777" w:rsidTr="008C3085">
        <w:trPr>
          <w:trHeight w:hRule="exact" w:val="240"/>
          <w:jc w:val="center"/>
        </w:trPr>
        <w:tc>
          <w:tcPr>
            <w:tcW w:w="3060" w:type="dxa"/>
            <w:tcMar>
              <w:left w:w="300" w:type="dxa"/>
              <w:right w:w="40" w:type="dxa"/>
            </w:tcMar>
            <w:vAlign w:val="bottom"/>
          </w:tcPr>
          <w:p w14:paraId="15ED6DA3"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y/y</w:t>
            </w:r>
          </w:p>
        </w:tc>
        <w:tc>
          <w:tcPr>
            <w:tcW w:w="526" w:type="dxa"/>
            <w:tcMar>
              <w:left w:w="0" w:type="dxa"/>
              <w:right w:w="0" w:type="dxa"/>
            </w:tcMar>
            <w:vAlign w:val="bottom"/>
          </w:tcPr>
          <w:p w14:paraId="5093C95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w:t>
            </w:r>
          </w:p>
        </w:tc>
        <w:tc>
          <w:tcPr>
            <w:tcW w:w="174" w:type="dxa"/>
            <w:tcMar>
              <w:left w:w="0" w:type="dxa"/>
              <w:right w:w="0" w:type="dxa"/>
            </w:tcMar>
            <w:vAlign w:val="bottom"/>
          </w:tcPr>
          <w:p w14:paraId="50A051F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317478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(4.2</w:t>
            </w:r>
          </w:p>
        </w:tc>
        <w:tc>
          <w:tcPr>
            <w:tcW w:w="174" w:type="dxa"/>
            <w:tcMar>
              <w:left w:w="0" w:type="dxa"/>
              <w:right w:w="0" w:type="dxa"/>
            </w:tcMar>
            <w:vAlign w:val="bottom"/>
          </w:tcPr>
          <w:p w14:paraId="5C529E6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894F35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w:t>
            </w:r>
          </w:p>
        </w:tc>
        <w:tc>
          <w:tcPr>
            <w:tcW w:w="174" w:type="dxa"/>
            <w:tcMar>
              <w:left w:w="0" w:type="dxa"/>
              <w:right w:w="0" w:type="dxa"/>
            </w:tcMar>
            <w:vAlign w:val="bottom"/>
          </w:tcPr>
          <w:p w14:paraId="354779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1205DAD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w:t>
            </w:r>
          </w:p>
        </w:tc>
        <w:tc>
          <w:tcPr>
            <w:tcW w:w="127" w:type="dxa"/>
            <w:tcMar>
              <w:left w:w="0" w:type="dxa"/>
              <w:right w:w="0" w:type="dxa"/>
            </w:tcMar>
            <w:vAlign w:val="bottom"/>
          </w:tcPr>
          <w:p w14:paraId="05A834D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2100807D"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2B4E077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10.3</w:t>
            </w:r>
          </w:p>
        </w:tc>
        <w:tc>
          <w:tcPr>
            <w:tcW w:w="127" w:type="dxa"/>
            <w:tcMar>
              <w:left w:w="0" w:type="dxa"/>
              <w:right w:w="0" w:type="dxa"/>
            </w:tcMar>
            <w:vAlign w:val="bottom"/>
          </w:tcPr>
          <w:p w14:paraId="6B8121B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3F7603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9.9</w:t>
            </w:r>
          </w:p>
        </w:tc>
        <w:tc>
          <w:tcPr>
            <w:tcW w:w="174" w:type="dxa"/>
            <w:tcMar>
              <w:left w:w="0" w:type="dxa"/>
              <w:right w:w="0" w:type="dxa"/>
            </w:tcMar>
            <w:vAlign w:val="bottom"/>
          </w:tcPr>
          <w:p w14:paraId="5434009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A087BE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5.0</w:t>
            </w:r>
          </w:p>
        </w:tc>
        <w:tc>
          <w:tcPr>
            <w:tcW w:w="174" w:type="dxa"/>
            <w:tcMar>
              <w:left w:w="0" w:type="dxa"/>
              <w:right w:w="0" w:type="dxa"/>
            </w:tcMar>
            <w:vAlign w:val="bottom"/>
          </w:tcPr>
          <w:p w14:paraId="6286F45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6E594F47"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7343392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10.8</w:t>
            </w:r>
          </w:p>
        </w:tc>
        <w:tc>
          <w:tcPr>
            <w:tcW w:w="127" w:type="dxa"/>
            <w:tcMar>
              <w:left w:w="0" w:type="dxa"/>
              <w:right w:w="0" w:type="dxa"/>
            </w:tcMar>
            <w:vAlign w:val="bottom"/>
          </w:tcPr>
          <w:p w14:paraId="74F539D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7EB95D8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3.7</w:t>
            </w:r>
          </w:p>
        </w:tc>
        <w:tc>
          <w:tcPr>
            <w:tcW w:w="127" w:type="dxa"/>
            <w:tcMar>
              <w:left w:w="0" w:type="dxa"/>
              <w:right w:w="0" w:type="dxa"/>
            </w:tcMar>
            <w:vAlign w:val="bottom"/>
          </w:tcPr>
          <w:p w14:paraId="2846BFB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66" w:type="dxa"/>
            <w:tcMar>
              <w:left w:w="0" w:type="dxa"/>
              <w:right w:w="0" w:type="dxa"/>
            </w:tcMar>
            <w:vAlign w:val="bottom"/>
          </w:tcPr>
          <w:p w14:paraId="3D35B31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w:t>
            </w:r>
          </w:p>
        </w:tc>
        <w:tc>
          <w:tcPr>
            <w:tcW w:w="174" w:type="dxa"/>
            <w:tcMar>
              <w:left w:w="0" w:type="dxa"/>
              <w:right w:w="0" w:type="dxa"/>
            </w:tcMar>
            <w:vAlign w:val="bottom"/>
          </w:tcPr>
          <w:p w14:paraId="50232FA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4F975263" w14:textId="77777777" w:rsidTr="008C3085">
        <w:trPr>
          <w:trHeight w:hRule="exact" w:val="240"/>
          <w:jc w:val="center"/>
        </w:trPr>
        <w:tc>
          <w:tcPr>
            <w:tcW w:w="3060" w:type="dxa"/>
            <w:shd w:val="clear" w:color="auto" w:fill="CCEEFF"/>
            <w:tcMar>
              <w:left w:w="300" w:type="dxa"/>
              <w:right w:w="40" w:type="dxa"/>
            </w:tcMar>
            <w:vAlign w:val="bottom"/>
          </w:tcPr>
          <w:p w14:paraId="07D85491"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q/q</w:t>
            </w:r>
          </w:p>
        </w:tc>
        <w:tc>
          <w:tcPr>
            <w:tcW w:w="526" w:type="dxa"/>
            <w:shd w:val="clear" w:color="auto" w:fill="CCEEFF"/>
            <w:tcMar>
              <w:left w:w="0" w:type="dxa"/>
              <w:right w:w="0" w:type="dxa"/>
            </w:tcMar>
            <w:vAlign w:val="bottom"/>
          </w:tcPr>
          <w:p w14:paraId="1130E6C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w:t>
            </w:r>
          </w:p>
        </w:tc>
        <w:tc>
          <w:tcPr>
            <w:tcW w:w="174" w:type="dxa"/>
            <w:shd w:val="clear" w:color="auto" w:fill="CCEEFF"/>
            <w:tcMar>
              <w:left w:w="0" w:type="dxa"/>
              <w:right w:w="0" w:type="dxa"/>
            </w:tcMar>
            <w:vAlign w:val="bottom"/>
          </w:tcPr>
          <w:p w14:paraId="1C11A78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C53991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w:t>
            </w:r>
          </w:p>
        </w:tc>
        <w:tc>
          <w:tcPr>
            <w:tcW w:w="174" w:type="dxa"/>
            <w:shd w:val="clear" w:color="auto" w:fill="CCEEFF"/>
            <w:tcMar>
              <w:left w:w="0" w:type="dxa"/>
              <w:right w:w="0" w:type="dxa"/>
            </w:tcMar>
            <w:vAlign w:val="bottom"/>
          </w:tcPr>
          <w:p w14:paraId="5E25CF8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B97D17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2.2</w:t>
            </w:r>
          </w:p>
        </w:tc>
        <w:tc>
          <w:tcPr>
            <w:tcW w:w="174" w:type="dxa"/>
            <w:shd w:val="clear" w:color="auto" w:fill="CCEEFF"/>
            <w:tcMar>
              <w:left w:w="0" w:type="dxa"/>
              <w:right w:w="0" w:type="dxa"/>
            </w:tcMar>
            <w:vAlign w:val="bottom"/>
          </w:tcPr>
          <w:p w14:paraId="3A4B0D5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6C4B46B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3.2</w:t>
            </w:r>
          </w:p>
        </w:tc>
        <w:tc>
          <w:tcPr>
            <w:tcW w:w="127" w:type="dxa"/>
            <w:shd w:val="clear" w:color="auto" w:fill="CCEEFF"/>
            <w:tcMar>
              <w:left w:w="0" w:type="dxa"/>
              <w:right w:w="0" w:type="dxa"/>
            </w:tcMar>
            <w:vAlign w:val="bottom"/>
          </w:tcPr>
          <w:p w14:paraId="1EE5270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5817599D"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12D5B19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w:t>
            </w:r>
          </w:p>
        </w:tc>
        <w:tc>
          <w:tcPr>
            <w:tcW w:w="127" w:type="dxa"/>
            <w:shd w:val="clear" w:color="auto" w:fill="CCEEFF"/>
            <w:tcMar>
              <w:left w:w="0" w:type="dxa"/>
              <w:right w:w="0" w:type="dxa"/>
            </w:tcMar>
            <w:vAlign w:val="bottom"/>
          </w:tcPr>
          <w:p w14:paraId="2B0B4B6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B5925F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0.8</w:t>
            </w:r>
          </w:p>
        </w:tc>
        <w:tc>
          <w:tcPr>
            <w:tcW w:w="174" w:type="dxa"/>
            <w:shd w:val="clear" w:color="auto" w:fill="CCEEFF"/>
            <w:tcMar>
              <w:left w:w="0" w:type="dxa"/>
              <w:right w:w="0" w:type="dxa"/>
            </w:tcMar>
            <w:vAlign w:val="bottom"/>
          </w:tcPr>
          <w:p w14:paraId="5612ED6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2F2AF69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(2.4</w:t>
            </w:r>
          </w:p>
        </w:tc>
        <w:tc>
          <w:tcPr>
            <w:tcW w:w="174" w:type="dxa"/>
            <w:shd w:val="clear" w:color="auto" w:fill="CCEEFF"/>
            <w:tcMar>
              <w:left w:w="0" w:type="dxa"/>
              <w:right w:w="0" w:type="dxa"/>
            </w:tcMar>
            <w:vAlign w:val="bottom"/>
          </w:tcPr>
          <w:p w14:paraId="1E43CF9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A7F6C35" w14:textId="77777777" w:rsidR="003C4CF9" w:rsidRPr="006A29D3" w:rsidRDefault="003C4CF9" w:rsidP="008C3085">
            <w:pPr>
              <w:keepLines/>
              <w:spacing w:before="40" w:after="40"/>
              <w:rPr>
                <w:rFonts w:ascii="Century Gothic" w:hAnsi="Century Gothic"/>
                <w:sz w:val="18"/>
                <w:szCs w:val="18"/>
              </w:rPr>
            </w:pPr>
          </w:p>
        </w:tc>
        <w:tc>
          <w:tcPr>
            <w:tcW w:w="513" w:type="dxa"/>
            <w:gridSpan w:val="2"/>
            <w:shd w:val="clear" w:color="auto" w:fill="CCEEFF"/>
            <w:tcMar>
              <w:left w:w="0" w:type="dxa"/>
              <w:right w:w="60" w:type="dxa"/>
            </w:tcMar>
            <w:vAlign w:val="bottom"/>
          </w:tcPr>
          <w:p w14:paraId="7567085D"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gridSpan w:val="2"/>
            <w:shd w:val="clear" w:color="auto" w:fill="CCEEFF"/>
            <w:tcMar>
              <w:left w:w="0" w:type="dxa"/>
              <w:right w:w="60" w:type="dxa"/>
            </w:tcMar>
            <w:vAlign w:val="bottom"/>
          </w:tcPr>
          <w:p w14:paraId="0CB8D332"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66" w:type="dxa"/>
            <w:gridSpan w:val="2"/>
            <w:shd w:val="clear" w:color="auto" w:fill="CCEEFF"/>
            <w:tcMar>
              <w:left w:w="0" w:type="dxa"/>
              <w:right w:w="60" w:type="dxa"/>
            </w:tcMar>
            <w:vAlign w:val="bottom"/>
          </w:tcPr>
          <w:p w14:paraId="298ADEEF"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r>
      <w:tr w:rsidR="003C4CF9" w:rsidRPr="006A7BA8" w14:paraId="5E75562C" w14:textId="77777777" w:rsidTr="008C3085">
        <w:trPr>
          <w:trHeight w:hRule="exact" w:val="240"/>
          <w:jc w:val="center"/>
        </w:trPr>
        <w:tc>
          <w:tcPr>
            <w:tcW w:w="3060" w:type="dxa"/>
            <w:tcMar>
              <w:left w:w="60" w:type="dxa"/>
              <w:right w:w="40" w:type="dxa"/>
            </w:tcMar>
            <w:vAlign w:val="bottom"/>
          </w:tcPr>
          <w:p w14:paraId="7B407874"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Annual dollar retention rate</w:t>
            </w:r>
          </w:p>
        </w:tc>
        <w:tc>
          <w:tcPr>
            <w:tcW w:w="526" w:type="dxa"/>
            <w:gridSpan w:val="2"/>
            <w:tcMar>
              <w:left w:w="0" w:type="dxa"/>
              <w:right w:w="60" w:type="dxa"/>
            </w:tcMar>
            <w:vAlign w:val="bottom"/>
          </w:tcPr>
          <w:p w14:paraId="7359E7D5"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tcMar>
              <w:left w:w="0" w:type="dxa"/>
              <w:right w:w="60" w:type="dxa"/>
            </w:tcMar>
            <w:vAlign w:val="bottom"/>
          </w:tcPr>
          <w:p w14:paraId="5B1FD395"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tcMar>
              <w:left w:w="0" w:type="dxa"/>
              <w:right w:w="60" w:type="dxa"/>
            </w:tcMar>
            <w:vAlign w:val="bottom"/>
          </w:tcPr>
          <w:p w14:paraId="6F04E90C"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gridSpan w:val="2"/>
            <w:tcMar>
              <w:left w:w="0" w:type="dxa"/>
              <w:right w:w="60" w:type="dxa"/>
            </w:tcMar>
            <w:vAlign w:val="bottom"/>
          </w:tcPr>
          <w:p w14:paraId="2A6D5D1C"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80" w:type="dxa"/>
            <w:tcMar>
              <w:left w:w="0" w:type="dxa"/>
              <w:right w:w="60" w:type="dxa"/>
            </w:tcMar>
            <w:vAlign w:val="bottom"/>
          </w:tcPr>
          <w:p w14:paraId="4099B671" w14:textId="77777777" w:rsidR="003C4CF9" w:rsidRPr="006A29D3" w:rsidRDefault="003C4CF9" w:rsidP="008C3085">
            <w:pPr>
              <w:keepLines/>
              <w:spacing w:before="40" w:after="40"/>
              <w:rPr>
                <w:rFonts w:ascii="Century Gothic" w:hAnsi="Century Gothic"/>
                <w:sz w:val="18"/>
                <w:szCs w:val="18"/>
              </w:rPr>
            </w:pPr>
          </w:p>
        </w:tc>
        <w:tc>
          <w:tcPr>
            <w:tcW w:w="573" w:type="dxa"/>
            <w:gridSpan w:val="2"/>
            <w:tcMar>
              <w:left w:w="0" w:type="dxa"/>
              <w:right w:w="60" w:type="dxa"/>
            </w:tcMar>
            <w:vAlign w:val="bottom"/>
          </w:tcPr>
          <w:p w14:paraId="63F8DA86"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tcMar>
              <w:left w:w="0" w:type="dxa"/>
              <w:right w:w="60" w:type="dxa"/>
            </w:tcMar>
            <w:vAlign w:val="bottom"/>
          </w:tcPr>
          <w:p w14:paraId="5CE43FD6"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tcMar>
              <w:left w:w="0" w:type="dxa"/>
              <w:right w:w="60" w:type="dxa"/>
            </w:tcMar>
            <w:vAlign w:val="bottom"/>
          </w:tcPr>
          <w:p w14:paraId="3B71E9EE"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80" w:type="dxa"/>
            <w:tcMar>
              <w:left w:w="60" w:type="dxa"/>
              <w:right w:w="0" w:type="dxa"/>
            </w:tcMar>
            <w:vAlign w:val="bottom"/>
          </w:tcPr>
          <w:p w14:paraId="1C282C99"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4C43BAF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95.1</w:t>
            </w:r>
          </w:p>
        </w:tc>
        <w:tc>
          <w:tcPr>
            <w:tcW w:w="127" w:type="dxa"/>
            <w:tcMar>
              <w:left w:w="0" w:type="dxa"/>
              <w:right w:w="0" w:type="dxa"/>
            </w:tcMar>
            <w:vAlign w:val="bottom"/>
          </w:tcPr>
          <w:p w14:paraId="5D68068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7ACEFB0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93.5</w:t>
            </w:r>
          </w:p>
        </w:tc>
        <w:tc>
          <w:tcPr>
            <w:tcW w:w="127" w:type="dxa"/>
            <w:tcMar>
              <w:left w:w="0" w:type="dxa"/>
              <w:right w:w="0" w:type="dxa"/>
            </w:tcMar>
            <w:vAlign w:val="bottom"/>
          </w:tcPr>
          <w:p w14:paraId="718105C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66" w:type="dxa"/>
            <w:tcMar>
              <w:left w:w="0" w:type="dxa"/>
              <w:right w:w="0" w:type="dxa"/>
            </w:tcMar>
            <w:vAlign w:val="bottom"/>
          </w:tcPr>
          <w:p w14:paraId="7DC83D3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92.8</w:t>
            </w:r>
          </w:p>
        </w:tc>
        <w:tc>
          <w:tcPr>
            <w:tcW w:w="174" w:type="dxa"/>
            <w:tcMar>
              <w:left w:w="0" w:type="dxa"/>
              <w:right w:w="0" w:type="dxa"/>
            </w:tcMar>
            <w:vAlign w:val="bottom"/>
          </w:tcPr>
          <w:p w14:paraId="05E2878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7F8DECCF" w14:textId="77777777" w:rsidTr="008C3085">
        <w:trPr>
          <w:trHeight w:hRule="exact" w:val="240"/>
          <w:jc w:val="center"/>
        </w:trPr>
        <w:tc>
          <w:tcPr>
            <w:tcW w:w="3060" w:type="dxa"/>
            <w:shd w:val="clear" w:color="auto" w:fill="CCEEFF"/>
            <w:tcMar>
              <w:left w:w="60" w:type="dxa"/>
              <w:right w:w="40" w:type="dxa"/>
            </w:tcMar>
            <w:vAlign w:val="bottom"/>
          </w:tcPr>
          <w:p w14:paraId="5677CEEB"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Annual recurring revenue (in thousands)</w:t>
            </w:r>
          </w:p>
        </w:tc>
        <w:tc>
          <w:tcPr>
            <w:tcW w:w="526" w:type="dxa"/>
            <w:gridSpan w:val="2"/>
            <w:shd w:val="clear" w:color="auto" w:fill="CCEEFF"/>
            <w:tcMar>
              <w:left w:w="0" w:type="dxa"/>
              <w:right w:w="60" w:type="dxa"/>
            </w:tcMar>
            <w:vAlign w:val="bottom"/>
          </w:tcPr>
          <w:p w14:paraId="4D49EDA7"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shd w:val="clear" w:color="auto" w:fill="CCEEFF"/>
            <w:tcMar>
              <w:left w:w="0" w:type="dxa"/>
              <w:right w:w="60" w:type="dxa"/>
            </w:tcMar>
            <w:vAlign w:val="bottom"/>
          </w:tcPr>
          <w:p w14:paraId="282F092B"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shd w:val="clear" w:color="auto" w:fill="CCEEFF"/>
            <w:tcMar>
              <w:left w:w="0" w:type="dxa"/>
              <w:right w:w="60" w:type="dxa"/>
            </w:tcMar>
            <w:vAlign w:val="bottom"/>
          </w:tcPr>
          <w:p w14:paraId="2F7F86DF"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gridSpan w:val="2"/>
            <w:shd w:val="clear" w:color="auto" w:fill="CCEEFF"/>
            <w:tcMar>
              <w:left w:w="0" w:type="dxa"/>
              <w:right w:w="60" w:type="dxa"/>
            </w:tcMar>
            <w:vAlign w:val="bottom"/>
          </w:tcPr>
          <w:p w14:paraId="4A65E118"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80" w:type="dxa"/>
            <w:shd w:val="clear" w:color="auto" w:fill="CCEEFF"/>
            <w:tcMar>
              <w:left w:w="0" w:type="dxa"/>
              <w:right w:w="60" w:type="dxa"/>
            </w:tcMar>
            <w:vAlign w:val="bottom"/>
          </w:tcPr>
          <w:p w14:paraId="41792585" w14:textId="77777777" w:rsidR="003C4CF9" w:rsidRPr="006A29D3" w:rsidRDefault="003C4CF9" w:rsidP="008C3085">
            <w:pPr>
              <w:keepLines/>
              <w:spacing w:before="40" w:after="40"/>
              <w:rPr>
                <w:rFonts w:ascii="Century Gothic" w:hAnsi="Century Gothic"/>
                <w:sz w:val="18"/>
                <w:szCs w:val="18"/>
              </w:rPr>
            </w:pPr>
          </w:p>
        </w:tc>
        <w:tc>
          <w:tcPr>
            <w:tcW w:w="573" w:type="dxa"/>
            <w:gridSpan w:val="2"/>
            <w:shd w:val="clear" w:color="auto" w:fill="CCEEFF"/>
            <w:tcMar>
              <w:left w:w="0" w:type="dxa"/>
              <w:right w:w="60" w:type="dxa"/>
            </w:tcMar>
            <w:vAlign w:val="bottom"/>
          </w:tcPr>
          <w:p w14:paraId="5FA123F3"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shd w:val="clear" w:color="auto" w:fill="CCEEFF"/>
            <w:tcMar>
              <w:left w:w="0" w:type="dxa"/>
              <w:right w:w="60" w:type="dxa"/>
            </w:tcMar>
            <w:vAlign w:val="bottom"/>
          </w:tcPr>
          <w:p w14:paraId="43ED09CD"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26" w:type="dxa"/>
            <w:gridSpan w:val="2"/>
            <w:shd w:val="clear" w:color="auto" w:fill="CCEEFF"/>
            <w:tcMar>
              <w:left w:w="0" w:type="dxa"/>
              <w:right w:w="60" w:type="dxa"/>
            </w:tcMar>
            <w:vAlign w:val="bottom"/>
          </w:tcPr>
          <w:p w14:paraId="779DE638"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80" w:type="dxa"/>
            <w:shd w:val="clear" w:color="auto" w:fill="CCEEFF"/>
            <w:tcMar>
              <w:left w:w="60" w:type="dxa"/>
              <w:right w:w="0" w:type="dxa"/>
            </w:tcMar>
            <w:vAlign w:val="bottom"/>
          </w:tcPr>
          <w:p w14:paraId="7F95EFFF" w14:textId="77777777" w:rsidR="003C4CF9" w:rsidRPr="006A29D3" w:rsidRDefault="003C4CF9" w:rsidP="008C3085">
            <w:pPr>
              <w:keepLines/>
              <w:spacing w:before="40" w:after="40"/>
              <w:rPr>
                <w:rFonts w:ascii="Century Gothic" w:hAnsi="Century Gothic"/>
                <w:sz w:val="18"/>
                <w:szCs w:val="18"/>
              </w:rPr>
            </w:pPr>
          </w:p>
        </w:tc>
        <w:tc>
          <w:tcPr>
            <w:tcW w:w="513" w:type="dxa"/>
            <w:gridSpan w:val="2"/>
            <w:shd w:val="clear" w:color="auto" w:fill="CCEEFF"/>
            <w:tcMar>
              <w:left w:w="0" w:type="dxa"/>
              <w:right w:w="60" w:type="dxa"/>
            </w:tcMar>
            <w:vAlign w:val="bottom"/>
          </w:tcPr>
          <w:p w14:paraId="3624FB01"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shd w:val="clear" w:color="auto" w:fill="CCEEFF"/>
            <w:tcMar>
              <w:left w:w="0" w:type="dxa"/>
              <w:right w:w="0" w:type="dxa"/>
            </w:tcMar>
            <w:vAlign w:val="bottom"/>
          </w:tcPr>
          <w:p w14:paraId="43BE287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439,000</w:t>
            </w:r>
          </w:p>
        </w:tc>
        <w:tc>
          <w:tcPr>
            <w:tcW w:w="127" w:type="dxa"/>
            <w:shd w:val="clear" w:color="auto" w:fill="CCEEFF"/>
            <w:tcMar>
              <w:left w:w="0" w:type="dxa"/>
              <w:right w:w="0" w:type="dxa"/>
            </w:tcMar>
          </w:tcPr>
          <w:p w14:paraId="7122FB33"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660BC68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510,000</w:t>
            </w:r>
          </w:p>
        </w:tc>
        <w:tc>
          <w:tcPr>
            <w:tcW w:w="174" w:type="dxa"/>
            <w:shd w:val="clear" w:color="auto" w:fill="CCEEFF"/>
            <w:tcMar>
              <w:left w:w="0" w:type="dxa"/>
              <w:right w:w="0" w:type="dxa"/>
            </w:tcMar>
          </w:tcPr>
          <w:p w14:paraId="6CCC9570" w14:textId="77777777" w:rsidR="003C4CF9" w:rsidRPr="006A29D3" w:rsidRDefault="003C4CF9" w:rsidP="008C3085">
            <w:pPr>
              <w:rPr>
                <w:rFonts w:ascii="Century Gothic" w:hAnsi="Century Gothic"/>
                <w:sz w:val="18"/>
                <w:szCs w:val="18"/>
              </w:rPr>
            </w:pPr>
          </w:p>
        </w:tc>
      </w:tr>
      <w:tr w:rsidR="003C4CF9" w:rsidRPr="006A7BA8" w14:paraId="7C6B6173" w14:textId="77777777" w:rsidTr="008C3085">
        <w:trPr>
          <w:trHeight w:hRule="exact" w:val="380"/>
          <w:jc w:val="center"/>
        </w:trPr>
        <w:tc>
          <w:tcPr>
            <w:tcW w:w="3060" w:type="dxa"/>
            <w:tcMar>
              <w:left w:w="60" w:type="dxa"/>
              <w:right w:w="40" w:type="dxa"/>
            </w:tcMar>
            <w:vAlign w:val="bottom"/>
          </w:tcPr>
          <w:p w14:paraId="02C2BC9C"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Net cash (used in) provided by operating activities (in thousands)</w:t>
            </w:r>
          </w:p>
        </w:tc>
        <w:tc>
          <w:tcPr>
            <w:tcW w:w="526" w:type="dxa"/>
            <w:tcMar>
              <w:left w:w="0" w:type="dxa"/>
              <w:right w:w="0" w:type="dxa"/>
            </w:tcMar>
            <w:vAlign w:val="bottom"/>
          </w:tcPr>
          <w:p w14:paraId="03CA667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(4,580</w:t>
            </w:r>
          </w:p>
        </w:tc>
        <w:tc>
          <w:tcPr>
            <w:tcW w:w="174" w:type="dxa"/>
            <w:tcMar>
              <w:left w:w="0" w:type="dxa"/>
              <w:right w:w="0" w:type="dxa"/>
            </w:tcMar>
            <w:vAlign w:val="bottom"/>
          </w:tcPr>
          <w:p w14:paraId="06C8D89F"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22AEE8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17,228</w:t>
            </w:r>
          </w:p>
        </w:tc>
        <w:tc>
          <w:tcPr>
            <w:tcW w:w="174" w:type="dxa"/>
            <w:tcMar>
              <w:left w:w="0" w:type="dxa"/>
              <w:right w:w="0" w:type="dxa"/>
            </w:tcMar>
          </w:tcPr>
          <w:p w14:paraId="240D39B1"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2A6AF1E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32,617</w:t>
            </w:r>
          </w:p>
        </w:tc>
        <w:tc>
          <w:tcPr>
            <w:tcW w:w="174" w:type="dxa"/>
            <w:tcMar>
              <w:left w:w="0" w:type="dxa"/>
              <w:right w:w="0" w:type="dxa"/>
            </w:tcMar>
          </w:tcPr>
          <w:p w14:paraId="63CFD488"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3719518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44,987</w:t>
            </w:r>
          </w:p>
        </w:tc>
        <w:tc>
          <w:tcPr>
            <w:tcW w:w="127" w:type="dxa"/>
            <w:tcMar>
              <w:left w:w="0" w:type="dxa"/>
              <w:right w:w="0" w:type="dxa"/>
            </w:tcMar>
          </w:tcPr>
          <w:p w14:paraId="61598600"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4276A5A9"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5CBE214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7,294</w:t>
            </w:r>
          </w:p>
        </w:tc>
        <w:tc>
          <w:tcPr>
            <w:tcW w:w="127" w:type="dxa"/>
            <w:tcMar>
              <w:left w:w="0" w:type="dxa"/>
              <w:right w:w="0" w:type="dxa"/>
            </w:tcMar>
          </w:tcPr>
          <w:p w14:paraId="0510902C"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67778B8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21,183</w:t>
            </w:r>
          </w:p>
        </w:tc>
        <w:tc>
          <w:tcPr>
            <w:tcW w:w="174" w:type="dxa"/>
            <w:tcMar>
              <w:left w:w="0" w:type="dxa"/>
              <w:right w:w="0" w:type="dxa"/>
            </w:tcMar>
          </w:tcPr>
          <w:p w14:paraId="702F8B15"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6AF79FCF" w14:textId="19FD16CA" w:rsidR="003C4CF9" w:rsidRPr="006A29D3" w:rsidRDefault="00614D32" w:rsidP="008C3085">
            <w:pPr>
              <w:keepNext/>
              <w:keepLines/>
              <w:spacing w:before="40" w:after="40"/>
              <w:jc w:val="right"/>
              <w:rPr>
                <w:rFonts w:ascii="Century Gothic" w:hAnsi="Century Gothic"/>
                <w:sz w:val="12"/>
                <w:szCs w:val="18"/>
              </w:rPr>
            </w:pPr>
            <w:r>
              <w:rPr>
                <w:rFonts w:ascii="Century Gothic" w:hAnsi="Century Gothic"/>
                <w:color w:val="000000"/>
                <w:sz w:val="12"/>
                <w:szCs w:val="18"/>
              </w:rPr>
              <w:t>24,478</w:t>
            </w:r>
          </w:p>
        </w:tc>
        <w:tc>
          <w:tcPr>
            <w:tcW w:w="174" w:type="dxa"/>
            <w:tcMar>
              <w:left w:w="0" w:type="dxa"/>
              <w:right w:w="0" w:type="dxa"/>
            </w:tcMar>
          </w:tcPr>
          <w:p w14:paraId="38BAB9B7"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6E738283"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6062BE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35,252</w:t>
            </w:r>
          </w:p>
        </w:tc>
        <w:tc>
          <w:tcPr>
            <w:tcW w:w="127" w:type="dxa"/>
            <w:tcMar>
              <w:left w:w="0" w:type="dxa"/>
              <w:right w:w="0" w:type="dxa"/>
            </w:tcMar>
          </w:tcPr>
          <w:p w14:paraId="47219FE9"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7000876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67,510</w:t>
            </w:r>
          </w:p>
        </w:tc>
        <w:tc>
          <w:tcPr>
            <w:tcW w:w="127" w:type="dxa"/>
            <w:tcMar>
              <w:left w:w="0" w:type="dxa"/>
              <w:right w:w="0" w:type="dxa"/>
            </w:tcMar>
          </w:tcPr>
          <w:p w14:paraId="5F5791D9"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3D830F6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90,253</w:t>
            </w:r>
          </w:p>
        </w:tc>
        <w:tc>
          <w:tcPr>
            <w:tcW w:w="174" w:type="dxa"/>
            <w:tcMar>
              <w:left w:w="0" w:type="dxa"/>
              <w:right w:w="0" w:type="dxa"/>
            </w:tcMar>
          </w:tcPr>
          <w:p w14:paraId="67F350B0" w14:textId="77777777" w:rsidR="003C4CF9" w:rsidRPr="006A29D3" w:rsidRDefault="003C4CF9" w:rsidP="008C3085">
            <w:pPr>
              <w:rPr>
                <w:rFonts w:ascii="Century Gothic" w:hAnsi="Century Gothic"/>
                <w:sz w:val="18"/>
                <w:szCs w:val="18"/>
              </w:rPr>
            </w:pPr>
          </w:p>
        </w:tc>
      </w:tr>
      <w:tr w:rsidR="003C4CF9" w:rsidRPr="006A7BA8" w14:paraId="5F5E4C9D" w14:textId="77777777" w:rsidTr="008C3085">
        <w:trPr>
          <w:trHeight w:hRule="exact" w:val="260"/>
          <w:jc w:val="center"/>
        </w:trPr>
        <w:tc>
          <w:tcPr>
            <w:tcW w:w="3060" w:type="dxa"/>
            <w:shd w:val="clear" w:color="auto" w:fill="CCEEFF"/>
            <w:tcMar>
              <w:left w:w="60" w:type="dxa"/>
              <w:right w:w="40" w:type="dxa"/>
            </w:tcMar>
            <w:vAlign w:val="bottom"/>
          </w:tcPr>
          <w:p w14:paraId="3E868019"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Unlevered free cash flow (in thousands)</w:t>
            </w:r>
          </w:p>
        </w:tc>
        <w:tc>
          <w:tcPr>
            <w:tcW w:w="526" w:type="dxa"/>
            <w:shd w:val="clear" w:color="auto" w:fill="CCEEFF"/>
            <w:tcMar>
              <w:left w:w="0" w:type="dxa"/>
              <w:right w:w="0" w:type="dxa"/>
            </w:tcMar>
            <w:vAlign w:val="bottom"/>
          </w:tcPr>
          <w:p w14:paraId="48ED1AB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(10,178</w:t>
            </w:r>
          </w:p>
        </w:tc>
        <w:tc>
          <w:tcPr>
            <w:tcW w:w="174" w:type="dxa"/>
            <w:shd w:val="clear" w:color="auto" w:fill="CCEEFF"/>
            <w:tcMar>
              <w:left w:w="0" w:type="dxa"/>
              <w:right w:w="0" w:type="dxa"/>
            </w:tcMar>
            <w:vAlign w:val="bottom"/>
          </w:tcPr>
          <w:p w14:paraId="4B26E44D"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2E11478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7,900</w:t>
            </w:r>
          </w:p>
        </w:tc>
        <w:tc>
          <w:tcPr>
            <w:tcW w:w="174" w:type="dxa"/>
            <w:shd w:val="clear" w:color="auto" w:fill="CCEEFF"/>
            <w:tcMar>
              <w:left w:w="0" w:type="dxa"/>
              <w:right w:w="0" w:type="dxa"/>
            </w:tcMar>
          </w:tcPr>
          <w:p w14:paraId="67F29D13"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6180CC3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32,067</w:t>
            </w:r>
          </w:p>
        </w:tc>
        <w:tc>
          <w:tcPr>
            <w:tcW w:w="174" w:type="dxa"/>
            <w:shd w:val="clear" w:color="auto" w:fill="CCEEFF"/>
            <w:tcMar>
              <w:left w:w="0" w:type="dxa"/>
              <w:right w:w="0" w:type="dxa"/>
            </w:tcMar>
          </w:tcPr>
          <w:p w14:paraId="25279D3F"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7BC83A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33,681</w:t>
            </w:r>
          </w:p>
        </w:tc>
        <w:tc>
          <w:tcPr>
            <w:tcW w:w="127" w:type="dxa"/>
            <w:shd w:val="clear" w:color="auto" w:fill="CCEEFF"/>
            <w:tcMar>
              <w:left w:w="0" w:type="dxa"/>
              <w:right w:w="0" w:type="dxa"/>
            </w:tcMar>
          </w:tcPr>
          <w:p w14:paraId="4B8C42EB"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5EF01BFE"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3C6ECB5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4,337</w:t>
            </w:r>
          </w:p>
        </w:tc>
        <w:tc>
          <w:tcPr>
            <w:tcW w:w="127" w:type="dxa"/>
            <w:shd w:val="clear" w:color="auto" w:fill="CCEEFF"/>
            <w:tcMar>
              <w:left w:w="0" w:type="dxa"/>
              <w:right w:w="0" w:type="dxa"/>
            </w:tcMar>
          </w:tcPr>
          <w:p w14:paraId="017ADFC9"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61E7D11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9,470</w:t>
            </w:r>
          </w:p>
        </w:tc>
        <w:tc>
          <w:tcPr>
            <w:tcW w:w="174" w:type="dxa"/>
            <w:shd w:val="clear" w:color="auto" w:fill="CCEEFF"/>
            <w:tcMar>
              <w:left w:w="0" w:type="dxa"/>
              <w:right w:w="0" w:type="dxa"/>
            </w:tcMar>
          </w:tcPr>
          <w:p w14:paraId="154CA271"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3800948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21,682</w:t>
            </w:r>
          </w:p>
        </w:tc>
        <w:tc>
          <w:tcPr>
            <w:tcW w:w="174" w:type="dxa"/>
            <w:shd w:val="clear" w:color="auto" w:fill="CCEEFF"/>
            <w:tcMar>
              <w:left w:w="0" w:type="dxa"/>
              <w:right w:w="0" w:type="dxa"/>
            </w:tcMar>
          </w:tcPr>
          <w:p w14:paraId="094DEF56"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0DE35AE3"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6622631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16,411</w:t>
            </w:r>
          </w:p>
        </w:tc>
        <w:tc>
          <w:tcPr>
            <w:tcW w:w="127" w:type="dxa"/>
            <w:shd w:val="clear" w:color="auto" w:fill="CCEEFF"/>
            <w:tcMar>
              <w:left w:w="0" w:type="dxa"/>
              <w:right w:w="0" w:type="dxa"/>
            </w:tcMar>
          </w:tcPr>
          <w:p w14:paraId="50417FFE"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7BD804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43,680</w:t>
            </w:r>
          </w:p>
        </w:tc>
        <w:tc>
          <w:tcPr>
            <w:tcW w:w="127" w:type="dxa"/>
            <w:shd w:val="clear" w:color="auto" w:fill="CCEEFF"/>
            <w:tcMar>
              <w:left w:w="0" w:type="dxa"/>
              <w:right w:w="0" w:type="dxa"/>
            </w:tcMar>
          </w:tcPr>
          <w:p w14:paraId="292012DB"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4E8034F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63,471</w:t>
            </w:r>
          </w:p>
        </w:tc>
        <w:tc>
          <w:tcPr>
            <w:tcW w:w="174" w:type="dxa"/>
            <w:shd w:val="clear" w:color="auto" w:fill="CCEEFF"/>
            <w:tcMar>
              <w:left w:w="0" w:type="dxa"/>
              <w:right w:w="0" w:type="dxa"/>
            </w:tcMar>
          </w:tcPr>
          <w:p w14:paraId="277C1C81" w14:textId="77777777" w:rsidR="003C4CF9" w:rsidRPr="006A29D3" w:rsidRDefault="003C4CF9" w:rsidP="008C3085">
            <w:pPr>
              <w:rPr>
                <w:rFonts w:ascii="Century Gothic" w:hAnsi="Century Gothic"/>
                <w:sz w:val="18"/>
                <w:szCs w:val="18"/>
              </w:rPr>
            </w:pPr>
          </w:p>
        </w:tc>
      </w:tr>
      <w:tr w:rsidR="003C4CF9" w:rsidRPr="006A7BA8" w14:paraId="7FE00EA7" w14:textId="77777777" w:rsidTr="008C3085">
        <w:trPr>
          <w:trHeight w:hRule="exact" w:val="240"/>
          <w:jc w:val="center"/>
        </w:trPr>
        <w:tc>
          <w:tcPr>
            <w:tcW w:w="3060" w:type="dxa"/>
            <w:tcMar>
              <w:left w:w="300" w:type="dxa"/>
              <w:right w:w="40" w:type="dxa"/>
            </w:tcMar>
            <w:vAlign w:val="bottom"/>
          </w:tcPr>
          <w:p w14:paraId="3FAE1560"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Unlevered free cash flow margin</w:t>
            </w:r>
          </w:p>
        </w:tc>
        <w:tc>
          <w:tcPr>
            <w:tcW w:w="526" w:type="dxa"/>
            <w:tcMar>
              <w:left w:w="0" w:type="dxa"/>
              <w:right w:w="0" w:type="dxa"/>
            </w:tcMar>
            <w:vAlign w:val="bottom"/>
          </w:tcPr>
          <w:p w14:paraId="1476E4C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(7.6</w:t>
            </w:r>
          </w:p>
        </w:tc>
        <w:tc>
          <w:tcPr>
            <w:tcW w:w="174" w:type="dxa"/>
            <w:tcMar>
              <w:left w:w="0" w:type="dxa"/>
              <w:right w:w="0" w:type="dxa"/>
            </w:tcMar>
            <w:vAlign w:val="bottom"/>
          </w:tcPr>
          <w:p w14:paraId="3032BA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53C9E4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6.0</w:t>
            </w:r>
          </w:p>
        </w:tc>
        <w:tc>
          <w:tcPr>
            <w:tcW w:w="174" w:type="dxa"/>
            <w:tcMar>
              <w:left w:w="0" w:type="dxa"/>
              <w:right w:w="0" w:type="dxa"/>
            </w:tcMar>
            <w:vAlign w:val="bottom"/>
          </w:tcPr>
          <w:p w14:paraId="2190FB3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20306C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23.9</w:t>
            </w:r>
          </w:p>
        </w:tc>
        <w:tc>
          <w:tcPr>
            <w:tcW w:w="174" w:type="dxa"/>
            <w:tcMar>
              <w:left w:w="0" w:type="dxa"/>
              <w:right w:w="0" w:type="dxa"/>
            </w:tcMar>
            <w:vAlign w:val="bottom"/>
          </w:tcPr>
          <w:p w14:paraId="59282CA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7544EDA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24.4</w:t>
            </w:r>
          </w:p>
        </w:tc>
        <w:tc>
          <w:tcPr>
            <w:tcW w:w="127" w:type="dxa"/>
            <w:tcMar>
              <w:left w:w="0" w:type="dxa"/>
              <w:right w:w="0" w:type="dxa"/>
            </w:tcMar>
            <w:vAlign w:val="bottom"/>
          </w:tcPr>
          <w:p w14:paraId="705D553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4799FDA9"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79A5138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3.1</w:t>
            </w:r>
          </w:p>
        </w:tc>
        <w:tc>
          <w:tcPr>
            <w:tcW w:w="127" w:type="dxa"/>
            <w:tcMar>
              <w:left w:w="0" w:type="dxa"/>
              <w:right w:w="0" w:type="dxa"/>
            </w:tcMar>
            <w:vAlign w:val="bottom"/>
          </w:tcPr>
          <w:p w14:paraId="4CEB52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7ABA6A1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6.7</w:t>
            </w:r>
          </w:p>
        </w:tc>
        <w:tc>
          <w:tcPr>
            <w:tcW w:w="174" w:type="dxa"/>
            <w:tcMar>
              <w:left w:w="0" w:type="dxa"/>
              <w:right w:w="0" w:type="dxa"/>
            </w:tcMar>
            <w:vAlign w:val="bottom"/>
          </w:tcPr>
          <w:p w14:paraId="5C84033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4F7C245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15.0</w:t>
            </w:r>
          </w:p>
        </w:tc>
        <w:tc>
          <w:tcPr>
            <w:tcW w:w="174" w:type="dxa"/>
            <w:tcMar>
              <w:left w:w="0" w:type="dxa"/>
              <w:right w:w="0" w:type="dxa"/>
            </w:tcMar>
            <w:vAlign w:val="bottom"/>
          </w:tcPr>
          <w:p w14:paraId="688A921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27127111"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098859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3.9</w:t>
            </w:r>
          </w:p>
        </w:tc>
        <w:tc>
          <w:tcPr>
            <w:tcW w:w="127" w:type="dxa"/>
            <w:tcMar>
              <w:left w:w="0" w:type="dxa"/>
              <w:right w:w="0" w:type="dxa"/>
            </w:tcMar>
            <w:vAlign w:val="bottom"/>
          </w:tcPr>
          <w:p w14:paraId="4ED73E7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3284EE8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9.1</w:t>
            </w:r>
          </w:p>
        </w:tc>
        <w:tc>
          <w:tcPr>
            <w:tcW w:w="127" w:type="dxa"/>
            <w:tcMar>
              <w:left w:w="0" w:type="dxa"/>
              <w:right w:w="0" w:type="dxa"/>
            </w:tcMar>
            <w:vAlign w:val="bottom"/>
          </w:tcPr>
          <w:p w14:paraId="30BF252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66" w:type="dxa"/>
            <w:tcMar>
              <w:left w:w="0" w:type="dxa"/>
              <w:right w:w="0" w:type="dxa"/>
            </w:tcMar>
            <w:vAlign w:val="bottom"/>
          </w:tcPr>
          <w:p w14:paraId="3000416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11.8</w:t>
            </w:r>
          </w:p>
        </w:tc>
        <w:tc>
          <w:tcPr>
            <w:tcW w:w="174" w:type="dxa"/>
            <w:tcMar>
              <w:left w:w="0" w:type="dxa"/>
              <w:right w:w="0" w:type="dxa"/>
            </w:tcMar>
            <w:vAlign w:val="bottom"/>
          </w:tcPr>
          <w:p w14:paraId="14D9BAC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302B703D" w14:textId="77777777" w:rsidTr="008C3085">
        <w:trPr>
          <w:trHeight w:hRule="exact" w:val="440"/>
          <w:jc w:val="center"/>
        </w:trPr>
        <w:tc>
          <w:tcPr>
            <w:tcW w:w="3060" w:type="dxa"/>
            <w:tcBorders>
              <w:bottom w:val="single" w:sz="8" w:space="0" w:color="auto"/>
            </w:tcBorders>
            <w:shd w:val="clear" w:color="auto" w:fill="CCEEFF"/>
            <w:tcMar>
              <w:left w:w="60" w:type="dxa"/>
              <w:right w:w="40" w:type="dxa"/>
            </w:tcMar>
            <w:vAlign w:val="bottom"/>
          </w:tcPr>
          <w:p w14:paraId="519F281C" w14:textId="77777777" w:rsidR="003C4CF9" w:rsidRPr="006A29D3" w:rsidRDefault="003C4CF9" w:rsidP="008C3085">
            <w:pPr>
              <w:keepLines/>
              <w:spacing w:before="40" w:after="40"/>
              <w:rPr>
                <w:rFonts w:ascii="Century Gothic" w:hAnsi="Century Gothic"/>
                <w:b/>
                <w:sz w:val="12"/>
                <w:szCs w:val="18"/>
              </w:rPr>
            </w:pPr>
            <w:r w:rsidRPr="006A29D3">
              <w:rPr>
                <w:rFonts w:ascii="Century Gothic" w:hAnsi="Century Gothic"/>
                <w:b/>
                <w:color w:val="000000"/>
                <w:sz w:val="12"/>
                <w:szCs w:val="18"/>
              </w:rPr>
              <w:t>FINANCIAL DATA - ASC 606 (in thousands, except percentages):</w:t>
            </w:r>
          </w:p>
        </w:tc>
        <w:tc>
          <w:tcPr>
            <w:tcW w:w="526" w:type="dxa"/>
            <w:gridSpan w:val="2"/>
            <w:tcBorders>
              <w:bottom w:val="single" w:sz="8" w:space="0" w:color="auto"/>
            </w:tcBorders>
            <w:shd w:val="clear" w:color="auto" w:fill="CCEEFF"/>
            <w:tcMar>
              <w:left w:w="60" w:type="dxa"/>
              <w:right w:w="0" w:type="dxa"/>
            </w:tcMar>
            <w:vAlign w:val="bottom"/>
          </w:tcPr>
          <w:p w14:paraId="61D2955C"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66B8C66F"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59A16C43"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20C31B50"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77FB7EC9"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063BE41A"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42AA6F52"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1F7D6745"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28EF8AAC"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bottom w:val="single" w:sz="8" w:space="0" w:color="auto"/>
            </w:tcBorders>
            <w:shd w:val="clear" w:color="auto" w:fill="CCEEFF"/>
            <w:tcMar>
              <w:left w:w="60" w:type="dxa"/>
              <w:right w:w="0" w:type="dxa"/>
            </w:tcMar>
            <w:vAlign w:val="bottom"/>
          </w:tcPr>
          <w:p w14:paraId="08A7C2B4"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26E51B2E" w14:textId="77777777" w:rsidR="003C4CF9" w:rsidRPr="006A29D3" w:rsidRDefault="003C4CF9" w:rsidP="008C3085">
            <w:pPr>
              <w:keepLines/>
              <w:spacing w:before="40" w:after="40"/>
              <w:rPr>
                <w:rFonts w:ascii="Century Gothic" w:hAnsi="Century Gothic"/>
                <w:sz w:val="18"/>
                <w:szCs w:val="18"/>
              </w:rPr>
            </w:pPr>
          </w:p>
        </w:tc>
        <w:tc>
          <w:tcPr>
            <w:tcW w:w="566" w:type="dxa"/>
            <w:gridSpan w:val="2"/>
            <w:tcBorders>
              <w:bottom w:val="single" w:sz="8" w:space="0" w:color="auto"/>
            </w:tcBorders>
            <w:shd w:val="clear" w:color="auto" w:fill="CCEEFF"/>
            <w:tcMar>
              <w:left w:w="60" w:type="dxa"/>
              <w:right w:w="0" w:type="dxa"/>
            </w:tcMar>
            <w:vAlign w:val="bottom"/>
          </w:tcPr>
          <w:p w14:paraId="3E50787F" w14:textId="77777777" w:rsidR="003C4CF9" w:rsidRPr="006A29D3" w:rsidRDefault="003C4CF9" w:rsidP="008C3085">
            <w:pPr>
              <w:keepLines/>
              <w:spacing w:before="40" w:after="40"/>
              <w:rPr>
                <w:rFonts w:ascii="Century Gothic" w:hAnsi="Century Gothic"/>
                <w:sz w:val="18"/>
                <w:szCs w:val="18"/>
              </w:rPr>
            </w:pPr>
          </w:p>
        </w:tc>
      </w:tr>
      <w:tr w:rsidR="003C4CF9" w:rsidRPr="006A7BA8" w14:paraId="01BD091E" w14:textId="77777777" w:rsidTr="008C3085">
        <w:trPr>
          <w:trHeight w:hRule="exact" w:val="240"/>
          <w:jc w:val="center"/>
        </w:trPr>
        <w:tc>
          <w:tcPr>
            <w:tcW w:w="3060" w:type="dxa"/>
            <w:tcBorders>
              <w:top w:val="single" w:sz="8" w:space="0" w:color="auto"/>
            </w:tcBorders>
            <w:tcMar>
              <w:left w:w="60" w:type="dxa"/>
              <w:right w:w="40" w:type="dxa"/>
            </w:tcMar>
            <w:vAlign w:val="bottom"/>
          </w:tcPr>
          <w:p w14:paraId="0D7D8E4F"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Revenue</w:t>
            </w:r>
          </w:p>
        </w:tc>
        <w:tc>
          <w:tcPr>
            <w:tcW w:w="526" w:type="dxa"/>
            <w:tcBorders>
              <w:top w:val="single" w:sz="8" w:space="0" w:color="auto"/>
            </w:tcBorders>
            <w:tcMar>
              <w:left w:w="0" w:type="dxa"/>
              <w:right w:w="0" w:type="dxa"/>
            </w:tcMar>
            <w:vAlign w:val="bottom"/>
          </w:tcPr>
          <w:p w14:paraId="24C91E6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133,113</w:t>
            </w:r>
          </w:p>
        </w:tc>
        <w:tc>
          <w:tcPr>
            <w:tcW w:w="174" w:type="dxa"/>
            <w:tcBorders>
              <w:top w:val="single" w:sz="8" w:space="0" w:color="auto"/>
            </w:tcBorders>
            <w:tcMar>
              <w:left w:w="0" w:type="dxa"/>
              <w:right w:w="0" w:type="dxa"/>
            </w:tcMar>
          </w:tcPr>
          <w:p w14:paraId="529F331F"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40791BD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132,517</w:t>
            </w:r>
          </w:p>
        </w:tc>
        <w:tc>
          <w:tcPr>
            <w:tcW w:w="174" w:type="dxa"/>
            <w:tcBorders>
              <w:top w:val="single" w:sz="8" w:space="0" w:color="auto"/>
            </w:tcBorders>
            <w:tcMar>
              <w:left w:w="0" w:type="dxa"/>
              <w:right w:w="0" w:type="dxa"/>
            </w:tcMar>
          </w:tcPr>
          <w:p w14:paraId="012D7F9E"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49857D9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134,014</w:t>
            </w:r>
          </w:p>
        </w:tc>
        <w:tc>
          <w:tcPr>
            <w:tcW w:w="174" w:type="dxa"/>
            <w:tcBorders>
              <w:top w:val="single" w:sz="8" w:space="0" w:color="auto"/>
            </w:tcBorders>
            <w:tcMar>
              <w:left w:w="0" w:type="dxa"/>
              <w:right w:w="0" w:type="dxa"/>
            </w:tcMar>
          </w:tcPr>
          <w:p w14:paraId="212F84EA" w14:textId="77777777" w:rsidR="003C4CF9" w:rsidRPr="006A29D3" w:rsidRDefault="003C4CF9" w:rsidP="008C3085">
            <w:pPr>
              <w:rPr>
                <w:rFonts w:ascii="Century Gothic" w:hAnsi="Century Gothic"/>
                <w:sz w:val="18"/>
                <w:szCs w:val="18"/>
              </w:rPr>
            </w:pPr>
          </w:p>
        </w:tc>
        <w:tc>
          <w:tcPr>
            <w:tcW w:w="573" w:type="dxa"/>
            <w:tcBorders>
              <w:top w:val="single" w:sz="8" w:space="0" w:color="auto"/>
            </w:tcBorders>
            <w:tcMar>
              <w:left w:w="0" w:type="dxa"/>
              <w:right w:w="0" w:type="dxa"/>
            </w:tcMar>
            <w:vAlign w:val="bottom"/>
          </w:tcPr>
          <w:p w14:paraId="370AC46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138,247</w:t>
            </w:r>
          </w:p>
        </w:tc>
        <w:tc>
          <w:tcPr>
            <w:tcW w:w="127" w:type="dxa"/>
            <w:tcBorders>
              <w:top w:val="single" w:sz="8" w:space="0" w:color="auto"/>
            </w:tcBorders>
            <w:tcMar>
              <w:left w:w="0" w:type="dxa"/>
              <w:right w:w="0" w:type="dxa"/>
            </w:tcMar>
          </w:tcPr>
          <w:p w14:paraId="331D4A28"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05B2B6DA" w14:textId="77777777" w:rsidR="003C4CF9" w:rsidRPr="006A29D3" w:rsidRDefault="003C4CF9" w:rsidP="008C3085">
            <w:pPr>
              <w:keepLines/>
              <w:spacing w:before="40" w:after="40"/>
              <w:rPr>
                <w:rFonts w:ascii="Century Gothic" w:hAnsi="Century Gothic"/>
                <w:sz w:val="18"/>
                <w:szCs w:val="18"/>
              </w:rPr>
            </w:pPr>
          </w:p>
        </w:tc>
        <w:tc>
          <w:tcPr>
            <w:tcW w:w="573" w:type="dxa"/>
            <w:tcBorders>
              <w:top w:val="single" w:sz="8" w:space="0" w:color="auto"/>
            </w:tcBorders>
            <w:tcMar>
              <w:left w:w="0" w:type="dxa"/>
              <w:right w:w="0" w:type="dxa"/>
            </w:tcMar>
            <w:vAlign w:val="bottom"/>
          </w:tcPr>
          <w:p w14:paraId="341D864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140,117</w:t>
            </w:r>
          </w:p>
        </w:tc>
        <w:tc>
          <w:tcPr>
            <w:tcW w:w="127" w:type="dxa"/>
            <w:tcBorders>
              <w:top w:val="single" w:sz="8" w:space="0" w:color="auto"/>
            </w:tcBorders>
            <w:tcMar>
              <w:left w:w="0" w:type="dxa"/>
              <w:right w:w="0" w:type="dxa"/>
            </w:tcMar>
          </w:tcPr>
          <w:p w14:paraId="6BB4939A"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098F5DE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141,860</w:t>
            </w:r>
          </w:p>
        </w:tc>
        <w:tc>
          <w:tcPr>
            <w:tcW w:w="174" w:type="dxa"/>
            <w:tcBorders>
              <w:top w:val="single" w:sz="8" w:space="0" w:color="auto"/>
            </w:tcBorders>
            <w:tcMar>
              <w:left w:w="0" w:type="dxa"/>
              <w:right w:w="0" w:type="dxa"/>
            </w:tcMar>
          </w:tcPr>
          <w:p w14:paraId="5C1324FD"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tcMar>
              <w:left w:w="0" w:type="dxa"/>
              <w:right w:w="0" w:type="dxa"/>
            </w:tcMar>
            <w:vAlign w:val="bottom"/>
          </w:tcPr>
          <w:p w14:paraId="657EDA3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144,952</w:t>
            </w:r>
          </w:p>
        </w:tc>
        <w:tc>
          <w:tcPr>
            <w:tcW w:w="174" w:type="dxa"/>
            <w:tcBorders>
              <w:top w:val="single" w:sz="8" w:space="0" w:color="auto"/>
            </w:tcBorders>
            <w:tcMar>
              <w:left w:w="0" w:type="dxa"/>
              <w:right w:w="0" w:type="dxa"/>
            </w:tcMar>
          </w:tcPr>
          <w:p w14:paraId="4E868E27"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1B085905" w14:textId="77777777" w:rsidR="003C4CF9" w:rsidRPr="006A29D3" w:rsidRDefault="003C4CF9" w:rsidP="008C3085">
            <w:pPr>
              <w:keepLines/>
              <w:spacing w:before="40" w:after="40"/>
              <w:rPr>
                <w:rFonts w:ascii="Century Gothic" w:hAnsi="Century Gothic"/>
                <w:sz w:val="18"/>
                <w:szCs w:val="18"/>
              </w:rPr>
            </w:pPr>
          </w:p>
        </w:tc>
        <w:tc>
          <w:tcPr>
            <w:tcW w:w="513" w:type="dxa"/>
            <w:tcBorders>
              <w:top w:val="single" w:sz="8" w:space="0" w:color="auto"/>
            </w:tcBorders>
            <w:tcMar>
              <w:left w:w="0" w:type="dxa"/>
              <w:right w:w="0" w:type="dxa"/>
            </w:tcMar>
            <w:vAlign w:val="bottom"/>
          </w:tcPr>
          <w:p w14:paraId="2A4BC9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Borders>
              <w:top w:val="single" w:sz="8" w:space="0" w:color="auto"/>
            </w:tcBorders>
            <w:tcMar>
              <w:left w:w="0" w:type="dxa"/>
              <w:right w:w="0" w:type="dxa"/>
            </w:tcMar>
          </w:tcPr>
          <w:p w14:paraId="386C75A0" w14:textId="77777777" w:rsidR="003C4CF9" w:rsidRPr="006A29D3" w:rsidRDefault="003C4CF9" w:rsidP="008C3085">
            <w:pPr>
              <w:rPr>
                <w:rFonts w:ascii="Century Gothic" w:hAnsi="Century Gothic"/>
                <w:sz w:val="18"/>
                <w:szCs w:val="18"/>
              </w:rPr>
            </w:pPr>
          </w:p>
        </w:tc>
        <w:tc>
          <w:tcPr>
            <w:tcW w:w="573" w:type="dxa"/>
            <w:tcBorders>
              <w:top w:val="single" w:sz="8" w:space="0" w:color="auto"/>
            </w:tcBorders>
            <w:tcMar>
              <w:left w:w="0" w:type="dxa"/>
              <w:right w:w="0" w:type="dxa"/>
            </w:tcMar>
            <w:vAlign w:val="bottom"/>
          </w:tcPr>
          <w:p w14:paraId="33E951A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Borders>
              <w:top w:val="single" w:sz="8" w:space="0" w:color="auto"/>
            </w:tcBorders>
            <w:tcMar>
              <w:left w:w="0" w:type="dxa"/>
              <w:right w:w="0" w:type="dxa"/>
            </w:tcMar>
          </w:tcPr>
          <w:p w14:paraId="18EEDF18" w14:textId="77777777" w:rsidR="003C4CF9" w:rsidRPr="006A29D3" w:rsidRDefault="003C4CF9" w:rsidP="008C3085">
            <w:pPr>
              <w:rPr>
                <w:rFonts w:ascii="Century Gothic" w:hAnsi="Century Gothic"/>
                <w:sz w:val="18"/>
                <w:szCs w:val="18"/>
              </w:rPr>
            </w:pPr>
          </w:p>
        </w:tc>
        <w:tc>
          <w:tcPr>
            <w:tcW w:w="566" w:type="dxa"/>
            <w:tcBorders>
              <w:top w:val="single" w:sz="8" w:space="0" w:color="auto"/>
            </w:tcBorders>
            <w:tcMar>
              <w:left w:w="0" w:type="dxa"/>
              <w:right w:w="0" w:type="dxa"/>
            </w:tcMar>
            <w:vAlign w:val="bottom"/>
          </w:tcPr>
          <w:p w14:paraId="1EF16A9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537,891</w:t>
            </w:r>
          </w:p>
        </w:tc>
        <w:tc>
          <w:tcPr>
            <w:tcW w:w="174" w:type="dxa"/>
            <w:tcBorders>
              <w:top w:val="single" w:sz="8" w:space="0" w:color="auto"/>
            </w:tcBorders>
            <w:tcMar>
              <w:left w:w="0" w:type="dxa"/>
              <w:right w:w="0" w:type="dxa"/>
            </w:tcMar>
          </w:tcPr>
          <w:p w14:paraId="2E941381" w14:textId="77777777" w:rsidR="003C4CF9" w:rsidRPr="006A29D3" w:rsidRDefault="003C4CF9" w:rsidP="008C3085">
            <w:pPr>
              <w:rPr>
                <w:rFonts w:ascii="Century Gothic" w:hAnsi="Century Gothic"/>
                <w:sz w:val="18"/>
                <w:szCs w:val="18"/>
              </w:rPr>
            </w:pPr>
          </w:p>
        </w:tc>
      </w:tr>
      <w:tr w:rsidR="003C4CF9" w:rsidRPr="006A7BA8" w14:paraId="6836E004" w14:textId="77777777" w:rsidTr="008C3085">
        <w:trPr>
          <w:trHeight w:hRule="exact" w:val="240"/>
          <w:jc w:val="center"/>
        </w:trPr>
        <w:tc>
          <w:tcPr>
            <w:tcW w:w="3060" w:type="dxa"/>
            <w:shd w:val="clear" w:color="auto" w:fill="CCEEFF"/>
            <w:tcMar>
              <w:left w:w="60" w:type="dxa"/>
              <w:right w:w="40" w:type="dxa"/>
            </w:tcMar>
            <w:vAlign w:val="bottom"/>
          </w:tcPr>
          <w:p w14:paraId="4C1381CA"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Subscription revenue</w:t>
            </w:r>
          </w:p>
        </w:tc>
        <w:tc>
          <w:tcPr>
            <w:tcW w:w="526" w:type="dxa"/>
            <w:shd w:val="clear" w:color="auto" w:fill="CCEEFF"/>
            <w:tcMar>
              <w:left w:w="0" w:type="dxa"/>
              <w:right w:w="0" w:type="dxa"/>
            </w:tcMar>
            <w:vAlign w:val="bottom"/>
          </w:tcPr>
          <w:p w14:paraId="2366FD9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113,134</w:t>
            </w:r>
          </w:p>
        </w:tc>
        <w:tc>
          <w:tcPr>
            <w:tcW w:w="174" w:type="dxa"/>
            <w:shd w:val="clear" w:color="auto" w:fill="CCEEFF"/>
            <w:tcMar>
              <w:left w:w="0" w:type="dxa"/>
              <w:right w:w="0" w:type="dxa"/>
            </w:tcMar>
          </w:tcPr>
          <w:p w14:paraId="411ABD0E"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39D394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114,771</w:t>
            </w:r>
          </w:p>
        </w:tc>
        <w:tc>
          <w:tcPr>
            <w:tcW w:w="174" w:type="dxa"/>
            <w:shd w:val="clear" w:color="auto" w:fill="CCEEFF"/>
            <w:tcMar>
              <w:left w:w="0" w:type="dxa"/>
              <w:right w:w="0" w:type="dxa"/>
            </w:tcMar>
          </w:tcPr>
          <w:p w14:paraId="050650CD"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5E567B1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118,844</w:t>
            </w:r>
          </w:p>
        </w:tc>
        <w:tc>
          <w:tcPr>
            <w:tcW w:w="174" w:type="dxa"/>
            <w:shd w:val="clear" w:color="auto" w:fill="CCEEFF"/>
            <w:tcMar>
              <w:left w:w="0" w:type="dxa"/>
              <w:right w:w="0" w:type="dxa"/>
            </w:tcMar>
          </w:tcPr>
          <w:p w14:paraId="36BE4C5F"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3D84B8D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126,303</w:t>
            </w:r>
          </w:p>
        </w:tc>
        <w:tc>
          <w:tcPr>
            <w:tcW w:w="127" w:type="dxa"/>
            <w:shd w:val="clear" w:color="auto" w:fill="CCEEFF"/>
            <w:tcMar>
              <w:left w:w="0" w:type="dxa"/>
              <w:right w:w="0" w:type="dxa"/>
            </w:tcMar>
          </w:tcPr>
          <w:p w14:paraId="27B50D1E"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67C50406"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0C38490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131,256</w:t>
            </w:r>
          </w:p>
        </w:tc>
        <w:tc>
          <w:tcPr>
            <w:tcW w:w="127" w:type="dxa"/>
            <w:shd w:val="clear" w:color="auto" w:fill="CCEEFF"/>
            <w:tcMar>
              <w:left w:w="0" w:type="dxa"/>
              <w:right w:w="0" w:type="dxa"/>
            </w:tcMar>
          </w:tcPr>
          <w:p w14:paraId="66555146"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721BE72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132,562</w:t>
            </w:r>
          </w:p>
        </w:tc>
        <w:tc>
          <w:tcPr>
            <w:tcW w:w="174" w:type="dxa"/>
            <w:shd w:val="clear" w:color="auto" w:fill="CCEEFF"/>
            <w:tcMar>
              <w:left w:w="0" w:type="dxa"/>
              <w:right w:w="0" w:type="dxa"/>
            </w:tcMar>
          </w:tcPr>
          <w:p w14:paraId="3380E079"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7230591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137,446</w:t>
            </w:r>
          </w:p>
        </w:tc>
        <w:tc>
          <w:tcPr>
            <w:tcW w:w="174" w:type="dxa"/>
            <w:shd w:val="clear" w:color="auto" w:fill="CCEEFF"/>
            <w:tcMar>
              <w:left w:w="0" w:type="dxa"/>
              <w:right w:w="0" w:type="dxa"/>
            </w:tcMar>
          </w:tcPr>
          <w:p w14:paraId="43D6F770"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28DF5822"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1B44DF0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3C2CDEBE"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069F8A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1C746859"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38D3DDB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473,052</w:t>
            </w:r>
          </w:p>
        </w:tc>
        <w:tc>
          <w:tcPr>
            <w:tcW w:w="174" w:type="dxa"/>
            <w:shd w:val="clear" w:color="auto" w:fill="CCEEFF"/>
            <w:tcMar>
              <w:left w:w="0" w:type="dxa"/>
              <w:right w:w="0" w:type="dxa"/>
            </w:tcMar>
          </w:tcPr>
          <w:p w14:paraId="32EDCF4F" w14:textId="77777777" w:rsidR="003C4CF9" w:rsidRPr="006A29D3" w:rsidRDefault="003C4CF9" w:rsidP="008C3085">
            <w:pPr>
              <w:rPr>
                <w:rFonts w:ascii="Century Gothic" w:hAnsi="Century Gothic"/>
                <w:sz w:val="18"/>
                <w:szCs w:val="18"/>
              </w:rPr>
            </w:pPr>
          </w:p>
        </w:tc>
      </w:tr>
      <w:tr w:rsidR="003C4CF9" w:rsidRPr="006A7BA8" w14:paraId="4D1F7814" w14:textId="77777777" w:rsidTr="008C3085">
        <w:trPr>
          <w:trHeight w:hRule="exact" w:val="240"/>
          <w:jc w:val="center"/>
        </w:trPr>
        <w:tc>
          <w:tcPr>
            <w:tcW w:w="3060" w:type="dxa"/>
            <w:tcMar>
              <w:left w:w="180" w:type="dxa"/>
              <w:right w:w="40" w:type="dxa"/>
            </w:tcMar>
            <w:vAlign w:val="bottom"/>
          </w:tcPr>
          <w:p w14:paraId="1C3CDCE3"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y/y growth</w:t>
            </w:r>
          </w:p>
        </w:tc>
        <w:tc>
          <w:tcPr>
            <w:tcW w:w="526" w:type="dxa"/>
            <w:tcMar>
              <w:left w:w="0" w:type="dxa"/>
              <w:right w:w="0" w:type="dxa"/>
            </w:tcMar>
            <w:vAlign w:val="bottom"/>
          </w:tcPr>
          <w:p w14:paraId="65F2A55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tcMar>
              <w:left w:w="0" w:type="dxa"/>
              <w:right w:w="0" w:type="dxa"/>
            </w:tcMar>
          </w:tcPr>
          <w:p w14:paraId="28BEC3C4"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39690E0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tcMar>
              <w:left w:w="0" w:type="dxa"/>
              <w:right w:w="0" w:type="dxa"/>
            </w:tcMar>
          </w:tcPr>
          <w:p w14:paraId="0E4BAB2A"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07F2197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tcMar>
              <w:left w:w="0" w:type="dxa"/>
              <w:right w:w="0" w:type="dxa"/>
            </w:tcMar>
          </w:tcPr>
          <w:p w14:paraId="6DC7AE56"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20781DB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3B18D4B7"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42A54526"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595AA66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16.0</w:t>
            </w:r>
          </w:p>
        </w:tc>
        <w:tc>
          <w:tcPr>
            <w:tcW w:w="127" w:type="dxa"/>
            <w:tcMar>
              <w:left w:w="0" w:type="dxa"/>
              <w:right w:w="0" w:type="dxa"/>
            </w:tcMar>
            <w:vAlign w:val="bottom"/>
          </w:tcPr>
          <w:p w14:paraId="05ADE6C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7B7C213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15.5</w:t>
            </w:r>
          </w:p>
        </w:tc>
        <w:tc>
          <w:tcPr>
            <w:tcW w:w="174" w:type="dxa"/>
            <w:tcMar>
              <w:left w:w="0" w:type="dxa"/>
              <w:right w:w="0" w:type="dxa"/>
            </w:tcMar>
            <w:vAlign w:val="bottom"/>
          </w:tcPr>
          <w:p w14:paraId="6412ED2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4521F28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15.7</w:t>
            </w:r>
          </w:p>
        </w:tc>
        <w:tc>
          <w:tcPr>
            <w:tcW w:w="174" w:type="dxa"/>
            <w:tcMar>
              <w:left w:w="0" w:type="dxa"/>
              <w:right w:w="0" w:type="dxa"/>
            </w:tcMar>
            <w:vAlign w:val="bottom"/>
          </w:tcPr>
          <w:p w14:paraId="4261DF5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3FC1CC38"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08C4625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70FDE0A6"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56A024D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58B2DCC5"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60CC4B0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tcMar>
              <w:left w:w="0" w:type="dxa"/>
              <w:right w:w="0" w:type="dxa"/>
            </w:tcMar>
          </w:tcPr>
          <w:p w14:paraId="1867471A" w14:textId="77777777" w:rsidR="003C4CF9" w:rsidRPr="006A29D3" w:rsidRDefault="003C4CF9" w:rsidP="008C3085">
            <w:pPr>
              <w:rPr>
                <w:rFonts w:ascii="Century Gothic" w:hAnsi="Century Gothic"/>
                <w:sz w:val="18"/>
                <w:szCs w:val="18"/>
              </w:rPr>
            </w:pPr>
          </w:p>
        </w:tc>
      </w:tr>
      <w:tr w:rsidR="003C4CF9" w:rsidRPr="006A7BA8" w14:paraId="46EB0EE1" w14:textId="77777777" w:rsidTr="008C3085">
        <w:trPr>
          <w:trHeight w:hRule="exact" w:val="240"/>
          <w:jc w:val="center"/>
        </w:trPr>
        <w:tc>
          <w:tcPr>
            <w:tcW w:w="3060" w:type="dxa"/>
            <w:shd w:val="clear" w:color="auto" w:fill="CCEEFF"/>
            <w:tcMar>
              <w:left w:w="180" w:type="dxa"/>
              <w:right w:w="40" w:type="dxa"/>
            </w:tcMar>
            <w:vAlign w:val="bottom"/>
          </w:tcPr>
          <w:p w14:paraId="4B4E639E"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 y/y growth constant currency</w:t>
            </w:r>
          </w:p>
        </w:tc>
        <w:tc>
          <w:tcPr>
            <w:tcW w:w="526" w:type="dxa"/>
            <w:shd w:val="clear" w:color="auto" w:fill="CCEEFF"/>
            <w:tcMar>
              <w:left w:w="0" w:type="dxa"/>
              <w:right w:w="0" w:type="dxa"/>
            </w:tcMar>
            <w:vAlign w:val="bottom"/>
          </w:tcPr>
          <w:p w14:paraId="195081C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tcPr>
          <w:p w14:paraId="408ED5C1"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42AB24A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tcPr>
          <w:p w14:paraId="3AA91452"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037D73D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tcPr>
          <w:p w14:paraId="7ED1E814"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55C1337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FE01ACB"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0370D14A"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1A19BA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18.2</w:t>
            </w:r>
          </w:p>
        </w:tc>
        <w:tc>
          <w:tcPr>
            <w:tcW w:w="127" w:type="dxa"/>
            <w:shd w:val="clear" w:color="auto" w:fill="CCEEFF"/>
            <w:tcMar>
              <w:left w:w="0" w:type="dxa"/>
              <w:right w:w="0" w:type="dxa"/>
            </w:tcMar>
            <w:vAlign w:val="bottom"/>
          </w:tcPr>
          <w:p w14:paraId="68260FE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173C4AD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17.3</w:t>
            </w:r>
          </w:p>
        </w:tc>
        <w:tc>
          <w:tcPr>
            <w:tcW w:w="174" w:type="dxa"/>
            <w:shd w:val="clear" w:color="auto" w:fill="CCEEFF"/>
            <w:tcMar>
              <w:left w:w="0" w:type="dxa"/>
              <w:right w:w="0" w:type="dxa"/>
            </w:tcMar>
            <w:vAlign w:val="bottom"/>
          </w:tcPr>
          <w:p w14:paraId="7F10BA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FC1668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17.2</w:t>
            </w:r>
          </w:p>
        </w:tc>
        <w:tc>
          <w:tcPr>
            <w:tcW w:w="174" w:type="dxa"/>
            <w:shd w:val="clear" w:color="auto" w:fill="CCEEFF"/>
            <w:tcMar>
              <w:left w:w="0" w:type="dxa"/>
              <w:right w:w="0" w:type="dxa"/>
            </w:tcMar>
            <w:vAlign w:val="bottom"/>
          </w:tcPr>
          <w:p w14:paraId="7986D0C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44039784"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58D8724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02A5DB87"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FE37E9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457B672E"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2A322CC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tcPr>
          <w:p w14:paraId="61EC7255" w14:textId="77777777" w:rsidR="003C4CF9" w:rsidRPr="006A29D3" w:rsidRDefault="003C4CF9" w:rsidP="008C3085">
            <w:pPr>
              <w:rPr>
                <w:rFonts w:ascii="Century Gothic" w:hAnsi="Century Gothic"/>
                <w:sz w:val="18"/>
                <w:szCs w:val="18"/>
              </w:rPr>
            </w:pPr>
          </w:p>
        </w:tc>
      </w:tr>
      <w:tr w:rsidR="003C4CF9" w:rsidRPr="006A7BA8" w14:paraId="4CDBBF4A" w14:textId="77777777" w:rsidTr="008C3085">
        <w:trPr>
          <w:trHeight w:hRule="exact" w:val="240"/>
          <w:jc w:val="center"/>
        </w:trPr>
        <w:tc>
          <w:tcPr>
            <w:tcW w:w="3060" w:type="dxa"/>
            <w:tcMar>
              <w:left w:w="60" w:type="dxa"/>
              <w:right w:w="40" w:type="dxa"/>
            </w:tcMar>
            <w:vAlign w:val="bottom"/>
          </w:tcPr>
          <w:p w14:paraId="42A6AC13"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Subscription revenue % of total revenue</w:t>
            </w:r>
          </w:p>
        </w:tc>
        <w:tc>
          <w:tcPr>
            <w:tcW w:w="526" w:type="dxa"/>
            <w:tcMar>
              <w:left w:w="0" w:type="dxa"/>
              <w:right w:w="0" w:type="dxa"/>
            </w:tcMar>
            <w:vAlign w:val="bottom"/>
          </w:tcPr>
          <w:p w14:paraId="0F2422A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85.0</w:t>
            </w:r>
          </w:p>
        </w:tc>
        <w:tc>
          <w:tcPr>
            <w:tcW w:w="174" w:type="dxa"/>
            <w:tcMar>
              <w:left w:w="0" w:type="dxa"/>
              <w:right w:w="0" w:type="dxa"/>
            </w:tcMar>
            <w:vAlign w:val="bottom"/>
          </w:tcPr>
          <w:p w14:paraId="7853358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B38EDA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86.6</w:t>
            </w:r>
          </w:p>
        </w:tc>
        <w:tc>
          <w:tcPr>
            <w:tcW w:w="174" w:type="dxa"/>
            <w:tcMar>
              <w:left w:w="0" w:type="dxa"/>
              <w:right w:w="0" w:type="dxa"/>
            </w:tcMar>
            <w:vAlign w:val="bottom"/>
          </w:tcPr>
          <w:p w14:paraId="420224A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745776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88.7</w:t>
            </w:r>
          </w:p>
        </w:tc>
        <w:tc>
          <w:tcPr>
            <w:tcW w:w="174" w:type="dxa"/>
            <w:tcMar>
              <w:left w:w="0" w:type="dxa"/>
              <w:right w:w="0" w:type="dxa"/>
            </w:tcMar>
            <w:vAlign w:val="bottom"/>
          </w:tcPr>
          <w:p w14:paraId="6F02AEF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54FF1FE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91.4</w:t>
            </w:r>
          </w:p>
        </w:tc>
        <w:tc>
          <w:tcPr>
            <w:tcW w:w="127" w:type="dxa"/>
            <w:tcMar>
              <w:left w:w="0" w:type="dxa"/>
              <w:right w:w="0" w:type="dxa"/>
            </w:tcMar>
            <w:vAlign w:val="bottom"/>
          </w:tcPr>
          <w:p w14:paraId="5A78E45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6ADDF477"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5FF85EE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93.7</w:t>
            </w:r>
          </w:p>
        </w:tc>
        <w:tc>
          <w:tcPr>
            <w:tcW w:w="127" w:type="dxa"/>
            <w:tcMar>
              <w:left w:w="0" w:type="dxa"/>
              <w:right w:w="0" w:type="dxa"/>
            </w:tcMar>
            <w:vAlign w:val="bottom"/>
          </w:tcPr>
          <w:p w14:paraId="565DD6D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9084A9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93.4</w:t>
            </w:r>
          </w:p>
        </w:tc>
        <w:tc>
          <w:tcPr>
            <w:tcW w:w="174" w:type="dxa"/>
            <w:tcMar>
              <w:left w:w="0" w:type="dxa"/>
              <w:right w:w="0" w:type="dxa"/>
            </w:tcMar>
            <w:vAlign w:val="bottom"/>
          </w:tcPr>
          <w:p w14:paraId="7E22D4E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194D9AE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94.8</w:t>
            </w:r>
          </w:p>
        </w:tc>
        <w:tc>
          <w:tcPr>
            <w:tcW w:w="174" w:type="dxa"/>
            <w:tcMar>
              <w:left w:w="0" w:type="dxa"/>
              <w:right w:w="0" w:type="dxa"/>
            </w:tcMar>
            <w:vAlign w:val="bottom"/>
          </w:tcPr>
          <w:p w14:paraId="513C376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0E26600F"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713FD9A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398E5422"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243E5C1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0760B47B"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23F8946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87.9</w:t>
            </w:r>
          </w:p>
        </w:tc>
        <w:tc>
          <w:tcPr>
            <w:tcW w:w="174" w:type="dxa"/>
            <w:tcMar>
              <w:left w:w="0" w:type="dxa"/>
              <w:right w:w="0" w:type="dxa"/>
            </w:tcMar>
            <w:vAlign w:val="bottom"/>
          </w:tcPr>
          <w:p w14:paraId="1261CB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64B800CC" w14:textId="77777777" w:rsidTr="008C3085">
        <w:trPr>
          <w:trHeight w:hRule="exact" w:val="240"/>
          <w:jc w:val="center"/>
        </w:trPr>
        <w:tc>
          <w:tcPr>
            <w:tcW w:w="3060" w:type="dxa"/>
            <w:shd w:val="clear" w:color="auto" w:fill="CCEEFF"/>
            <w:tcMar>
              <w:left w:w="60" w:type="dxa"/>
              <w:right w:w="40" w:type="dxa"/>
            </w:tcMar>
            <w:vAlign w:val="bottom"/>
          </w:tcPr>
          <w:p w14:paraId="254668EE"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(Loss) income from operations</w:t>
            </w:r>
          </w:p>
        </w:tc>
        <w:tc>
          <w:tcPr>
            <w:tcW w:w="526" w:type="dxa"/>
            <w:shd w:val="clear" w:color="auto" w:fill="CCEEFF"/>
            <w:tcMar>
              <w:left w:w="0" w:type="dxa"/>
              <w:right w:w="0" w:type="dxa"/>
            </w:tcMar>
            <w:vAlign w:val="bottom"/>
          </w:tcPr>
          <w:p w14:paraId="19342D4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(8,846</w:t>
            </w:r>
          </w:p>
        </w:tc>
        <w:tc>
          <w:tcPr>
            <w:tcW w:w="174" w:type="dxa"/>
            <w:shd w:val="clear" w:color="auto" w:fill="CCEEFF"/>
            <w:tcMar>
              <w:left w:w="0" w:type="dxa"/>
              <w:right w:w="0" w:type="dxa"/>
            </w:tcMar>
            <w:vAlign w:val="bottom"/>
          </w:tcPr>
          <w:p w14:paraId="01B9ED31"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54CD0F9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(3,095</w:t>
            </w:r>
          </w:p>
        </w:tc>
        <w:tc>
          <w:tcPr>
            <w:tcW w:w="174" w:type="dxa"/>
            <w:shd w:val="clear" w:color="auto" w:fill="CCEEFF"/>
            <w:tcMar>
              <w:left w:w="0" w:type="dxa"/>
              <w:right w:w="0" w:type="dxa"/>
            </w:tcMar>
            <w:vAlign w:val="bottom"/>
          </w:tcPr>
          <w:p w14:paraId="59DC2D29"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EBD60C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1,574</w:t>
            </w:r>
          </w:p>
        </w:tc>
        <w:tc>
          <w:tcPr>
            <w:tcW w:w="174" w:type="dxa"/>
            <w:shd w:val="clear" w:color="auto" w:fill="CCEEFF"/>
            <w:tcMar>
              <w:left w:w="0" w:type="dxa"/>
              <w:right w:w="0" w:type="dxa"/>
            </w:tcMar>
          </w:tcPr>
          <w:p w14:paraId="72376951"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52D0485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2,598</w:t>
            </w:r>
          </w:p>
        </w:tc>
        <w:tc>
          <w:tcPr>
            <w:tcW w:w="127" w:type="dxa"/>
            <w:shd w:val="clear" w:color="auto" w:fill="CCEEFF"/>
            <w:tcMar>
              <w:left w:w="0" w:type="dxa"/>
              <w:right w:w="0" w:type="dxa"/>
            </w:tcMar>
          </w:tcPr>
          <w:p w14:paraId="1B739AC1"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3D04A898"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76C497D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1,231</w:t>
            </w:r>
          </w:p>
        </w:tc>
        <w:tc>
          <w:tcPr>
            <w:tcW w:w="127" w:type="dxa"/>
            <w:shd w:val="clear" w:color="auto" w:fill="CCEEFF"/>
            <w:tcMar>
              <w:left w:w="0" w:type="dxa"/>
              <w:right w:w="0" w:type="dxa"/>
            </w:tcMar>
          </w:tcPr>
          <w:p w14:paraId="6F0153DD"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20FB39C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(3,594</w:t>
            </w:r>
          </w:p>
        </w:tc>
        <w:tc>
          <w:tcPr>
            <w:tcW w:w="174" w:type="dxa"/>
            <w:shd w:val="clear" w:color="auto" w:fill="CCEEFF"/>
            <w:tcMar>
              <w:left w:w="0" w:type="dxa"/>
              <w:right w:w="0" w:type="dxa"/>
            </w:tcMar>
            <w:vAlign w:val="bottom"/>
          </w:tcPr>
          <w:p w14:paraId="60E53254"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53C8BDF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3,713</w:t>
            </w:r>
          </w:p>
        </w:tc>
        <w:tc>
          <w:tcPr>
            <w:tcW w:w="174" w:type="dxa"/>
            <w:shd w:val="clear" w:color="auto" w:fill="CCEEFF"/>
            <w:tcMar>
              <w:left w:w="0" w:type="dxa"/>
              <w:right w:w="0" w:type="dxa"/>
            </w:tcMar>
          </w:tcPr>
          <w:p w14:paraId="572BC94D"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45D66763"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4D4927B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0A848C44"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1A05D3D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C9B947F"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279CC65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(7,769</w:t>
            </w:r>
          </w:p>
        </w:tc>
        <w:tc>
          <w:tcPr>
            <w:tcW w:w="174" w:type="dxa"/>
            <w:shd w:val="clear" w:color="auto" w:fill="CCEEFF"/>
            <w:tcMar>
              <w:left w:w="0" w:type="dxa"/>
              <w:right w:w="0" w:type="dxa"/>
            </w:tcMar>
            <w:vAlign w:val="bottom"/>
          </w:tcPr>
          <w:p w14:paraId="447201B3" w14:textId="77777777" w:rsidR="003C4CF9" w:rsidRPr="006A29D3" w:rsidRDefault="003C4CF9" w:rsidP="008C3085">
            <w:pPr>
              <w:keepNext/>
              <w:keepLines/>
              <w:spacing w:before="40" w:after="40"/>
              <w:rPr>
                <w:rFonts w:ascii="Century Gothic" w:hAnsi="Century Gothic"/>
                <w:sz w:val="12"/>
                <w:szCs w:val="18"/>
              </w:rPr>
            </w:pPr>
            <w:r w:rsidRPr="006A29D3">
              <w:rPr>
                <w:rFonts w:ascii="Century Gothic" w:hAnsi="Century Gothic"/>
                <w:color w:val="000000"/>
                <w:sz w:val="12"/>
                <w:szCs w:val="18"/>
              </w:rPr>
              <w:t>)</w:t>
            </w:r>
          </w:p>
        </w:tc>
      </w:tr>
      <w:tr w:rsidR="003C4CF9" w:rsidRPr="006A7BA8" w14:paraId="329393C2" w14:textId="77777777" w:rsidTr="008C3085">
        <w:trPr>
          <w:trHeight w:hRule="exact" w:val="240"/>
          <w:jc w:val="center"/>
        </w:trPr>
        <w:tc>
          <w:tcPr>
            <w:tcW w:w="3060" w:type="dxa"/>
            <w:tcBorders>
              <w:bottom w:val="single" w:sz="8" w:space="0" w:color="auto"/>
            </w:tcBorders>
            <w:tcMar>
              <w:left w:w="60" w:type="dxa"/>
              <w:right w:w="40" w:type="dxa"/>
            </w:tcMar>
            <w:vAlign w:val="bottom"/>
          </w:tcPr>
          <w:p w14:paraId="02038AF9" w14:textId="77777777" w:rsidR="003C4CF9" w:rsidRPr="006A29D3" w:rsidRDefault="003C4CF9" w:rsidP="008C3085">
            <w:pPr>
              <w:keepLines/>
              <w:spacing w:before="40" w:after="40"/>
              <w:rPr>
                <w:rFonts w:ascii="Century Gothic" w:hAnsi="Century Gothic"/>
                <w:b/>
                <w:sz w:val="12"/>
                <w:szCs w:val="18"/>
              </w:rPr>
            </w:pPr>
            <w:r w:rsidRPr="006A29D3">
              <w:rPr>
                <w:rFonts w:ascii="Century Gothic" w:hAnsi="Century Gothic"/>
                <w:b/>
                <w:color w:val="000000"/>
                <w:sz w:val="12"/>
                <w:szCs w:val="18"/>
              </w:rPr>
              <w:t>MARGIN DATA - ASC 606:</w:t>
            </w:r>
          </w:p>
        </w:tc>
        <w:tc>
          <w:tcPr>
            <w:tcW w:w="526" w:type="dxa"/>
            <w:gridSpan w:val="2"/>
            <w:tcBorders>
              <w:bottom w:val="single" w:sz="8" w:space="0" w:color="auto"/>
            </w:tcBorders>
            <w:tcMar>
              <w:left w:w="60" w:type="dxa"/>
              <w:right w:w="0" w:type="dxa"/>
            </w:tcMar>
            <w:vAlign w:val="bottom"/>
          </w:tcPr>
          <w:p w14:paraId="5CF72568"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1062F468"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3F46FA4B"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20FCF826" w14:textId="77777777" w:rsidR="003C4CF9" w:rsidRPr="006A29D3" w:rsidRDefault="003C4CF9" w:rsidP="008C3085">
            <w:pPr>
              <w:keepLines/>
              <w:spacing w:before="40" w:after="40"/>
              <w:rPr>
                <w:rFonts w:ascii="Century Gothic" w:hAnsi="Century Gothic"/>
                <w:sz w:val="18"/>
                <w:szCs w:val="18"/>
              </w:rPr>
            </w:pPr>
          </w:p>
        </w:tc>
        <w:tc>
          <w:tcPr>
            <w:tcW w:w="80" w:type="dxa"/>
            <w:tcMar>
              <w:left w:w="60" w:type="dxa"/>
              <w:right w:w="0" w:type="dxa"/>
            </w:tcMar>
            <w:vAlign w:val="bottom"/>
          </w:tcPr>
          <w:p w14:paraId="23C888AC"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5F2FF12B"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4D43F1C9"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429F8CD4" w14:textId="77777777" w:rsidR="003C4CF9" w:rsidRPr="006A29D3" w:rsidRDefault="003C4CF9" w:rsidP="008C3085">
            <w:pPr>
              <w:keepLines/>
              <w:spacing w:before="40" w:after="40"/>
              <w:rPr>
                <w:rFonts w:ascii="Century Gothic" w:hAnsi="Century Gothic"/>
                <w:sz w:val="18"/>
                <w:szCs w:val="18"/>
              </w:rPr>
            </w:pPr>
          </w:p>
        </w:tc>
        <w:tc>
          <w:tcPr>
            <w:tcW w:w="80" w:type="dxa"/>
            <w:tcMar>
              <w:left w:w="60" w:type="dxa"/>
              <w:right w:w="0" w:type="dxa"/>
            </w:tcMar>
            <w:vAlign w:val="bottom"/>
          </w:tcPr>
          <w:p w14:paraId="7DEA6E90"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bottom w:val="single" w:sz="8" w:space="0" w:color="auto"/>
            </w:tcBorders>
            <w:tcMar>
              <w:left w:w="60" w:type="dxa"/>
              <w:right w:w="0" w:type="dxa"/>
            </w:tcMar>
            <w:vAlign w:val="bottom"/>
          </w:tcPr>
          <w:p w14:paraId="25A08A71"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1AEBDBE8" w14:textId="77777777" w:rsidR="003C4CF9" w:rsidRPr="006A29D3" w:rsidRDefault="003C4CF9" w:rsidP="008C3085">
            <w:pPr>
              <w:keepLines/>
              <w:spacing w:before="40" w:after="40"/>
              <w:rPr>
                <w:rFonts w:ascii="Century Gothic" w:hAnsi="Century Gothic"/>
                <w:sz w:val="18"/>
                <w:szCs w:val="18"/>
              </w:rPr>
            </w:pPr>
          </w:p>
        </w:tc>
        <w:tc>
          <w:tcPr>
            <w:tcW w:w="566" w:type="dxa"/>
            <w:gridSpan w:val="2"/>
            <w:tcBorders>
              <w:bottom w:val="single" w:sz="8" w:space="0" w:color="auto"/>
            </w:tcBorders>
            <w:tcMar>
              <w:left w:w="60" w:type="dxa"/>
              <w:right w:w="0" w:type="dxa"/>
            </w:tcMar>
            <w:vAlign w:val="bottom"/>
          </w:tcPr>
          <w:p w14:paraId="6560185D" w14:textId="77777777" w:rsidR="003C4CF9" w:rsidRPr="006A29D3" w:rsidRDefault="003C4CF9" w:rsidP="008C3085">
            <w:pPr>
              <w:keepLines/>
              <w:spacing w:before="40" w:after="40"/>
              <w:rPr>
                <w:rFonts w:ascii="Century Gothic" w:hAnsi="Century Gothic"/>
                <w:sz w:val="18"/>
                <w:szCs w:val="18"/>
              </w:rPr>
            </w:pPr>
          </w:p>
        </w:tc>
      </w:tr>
      <w:tr w:rsidR="003C4CF9" w:rsidRPr="006A7BA8" w14:paraId="5E11511B" w14:textId="77777777" w:rsidTr="008C3085">
        <w:trPr>
          <w:trHeight w:hRule="exact" w:val="240"/>
          <w:jc w:val="center"/>
        </w:trPr>
        <w:tc>
          <w:tcPr>
            <w:tcW w:w="3060" w:type="dxa"/>
            <w:shd w:val="clear" w:color="auto" w:fill="CCEEFF"/>
            <w:tcMar>
              <w:left w:w="60" w:type="dxa"/>
              <w:right w:w="40" w:type="dxa"/>
            </w:tcMar>
            <w:vAlign w:val="bottom"/>
          </w:tcPr>
          <w:p w14:paraId="62984980"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Gross margin</w:t>
            </w:r>
          </w:p>
        </w:tc>
        <w:tc>
          <w:tcPr>
            <w:tcW w:w="526" w:type="dxa"/>
            <w:shd w:val="clear" w:color="auto" w:fill="CCEEFF"/>
            <w:tcMar>
              <w:left w:w="0" w:type="dxa"/>
              <w:right w:w="0" w:type="dxa"/>
            </w:tcMar>
            <w:vAlign w:val="bottom"/>
          </w:tcPr>
          <w:p w14:paraId="07488D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72.2</w:t>
            </w:r>
          </w:p>
        </w:tc>
        <w:tc>
          <w:tcPr>
            <w:tcW w:w="174" w:type="dxa"/>
            <w:shd w:val="clear" w:color="auto" w:fill="CCEEFF"/>
            <w:tcMar>
              <w:left w:w="0" w:type="dxa"/>
              <w:right w:w="0" w:type="dxa"/>
            </w:tcMar>
            <w:vAlign w:val="bottom"/>
          </w:tcPr>
          <w:p w14:paraId="055794C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0BF419A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72.6</w:t>
            </w:r>
          </w:p>
        </w:tc>
        <w:tc>
          <w:tcPr>
            <w:tcW w:w="174" w:type="dxa"/>
            <w:shd w:val="clear" w:color="auto" w:fill="CCEEFF"/>
            <w:tcMar>
              <w:left w:w="0" w:type="dxa"/>
              <w:right w:w="0" w:type="dxa"/>
            </w:tcMar>
            <w:vAlign w:val="bottom"/>
          </w:tcPr>
          <w:p w14:paraId="2E87B57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274A564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73.0</w:t>
            </w:r>
          </w:p>
        </w:tc>
        <w:tc>
          <w:tcPr>
            <w:tcW w:w="174" w:type="dxa"/>
            <w:shd w:val="clear" w:color="auto" w:fill="CCEEFF"/>
            <w:tcMar>
              <w:left w:w="0" w:type="dxa"/>
              <w:right w:w="0" w:type="dxa"/>
            </w:tcMar>
            <w:vAlign w:val="bottom"/>
          </w:tcPr>
          <w:p w14:paraId="69DBA6E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2A9F85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74.8</w:t>
            </w:r>
          </w:p>
        </w:tc>
        <w:tc>
          <w:tcPr>
            <w:tcW w:w="127" w:type="dxa"/>
            <w:shd w:val="clear" w:color="auto" w:fill="CCEEFF"/>
            <w:tcMar>
              <w:left w:w="0" w:type="dxa"/>
              <w:right w:w="0" w:type="dxa"/>
            </w:tcMar>
            <w:vAlign w:val="bottom"/>
          </w:tcPr>
          <w:p w14:paraId="44C2EAD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04B878F4" w14:textId="77777777" w:rsidR="003C4CF9" w:rsidRPr="006A29D3" w:rsidRDefault="003C4CF9" w:rsidP="008C3085">
            <w:pPr>
              <w:keepLines/>
              <w:spacing w:before="40" w:after="40"/>
              <w:rPr>
                <w:rFonts w:ascii="Century Gothic" w:hAnsi="Century Gothic"/>
                <w:sz w:val="18"/>
                <w:szCs w:val="18"/>
              </w:rPr>
            </w:pPr>
          </w:p>
        </w:tc>
        <w:tc>
          <w:tcPr>
            <w:tcW w:w="573" w:type="dxa"/>
            <w:tcBorders>
              <w:top w:val="single" w:sz="8" w:space="0" w:color="auto"/>
            </w:tcBorders>
            <w:shd w:val="clear" w:color="auto" w:fill="CCEEFF"/>
            <w:tcMar>
              <w:left w:w="0" w:type="dxa"/>
              <w:right w:w="0" w:type="dxa"/>
            </w:tcMar>
            <w:vAlign w:val="bottom"/>
          </w:tcPr>
          <w:p w14:paraId="3404CE4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76.0</w:t>
            </w:r>
          </w:p>
        </w:tc>
        <w:tc>
          <w:tcPr>
            <w:tcW w:w="127" w:type="dxa"/>
            <w:tcBorders>
              <w:top w:val="single" w:sz="8" w:space="0" w:color="auto"/>
            </w:tcBorders>
            <w:shd w:val="clear" w:color="auto" w:fill="CCEEFF"/>
            <w:tcMar>
              <w:left w:w="0" w:type="dxa"/>
              <w:right w:w="0" w:type="dxa"/>
            </w:tcMar>
            <w:vAlign w:val="bottom"/>
          </w:tcPr>
          <w:p w14:paraId="3769747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Borders>
              <w:top w:val="single" w:sz="8" w:space="0" w:color="auto"/>
            </w:tcBorders>
            <w:shd w:val="clear" w:color="auto" w:fill="CCEEFF"/>
            <w:tcMar>
              <w:left w:w="0" w:type="dxa"/>
              <w:right w:w="0" w:type="dxa"/>
            </w:tcMar>
            <w:vAlign w:val="bottom"/>
          </w:tcPr>
          <w:p w14:paraId="63A700A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71.7</w:t>
            </w:r>
          </w:p>
        </w:tc>
        <w:tc>
          <w:tcPr>
            <w:tcW w:w="174" w:type="dxa"/>
            <w:tcBorders>
              <w:top w:val="single" w:sz="8" w:space="0" w:color="auto"/>
            </w:tcBorders>
            <w:shd w:val="clear" w:color="auto" w:fill="CCEEFF"/>
            <w:tcMar>
              <w:left w:w="0" w:type="dxa"/>
              <w:right w:w="0" w:type="dxa"/>
            </w:tcMar>
            <w:vAlign w:val="bottom"/>
          </w:tcPr>
          <w:p w14:paraId="18D102A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Borders>
              <w:top w:val="single" w:sz="8" w:space="0" w:color="auto"/>
            </w:tcBorders>
            <w:shd w:val="clear" w:color="auto" w:fill="CCEEFF"/>
            <w:tcMar>
              <w:left w:w="0" w:type="dxa"/>
              <w:right w:w="0" w:type="dxa"/>
            </w:tcMar>
            <w:vAlign w:val="bottom"/>
          </w:tcPr>
          <w:p w14:paraId="256071E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74.4</w:t>
            </w:r>
          </w:p>
        </w:tc>
        <w:tc>
          <w:tcPr>
            <w:tcW w:w="174" w:type="dxa"/>
            <w:tcBorders>
              <w:top w:val="single" w:sz="8" w:space="0" w:color="auto"/>
            </w:tcBorders>
            <w:shd w:val="clear" w:color="auto" w:fill="CCEEFF"/>
            <w:tcMar>
              <w:left w:w="0" w:type="dxa"/>
              <w:right w:w="0" w:type="dxa"/>
            </w:tcMar>
            <w:vAlign w:val="bottom"/>
          </w:tcPr>
          <w:p w14:paraId="7FFF6B1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04BC0A9B"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3CEF871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4C1E72B1"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4722DB6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1F46BB02" w14:textId="77777777" w:rsidR="003C4CF9" w:rsidRPr="006A29D3" w:rsidRDefault="003C4CF9" w:rsidP="008C3085">
            <w:pPr>
              <w:rPr>
                <w:rFonts w:ascii="Century Gothic" w:hAnsi="Century Gothic"/>
                <w:sz w:val="18"/>
                <w:szCs w:val="18"/>
              </w:rPr>
            </w:pPr>
          </w:p>
        </w:tc>
        <w:tc>
          <w:tcPr>
            <w:tcW w:w="566" w:type="dxa"/>
            <w:tcBorders>
              <w:top w:val="single" w:sz="8" w:space="0" w:color="auto"/>
            </w:tcBorders>
            <w:shd w:val="clear" w:color="auto" w:fill="CCEEFF"/>
            <w:tcMar>
              <w:left w:w="0" w:type="dxa"/>
              <w:right w:w="0" w:type="dxa"/>
            </w:tcMar>
            <w:vAlign w:val="bottom"/>
          </w:tcPr>
          <w:p w14:paraId="7780F9F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73.2</w:t>
            </w:r>
          </w:p>
        </w:tc>
        <w:tc>
          <w:tcPr>
            <w:tcW w:w="174" w:type="dxa"/>
            <w:tcBorders>
              <w:top w:val="single" w:sz="8" w:space="0" w:color="auto"/>
            </w:tcBorders>
            <w:shd w:val="clear" w:color="auto" w:fill="CCEEFF"/>
            <w:tcMar>
              <w:left w:w="0" w:type="dxa"/>
              <w:right w:w="0" w:type="dxa"/>
            </w:tcMar>
            <w:vAlign w:val="bottom"/>
          </w:tcPr>
          <w:p w14:paraId="2A035CF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05A2EF1F" w14:textId="77777777" w:rsidTr="008C3085">
        <w:trPr>
          <w:trHeight w:hRule="exact" w:val="240"/>
          <w:jc w:val="center"/>
        </w:trPr>
        <w:tc>
          <w:tcPr>
            <w:tcW w:w="3060" w:type="dxa"/>
            <w:tcMar>
              <w:left w:w="60" w:type="dxa"/>
              <w:right w:w="40" w:type="dxa"/>
            </w:tcMar>
            <w:vAlign w:val="bottom"/>
          </w:tcPr>
          <w:p w14:paraId="5961648E"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Sales and marketing % of revenue</w:t>
            </w:r>
          </w:p>
        </w:tc>
        <w:tc>
          <w:tcPr>
            <w:tcW w:w="526" w:type="dxa"/>
            <w:tcMar>
              <w:left w:w="0" w:type="dxa"/>
              <w:right w:w="0" w:type="dxa"/>
            </w:tcMar>
            <w:vAlign w:val="bottom"/>
          </w:tcPr>
          <w:p w14:paraId="085B7D1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44.5</w:t>
            </w:r>
          </w:p>
        </w:tc>
        <w:tc>
          <w:tcPr>
            <w:tcW w:w="174" w:type="dxa"/>
            <w:tcMar>
              <w:left w:w="0" w:type="dxa"/>
              <w:right w:w="0" w:type="dxa"/>
            </w:tcMar>
            <w:vAlign w:val="bottom"/>
          </w:tcPr>
          <w:p w14:paraId="38D9DB1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18B6694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45.1</w:t>
            </w:r>
          </w:p>
        </w:tc>
        <w:tc>
          <w:tcPr>
            <w:tcW w:w="174" w:type="dxa"/>
            <w:tcMar>
              <w:left w:w="0" w:type="dxa"/>
              <w:right w:w="0" w:type="dxa"/>
            </w:tcMar>
            <w:vAlign w:val="bottom"/>
          </w:tcPr>
          <w:p w14:paraId="28F2A36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7F73D75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39.7</w:t>
            </w:r>
          </w:p>
        </w:tc>
        <w:tc>
          <w:tcPr>
            <w:tcW w:w="174" w:type="dxa"/>
            <w:tcMar>
              <w:left w:w="0" w:type="dxa"/>
              <w:right w:w="0" w:type="dxa"/>
            </w:tcMar>
            <w:vAlign w:val="bottom"/>
          </w:tcPr>
          <w:p w14:paraId="1A185F6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340F9FA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37.9</w:t>
            </w:r>
          </w:p>
        </w:tc>
        <w:tc>
          <w:tcPr>
            <w:tcW w:w="127" w:type="dxa"/>
            <w:tcMar>
              <w:left w:w="0" w:type="dxa"/>
              <w:right w:w="0" w:type="dxa"/>
            </w:tcMar>
            <w:vAlign w:val="bottom"/>
          </w:tcPr>
          <w:p w14:paraId="566C588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158C255B"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3C81DB6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38.9</w:t>
            </w:r>
          </w:p>
        </w:tc>
        <w:tc>
          <w:tcPr>
            <w:tcW w:w="127" w:type="dxa"/>
            <w:tcMar>
              <w:left w:w="0" w:type="dxa"/>
              <w:right w:w="0" w:type="dxa"/>
            </w:tcMar>
            <w:vAlign w:val="bottom"/>
          </w:tcPr>
          <w:p w14:paraId="5CCA622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B24F97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41.4</w:t>
            </w:r>
          </w:p>
        </w:tc>
        <w:tc>
          <w:tcPr>
            <w:tcW w:w="174" w:type="dxa"/>
            <w:tcMar>
              <w:left w:w="0" w:type="dxa"/>
              <w:right w:w="0" w:type="dxa"/>
            </w:tcMar>
            <w:vAlign w:val="bottom"/>
          </w:tcPr>
          <w:p w14:paraId="34832F0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7AF455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39.9</w:t>
            </w:r>
          </w:p>
        </w:tc>
        <w:tc>
          <w:tcPr>
            <w:tcW w:w="174" w:type="dxa"/>
            <w:tcMar>
              <w:left w:w="0" w:type="dxa"/>
              <w:right w:w="0" w:type="dxa"/>
            </w:tcMar>
            <w:vAlign w:val="bottom"/>
          </w:tcPr>
          <w:p w14:paraId="0A038D0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4546BD8E"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45E2D34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29CFBA03"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211FC48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5AC44FA7"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3830B23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41.8</w:t>
            </w:r>
          </w:p>
        </w:tc>
        <w:tc>
          <w:tcPr>
            <w:tcW w:w="174" w:type="dxa"/>
            <w:tcMar>
              <w:left w:w="0" w:type="dxa"/>
              <w:right w:w="0" w:type="dxa"/>
            </w:tcMar>
            <w:vAlign w:val="bottom"/>
          </w:tcPr>
          <w:p w14:paraId="3F323EE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787E64AD" w14:textId="77777777" w:rsidTr="008C3085">
        <w:trPr>
          <w:trHeight w:hRule="exact" w:val="240"/>
          <w:jc w:val="center"/>
        </w:trPr>
        <w:tc>
          <w:tcPr>
            <w:tcW w:w="3060" w:type="dxa"/>
            <w:shd w:val="clear" w:color="auto" w:fill="CCEEFF"/>
            <w:tcMar>
              <w:left w:w="60" w:type="dxa"/>
              <w:right w:w="40" w:type="dxa"/>
            </w:tcMar>
            <w:vAlign w:val="bottom"/>
          </w:tcPr>
          <w:p w14:paraId="56BC2046"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Research and development % of revenue</w:t>
            </w:r>
          </w:p>
        </w:tc>
        <w:tc>
          <w:tcPr>
            <w:tcW w:w="526" w:type="dxa"/>
            <w:shd w:val="clear" w:color="auto" w:fill="CCEEFF"/>
            <w:tcMar>
              <w:left w:w="0" w:type="dxa"/>
              <w:right w:w="0" w:type="dxa"/>
            </w:tcMar>
            <w:vAlign w:val="bottom"/>
          </w:tcPr>
          <w:p w14:paraId="0A2EF71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12.0</w:t>
            </w:r>
          </w:p>
        </w:tc>
        <w:tc>
          <w:tcPr>
            <w:tcW w:w="174" w:type="dxa"/>
            <w:shd w:val="clear" w:color="auto" w:fill="CCEEFF"/>
            <w:tcMar>
              <w:left w:w="0" w:type="dxa"/>
              <w:right w:w="0" w:type="dxa"/>
            </w:tcMar>
            <w:vAlign w:val="bottom"/>
          </w:tcPr>
          <w:p w14:paraId="46CB23F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7A30CF4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shd w:val="clear" w:color="auto" w:fill="CCEEFF"/>
            <w:tcMar>
              <w:left w:w="0" w:type="dxa"/>
              <w:right w:w="0" w:type="dxa"/>
            </w:tcMar>
            <w:vAlign w:val="bottom"/>
          </w:tcPr>
          <w:p w14:paraId="3D8C578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4C07427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14.7</w:t>
            </w:r>
          </w:p>
        </w:tc>
        <w:tc>
          <w:tcPr>
            <w:tcW w:w="174" w:type="dxa"/>
            <w:shd w:val="clear" w:color="auto" w:fill="CCEEFF"/>
            <w:tcMar>
              <w:left w:w="0" w:type="dxa"/>
              <w:right w:w="0" w:type="dxa"/>
            </w:tcMar>
            <w:vAlign w:val="bottom"/>
          </w:tcPr>
          <w:p w14:paraId="4D8CC5D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2C8D917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18.1</w:t>
            </w:r>
          </w:p>
        </w:tc>
        <w:tc>
          <w:tcPr>
            <w:tcW w:w="127" w:type="dxa"/>
            <w:shd w:val="clear" w:color="auto" w:fill="CCEEFF"/>
            <w:tcMar>
              <w:left w:w="0" w:type="dxa"/>
              <w:right w:w="0" w:type="dxa"/>
            </w:tcMar>
            <w:vAlign w:val="bottom"/>
          </w:tcPr>
          <w:p w14:paraId="4E1207A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4BB61F7"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43A9F63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19.8</w:t>
            </w:r>
          </w:p>
        </w:tc>
        <w:tc>
          <w:tcPr>
            <w:tcW w:w="127" w:type="dxa"/>
            <w:shd w:val="clear" w:color="auto" w:fill="CCEEFF"/>
            <w:tcMar>
              <w:left w:w="0" w:type="dxa"/>
              <w:right w:w="0" w:type="dxa"/>
            </w:tcMar>
            <w:vAlign w:val="bottom"/>
          </w:tcPr>
          <w:p w14:paraId="6A58036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4D88968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17.2</w:t>
            </w:r>
          </w:p>
        </w:tc>
        <w:tc>
          <w:tcPr>
            <w:tcW w:w="174" w:type="dxa"/>
            <w:shd w:val="clear" w:color="auto" w:fill="CCEEFF"/>
            <w:tcMar>
              <w:left w:w="0" w:type="dxa"/>
              <w:right w:w="0" w:type="dxa"/>
            </w:tcMar>
            <w:vAlign w:val="bottom"/>
          </w:tcPr>
          <w:p w14:paraId="0C03DE1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0B6CB7E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17.7</w:t>
            </w:r>
          </w:p>
        </w:tc>
        <w:tc>
          <w:tcPr>
            <w:tcW w:w="174" w:type="dxa"/>
            <w:shd w:val="clear" w:color="auto" w:fill="CCEEFF"/>
            <w:tcMar>
              <w:left w:w="0" w:type="dxa"/>
              <w:right w:w="0" w:type="dxa"/>
            </w:tcMar>
            <w:vAlign w:val="bottom"/>
          </w:tcPr>
          <w:p w14:paraId="64D9048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74903597"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5B64CDA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45334E5F"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5C527B4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34F90A1"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7E6C61C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14.3</w:t>
            </w:r>
          </w:p>
        </w:tc>
        <w:tc>
          <w:tcPr>
            <w:tcW w:w="174" w:type="dxa"/>
            <w:shd w:val="clear" w:color="auto" w:fill="CCEEFF"/>
            <w:tcMar>
              <w:left w:w="0" w:type="dxa"/>
              <w:right w:w="0" w:type="dxa"/>
            </w:tcMar>
            <w:vAlign w:val="bottom"/>
          </w:tcPr>
          <w:p w14:paraId="1EF001B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0E7F6F7B" w14:textId="77777777" w:rsidTr="008C3085">
        <w:trPr>
          <w:trHeight w:hRule="exact" w:val="240"/>
          <w:jc w:val="center"/>
        </w:trPr>
        <w:tc>
          <w:tcPr>
            <w:tcW w:w="3060" w:type="dxa"/>
            <w:tcMar>
              <w:left w:w="60" w:type="dxa"/>
              <w:right w:w="40" w:type="dxa"/>
            </w:tcMar>
            <w:vAlign w:val="bottom"/>
          </w:tcPr>
          <w:p w14:paraId="23E93E94"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General and administrative % of revenue</w:t>
            </w:r>
          </w:p>
        </w:tc>
        <w:tc>
          <w:tcPr>
            <w:tcW w:w="526" w:type="dxa"/>
            <w:tcMar>
              <w:left w:w="0" w:type="dxa"/>
              <w:right w:w="0" w:type="dxa"/>
            </w:tcMar>
            <w:vAlign w:val="bottom"/>
          </w:tcPr>
          <w:p w14:paraId="461285D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16.5</w:t>
            </w:r>
          </w:p>
        </w:tc>
        <w:tc>
          <w:tcPr>
            <w:tcW w:w="174" w:type="dxa"/>
            <w:tcMar>
              <w:left w:w="0" w:type="dxa"/>
              <w:right w:w="0" w:type="dxa"/>
            </w:tcMar>
            <w:vAlign w:val="bottom"/>
          </w:tcPr>
          <w:p w14:paraId="4FA4526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DFB25F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16.7</w:t>
            </w:r>
          </w:p>
        </w:tc>
        <w:tc>
          <w:tcPr>
            <w:tcW w:w="174" w:type="dxa"/>
            <w:tcMar>
              <w:left w:w="0" w:type="dxa"/>
              <w:right w:w="0" w:type="dxa"/>
            </w:tcMar>
            <w:vAlign w:val="bottom"/>
          </w:tcPr>
          <w:p w14:paraId="56EB828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3FBC8D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17.3</w:t>
            </w:r>
          </w:p>
        </w:tc>
        <w:tc>
          <w:tcPr>
            <w:tcW w:w="174" w:type="dxa"/>
            <w:tcMar>
              <w:left w:w="0" w:type="dxa"/>
              <w:right w:w="0" w:type="dxa"/>
            </w:tcMar>
            <w:vAlign w:val="bottom"/>
          </w:tcPr>
          <w:p w14:paraId="0D55B33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2BC9BC5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17.0</w:t>
            </w:r>
          </w:p>
        </w:tc>
        <w:tc>
          <w:tcPr>
            <w:tcW w:w="127" w:type="dxa"/>
            <w:tcMar>
              <w:left w:w="0" w:type="dxa"/>
              <w:right w:w="0" w:type="dxa"/>
            </w:tcMar>
            <w:vAlign w:val="bottom"/>
          </w:tcPr>
          <w:p w14:paraId="754A601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41563FEE"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24DF6FF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16.4</w:t>
            </w:r>
          </w:p>
        </w:tc>
        <w:tc>
          <w:tcPr>
            <w:tcW w:w="127" w:type="dxa"/>
            <w:tcMar>
              <w:left w:w="0" w:type="dxa"/>
              <w:right w:w="0" w:type="dxa"/>
            </w:tcMar>
            <w:vAlign w:val="bottom"/>
          </w:tcPr>
          <w:p w14:paraId="2AD837A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43DB7CA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15.7</w:t>
            </w:r>
          </w:p>
        </w:tc>
        <w:tc>
          <w:tcPr>
            <w:tcW w:w="174" w:type="dxa"/>
            <w:tcMar>
              <w:left w:w="0" w:type="dxa"/>
              <w:right w:w="0" w:type="dxa"/>
            </w:tcMar>
            <w:vAlign w:val="bottom"/>
          </w:tcPr>
          <w:p w14:paraId="5649BFA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649365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14.2</w:t>
            </w:r>
          </w:p>
        </w:tc>
        <w:tc>
          <w:tcPr>
            <w:tcW w:w="174" w:type="dxa"/>
            <w:tcMar>
              <w:left w:w="0" w:type="dxa"/>
              <w:right w:w="0" w:type="dxa"/>
            </w:tcMar>
            <w:vAlign w:val="bottom"/>
          </w:tcPr>
          <w:p w14:paraId="21B7747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15FAC0AF"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4FBEC4C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6490D465"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2331246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2F4F1522"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07EA814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16.9</w:t>
            </w:r>
          </w:p>
        </w:tc>
        <w:tc>
          <w:tcPr>
            <w:tcW w:w="174" w:type="dxa"/>
            <w:tcMar>
              <w:left w:w="0" w:type="dxa"/>
              <w:right w:w="0" w:type="dxa"/>
            </w:tcMar>
            <w:vAlign w:val="bottom"/>
          </w:tcPr>
          <w:p w14:paraId="4A6E8F6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22D12C70" w14:textId="77777777" w:rsidTr="008C3085">
        <w:trPr>
          <w:trHeight w:hRule="exact" w:val="240"/>
          <w:jc w:val="center"/>
        </w:trPr>
        <w:tc>
          <w:tcPr>
            <w:tcW w:w="3060" w:type="dxa"/>
            <w:shd w:val="clear" w:color="auto" w:fill="CCEEFF"/>
            <w:tcMar>
              <w:left w:w="60" w:type="dxa"/>
              <w:right w:w="40" w:type="dxa"/>
            </w:tcMar>
            <w:vAlign w:val="bottom"/>
          </w:tcPr>
          <w:p w14:paraId="49E48319"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Restructuring % of revenue</w:t>
            </w:r>
          </w:p>
        </w:tc>
        <w:tc>
          <w:tcPr>
            <w:tcW w:w="526" w:type="dxa"/>
            <w:shd w:val="clear" w:color="auto" w:fill="CCEEFF"/>
            <w:tcMar>
              <w:left w:w="0" w:type="dxa"/>
              <w:right w:w="0" w:type="dxa"/>
            </w:tcMar>
            <w:vAlign w:val="bottom"/>
          </w:tcPr>
          <w:p w14:paraId="5E861F8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5.8</w:t>
            </w:r>
          </w:p>
        </w:tc>
        <w:tc>
          <w:tcPr>
            <w:tcW w:w="174" w:type="dxa"/>
            <w:shd w:val="clear" w:color="auto" w:fill="CCEEFF"/>
            <w:tcMar>
              <w:left w:w="0" w:type="dxa"/>
              <w:right w:w="0" w:type="dxa"/>
            </w:tcMar>
            <w:vAlign w:val="bottom"/>
          </w:tcPr>
          <w:p w14:paraId="5A73BEB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2568D31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0.8</w:t>
            </w:r>
          </w:p>
        </w:tc>
        <w:tc>
          <w:tcPr>
            <w:tcW w:w="174" w:type="dxa"/>
            <w:shd w:val="clear" w:color="auto" w:fill="CCEEFF"/>
            <w:tcMar>
              <w:left w:w="0" w:type="dxa"/>
              <w:right w:w="0" w:type="dxa"/>
            </w:tcMar>
            <w:vAlign w:val="bottom"/>
          </w:tcPr>
          <w:p w14:paraId="4177EEC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111249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0.2</w:t>
            </w:r>
          </w:p>
        </w:tc>
        <w:tc>
          <w:tcPr>
            <w:tcW w:w="174" w:type="dxa"/>
            <w:shd w:val="clear" w:color="auto" w:fill="CCEEFF"/>
            <w:tcMar>
              <w:left w:w="0" w:type="dxa"/>
              <w:right w:w="0" w:type="dxa"/>
            </w:tcMar>
            <w:vAlign w:val="bottom"/>
          </w:tcPr>
          <w:p w14:paraId="79B465F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18B9147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vAlign w:val="bottom"/>
          </w:tcPr>
          <w:p w14:paraId="0F5301C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7E7731DC"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3DC0C29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vAlign w:val="bottom"/>
          </w:tcPr>
          <w:p w14:paraId="26F572C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140C29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vAlign w:val="bottom"/>
          </w:tcPr>
          <w:p w14:paraId="1C75D83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FF4D37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74" w:type="dxa"/>
            <w:shd w:val="clear" w:color="auto" w:fill="CCEEFF"/>
            <w:tcMar>
              <w:left w:w="0" w:type="dxa"/>
              <w:right w:w="0" w:type="dxa"/>
            </w:tcMar>
            <w:vAlign w:val="bottom"/>
          </w:tcPr>
          <w:p w14:paraId="1E61E82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D15061A"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1A97E1A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4FB94F3C"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1321A32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0C7C569A"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1913001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w:t>
            </w:r>
          </w:p>
        </w:tc>
        <w:tc>
          <w:tcPr>
            <w:tcW w:w="174" w:type="dxa"/>
            <w:shd w:val="clear" w:color="auto" w:fill="CCEEFF"/>
            <w:tcMar>
              <w:left w:w="0" w:type="dxa"/>
              <w:right w:w="0" w:type="dxa"/>
            </w:tcMar>
            <w:vAlign w:val="bottom"/>
          </w:tcPr>
          <w:p w14:paraId="08F7BB1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6ADD6205" w14:textId="77777777" w:rsidTr="008C3085">
        <w:trPr>
          <w:trHeight w:hRule="exact" w:val="240"/>
          <w:jc w:val="center"/>
        </w:trPr>
        <w:tc>
          <w:tcPr>
            <w:tcW w:w="3060" w:type="dxa"/>
            <w:tcMar>
              <w:left w:w="60" w:type="dxa"/>
              <w:right w:w="40" w:type="dxa"/>
            </w:tcMar>
            <w:vAlign w:val="bottom"/>
          </w:tcPr>
          <w:p w14:paraId="4DA27850"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Operating margin</w:t>
            </w:r>
          </w:p>
        </w:tc>
        <w:tc>
          <w:tcPr>
            <w:tcW w:w="526" w:type="dxa"/>
            <w:tcMar>
              <w:left w:w="0" w:type="dxa"/>
              <w:right w:w="0" w:type="dxa"/>
            </w:tcMar>
            <w:vAlign w:val="bottom"/>
          </w:tcPr>
          <w:p w14:paraId="6CEE74A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(6.6</w:t>
            </w:r>
          </w:p>
        </w:tc>
        <w:tc>
          <w:tcPr>
            <w:tcW w:w="174" w:type="dxa"/>
            <w:tcMar>
              <w:left w:w="0" w:type="dxa"/>
              <w:right w:w="0" w:type="dxa"/>
            </w:tcMar>
            <w:vAlign w:val="bottom"/>
          </w:tcPr>
          <w:p w14:paraId="12FEBBA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17104E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(2.3</w:t>
            </w:r>
          </w:p>
        </w:tc>
        <w:tc>
          <w:tcPr>
            <w:tcW w:w="174" w:type="dxa"/>
            <w:tcMar>
              <w:left w:w="0" w:type="dxa"/>
              <w:right w:w="0" w:type="dxa"/>
            </w:tcMar>
            <w:vAlign w:val="bottom"/>
          </w:tcPr>
          <w:p w14:paraId="77D5DD9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2A2FB9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w:t>
            </w:r>
          </w:p>
        </w:tc>
        <w:tc>
          <w:tcPr>
            <w:tcW w:w="174" w:type="dxa"/>
            <w:tcMar>
              <w:left w:w="0" w:type="dxa"/>
              <w:right w:w="0" w:type="dxa"/>
            </w:tcMar>
            <w:vAlign w:val="bottom"/>
          </w:tcPr>
          <w:p w14:paraId="219AB4F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471C0FF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1.9</w:t>
            </w:r>
          </w:p>
        </w:tc>
        <w:tc>
          <w:tcPr>
            <w:tcW w:w="127" w:type="dxa"/>
            <w:tcMar>
              <w:left w:w="0" w:type="dxa"/>
              <w:right w:w="0" w:type="dxa"/>
            </w:tcMar>
            <w:vAlign w:val="bottom"/>
          </w:tcPr>
          <w:p w14:paraId="1A9C3F3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77329A7D"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6B5DA85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0.9</w:t>
            </w:r>
          </w:p>
        </w:tc>
        <w:tc>
          <w:tcPr>
            <w:tcW w:w="127" w:type="dxa"/>
            <w:tcMar>
              <w:left w:w="0" w:type="dxa"/>
              <w:right w:w="0" w:type="dxa"/>
            </w:tcMar>
            <w:vAlign w:val="bottom"/>
          </w:tcPr>
          <w:p w14:paraId="0310FAD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3D73B1B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(2.5</w:t>
            </w:r>
          </w:p>
        </w:tc>
        <w:tc>
          <w:tcPr>
            <w:tcW w:w="174" w:type="dxa"/>
            <w:tcMar>
              <w:left w:w="0" w:type="dxa"/>
              <w:right w:w="0" w:type="dxa"/>
            </w:tcMar>
            <w:vAlign w:val="bottom"/>
          </w:tcPr>
          <w:p w14:paraId="1A76A33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461242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2.6</w:t>
            </w:r>
          </w:p>
        </w:tc>
        <w:tc>
          <w:tcPr>
            <w:tcW w:w="174" w:type="dxa"/>
            <w:tcMar>
              <w:left w:w="0" w:type="dxa"/>
              <w:right w:w="0" w:type="dxa"/>
            </w:tcMar>
            <w:vAlign w:val="bottom"/>
          </w:tcPr>
          <w:p w14:paraId="2DB44FC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79651879"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3668C6F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6CA649BF"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426817E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2E6ABC89"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4FCF9AA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w:t>
            </w:r>
          </w:p>
        </w:tc>
        <w:tc>
          <w:tcPr>
            <w:tcW w:w="174" w:type="dxa"/>
            <w:tcMar>
              <w:left w:w="0" w:type="dxa"/>
              <w:right w:w="0" w:type="dxa"/>
            </w:tcMar>
            <w:vAlign w:val="bottom"/>
          </w:tcPr>
          <w:p w14:paraId="6A6CCC1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2AA89DB3" w14:textId="77777777" w:rsidTr="008C3085">
        <w:trPr>
          <w:trHeight w:hRule="exact" w:val="240"/>
          <w:jc w:val="center"/>
        </w:trPr>
        <w:tc>
          <w:tcPr>
            <w:tcW w:w="3060" w:type="dxa"/>
            <w:tcBorders>
              <w:bottom w:val="single" w:sz="8" w:space="0" w:color="auto"/>
            </w:tcBorders>
            <w:shd w:val="clear" w:color="auto" w:fill="CCEEFF"/>
            <w:tcMar>
              <w:left w:w="60" w:type="dxa"/>
              <w:right w:w="40" w:type="dxa"/>
            </w:tcMar>
            <w:vAlign w:val="bottom"/>
          </w:tcPr>
          <w:p w14:paraId="4A063C59" w14:textId="77777777" w:rsidR="003C4CF9" w:rsidRPr="006A29D3" w:rsidRDefault="003C4CF9" w:rsidP="008C3085">
            <w:pPr>
              <w:keepLines/>
              <w:spacing w:before="40" w:after="40"/>
              <w:rPr>
                <w:rFonts w:ascii="Century Gothic" w:hAnsi="Century Gothic"/>
                <w:b/>
                <w:sz w:val="12"/>
                <w:szCs w:val="18"/>
              </w:rPr>
            </w:pPr>
            <w:r w:rsidRPr="006A29D3">
              <w:rPr>
                <w:rFonts w:ascii="Century Gothic" w:hAnsi="Century Gothic"/>
                <w:b/>
                <w:color w:val="000000"/>
                <w:sz w:val="12"/>
                <w:szCs w:val="18"/>
              </w:rPr>
              <w:t>NON-GAAP MARGIN DATA - ASC 606:</w:t>
            </w:r>
          </w:p>
        </w:tc>
        <w:tc>
          <w:tcPr>
            <w:tcW w:w="526" w:type="dxa"/>
            <w:gridSpan w:val="2"/>
            <w:tcBorders>
              <w:bottom w:val="single" w:sz="8" w:space="0" w:color="auto"/>
            </w:tcBorders>
            <w:shd w:val="clear" w:color="auto" w:fill="CCEEFF"/>
            <w:tcMar>
              <w:left w:w="60" w:type="dxa"/>
              <w:right w:w="0" w:type="dxa"/>
            </w:tcMar>
            <w:vAlign w:val="bottom"/>
          </w:tcPr>
          <w:p w14:paraId="6C45F6C6"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5318FEF8"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00FA3F72"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1B60B99B"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68BD23D5"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3B149462"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1F8D4846"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shd w:val="clear" w:color="auto" w:fill="CCEEFF"/>
            <w:tcMar>
              <w:left w:w="60" w:type="dxa"/>
              <w:right w:w="0" w:type="dxa"/>
            </w:tcMar>
            <w:vAlign w:val="bottom"/>
          </w:tcPr>
          <w:p w14:paraId="0A1A62A6" w14:textId="77777777" w:rsidR="003C4CF9" w:rsidRPr="006A29D3" w:rsidRDefault="003C4CF9" w:rsidP="008C3085">
            <w:pPr>
              <w:keepLines/>
              <w:spacing w:before="40" w:after="40"/>
              <w:rPr>
                <w:rFonts w:ascii="Century Gothic" w:hAnsi="Century Gothic"/>
                <w:sz w:val="18"/>
                <w:szCs w:val="18"/>
              </w:rPr>
            </w:pPr>
          </w:p>
        </w:tc>
        <w:tc>
          <w:tcPr>
            <w:tcW w:w="80" w:type="dxa"/>
            <w:shd w:val="clear" w:color="auto" w:fill="CCEEFF"/>
            <w:tcMar>
              <w:left w:w="60" w:type="dxa"/>
              <w:right w:w="0" w:type="dxa"/>
            </w:tcMar>
            <w:vAlign w:val="bottom"/>
          </w:tcPr>
          <w:p w14:paraId="31473D24"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bottom w:val="single" w:sz="8" w:space="0" w:color="auto"/>
            </w:tcBorders>
            <w:shd w:val="clear" w:color="auto" w:fill="CCEEFF"/>
            <w:tcMar>
              <w:left w:w="60" w:type="dxa"/>
              <w:right w:w="0" w:type="dxa"/>
            </w:tcMar>
            <w:vAlign w:val="bottom"/>
          </w:tcPr>
          <w:p w14:paraId="150168D2"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shd w:val="clear" w:color="auto" w:fill="CCEEFF"/>
            <w:tcMar>
              <w:left w:w="60" w:type="dxa"/>
              <w:right w:w="0" w:type="dxa"/>
            </w:tcMar>
            <w:vAlign w:val="bottom"/>
          </w:tcPr>
          <w:p w14:paraId="721EF27D" w14:textId="77777777" w:rsidR="003C4CF9" w:rsidRPr="006A29D3" w:rsidRDefault="003C4CF9" w:rsidP="008C3085">
            <w:pPr>
              <w:keepLines/>
              <w:spacing w:before="40" w:after="40"/>
              <w:rPr>
                <w:rFonts w:ascii="Century Gothic" w:hAnsi="Century Gothic"/>
                <w:sz w:val="18"/>
                <w:szCs w:val="18"/>
              </w:rPr>
            </w:pPr>
          </w:p>
        </w:tc>
        <w:tc>
          <w:tcPr>
            <w:tcW w:w="566" w:type="dxa"/>
            <w:gridSpan w:val="2"/>
            <w:tcBorders>
              <w:bottom w:val="single" w:sz="8" w:space="0" w:color="auto"/>
            </w:tcBorders>
            <w:shd w:val="clear" w:color="auto" w:fill="CCEEFF"/>
            <w:tcMar>
              <w:left w:w="60" w:type="dxa"/>
              <w:right w:w="0" w:type="dxa"/>
            </w:tcMar>
            <w:vAlign w:val="bottom"/>
          </w:tcPr>
          <w:p w14:paraId="28499A13" w14:textId="77777777" w:rsidR="003C4CF9" w:rsidRPr="006A29D3" w:rsidRDefault="003C4CF9" w:rsidP="008C3085">
            <w:pPr>
              <w:keepLines/>
              <w:spacing w:before="40" w:after="40"/>
              <w:rPr>
                <w:rFonts w:ascii="Century Gothic" w:hAnsi="Century Gothic"/>
                <w:sz w:val="18"/>
                <w:szCs w:val="18"/>
              </w:rPr>
            </w:pPr>
          </w:p>
        </w:tc>
      </w:tr>
      <w:tr w:rsidR="003C4CF9" w:rsidRPr="006A7BA8" w14:paraId="2A036018" w14:textId="77777777" w:rsidTr="008C3085">
        <w:trPr>
          <w:trHeight w:hRule="exact" w:val="240"/>
          <w:jc w:val="center"/>
        </w:trPr>
        <w:tc>
          <w:tcPr>
            <w:tcW w:w="3060" w:type="dxa"/>
            <w:tcMar>
              <w:left w:w="60" w:type="dxa"/>
              <w:right w:w="40" w:type="dxa"/>
            </w:tcMar>
            <w:vAlign w:val="bottom"/>
          </w:tcPr>
          <w:p w14:paraId="21B6AADB"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gross margin</w:t>
            </w:r>
          </w:p>
        </w:tc>
        <w:tc>
          <w:tcPr>
            <w:tcW w:w="526" w:type="dxa"/>
            <w:tcMar>
              <w:left w:w="0" w:type="dxa"/>
              <w:right w:w="0" w:type="dxa"/>
            </w:tcMar>
            <w:vAlign w:val="bottom"/>
          </w:tcPr>
          <w:p w14:paraId="77C54A5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72.9</w:t>
            </w:r>
          </w:p>
        </w:tc>
        <w:tc>
          <w:tcPr>
            <w:tcW w:w="174" w:type="dxa"/>
            <w:tcMar>
              <w:left w:w="0" w:type="dxa"/>
              <w:right w:w="0" w:type="dxa"/>
            </w:tcMar>
            <w:vAlign w:val="bottom"/>
          </w:tcPr>
          <w:p w14:paraId="66C1704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25FC2B4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73.3</w:t>
            </w:r>
          </w:p>
        </w:tc>
        <w:tc>
          <w:tcPr>
            <w:tcW w:w="174" w:type="dxa"/>
            <w:tcMar>
              <w:left w:w="0" w:type="dxa"/>
              <w:right w:w="0" w:type="dxa"/>
            </w:tcMar>
            <w:vAlign w:val="bottom"/>
          </w:tcPr>
          <w:p w14:paraId="56152F7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05C9C41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74.0</w:t>
            </w:r>
          </w:p>
        </w:tc>
        <w:tc>
          <w:tcPr>
            <w:tcW w:w="174" w:type="dxa"/>
            <w:tcMar>
              <w:left w:w="0" w:type="dxa"/>
              <w:right w:w="0" w:type="dxa"/>
            </w:tcMar>
            <w:vAlign w:val="bottom"/>
          </w:tcPr>
          <w:p w14:paraId="287374A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704DFDA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76.1</w:t>
            </w:r>
          </w:p>
        </w:tc>
        <w:tc>
          <w:tcPr>
            <w:tcW w:w="127" w:type="dxa"/>
            <w:tcMar>
              <w:left w:w="0" w:type="dxa"/>
              <w:right w:w="0" w:type="dxa"/>
            </w:tcMar>
            <w:vAlign w:val="bottom"/>
          </w:tcPr>
          <w:p w14:paraId="7B09069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244E08A6" w14:textId="77777777" w:rsidR="003C4CF9" w:rsidRPr="006A29D3" w:rsidRDefault="003C4CF9" w:rsidP="008C3085">
            <w:pPr>
              <w:keepLines/>
              <w:spacing w:before="40" w:after="40"/>
              <w:rPr>
                <w:rFonts w:ascii="Century Gothic" w:hAnsi="Century Gothic"/>
                <w:sz w:val="18"/>
                <w:szCs w:val="18"/>
              </w:rPr>
            </w:pPr>
          </w:p>
        </w:tc>
        <w:tc>
          <w:tcPr>
            <w:tcW w:w="573" w:type="dxa"/>
            <w:tcBorders>
              <w:top w:val="single" w:sz="8" w:space="0" w:color="auto"/>
            </w:tcBorders>
            <w:tcMar>
              <w:left w:w="0" w:type="dxa"/>
              <w:right w:w="0" w:type="dxa"/>
            </w:tcMar>
            <w:vAlign w:val="bottom"/>
          </w:tcPr>
          <w:p w14:paraId="60AE9AA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77.7</w:t>
            </w:r>
          </w:p>
        </w:tc>
        <w:tc>
          <w:tcPr>
            <w:tcW w:w="127" w:type="dxa"/>
            <w:tcBorders>
              <w:top w:val="single" w:sz="8" w:space="0" w:color="auto"/>
            </w:tcBorders>
            <w:tcMar>
              <w:left w:w="0" w:type="dxa"/>
              <w:right w:w="0" w:type="dxa"/>
            </w:tcMar>
            <w:vAlign w:val="bottom"/>
          </w:tcPr>
          <w:p w14:paraId="256FC40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Borders>
              <w:top w:val="single" w:sz="8" w:space="0" w:color="auto"/>
            </w:tcBorders>
            <w:tcMar>
              <w:left w:w="0" w:type="dxa"/>
              <w:right w:w="0" w:type="dxa"/>
            </w:tcMar>
            <w:vAlign w:val="bottom"/>
          </w:tcPr>
          <w:p w14:paraId="4BC0CFD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73.7</w:t>
            </w:r>
          </w:p>
        </w:tc>
        <w:tc>
          <w:tcPr>
            <w:tcW w:w="174" w:type="dxa"/>
            <w:tcBorders>
              <w:top w:val="single" w:sz="8" w:space="0" w:color="auto"/>
            </w:tcBorders>
            <w:tcMar>
              <w:left w:w="0" w:type="dxa"/>
              <w:right w:w="0" w:type="dxa"/>
            </w:tcMar>
            <w:vAlign w:val="bottom"/>
          </w:tcPr>
          <w:p w14:paraId="3EF2FA0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Borders>
              <w:top w:val="single" w:sz="8" w:space="0" w:color="auto"/>
            </w:tcBorders>
            <w:tcMar>
              <w:left w:w="0" w:type="dxa"/>
              <w:right w:w="0" w:type="dxa"/>
            </w:tcMar>
            <w:vAlign w:val="bottom"/>
          </w:tcPr>
          <w:p w14:paraId="0A6F710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76.3</w:t>
            </w:r>
          </w:p>
        </w:tc>
        <w:tc>
          <w:tcPr>
            <w:tcW w:w="174" w:type="dxa"/>
            <w:tcBorders>
              <w:top w:val="single" w:sz="8" w:space="0" w:color="auto"/>
            </w:tcBorders>
            <w:tcMar>
              <w:left w:w="0" w:type="dxa"/>
              <w:right w:w="0" w:type="dxa"/>
            </w:tcMar>
            <w:vAlign w:val="bottom"/>
          </w:tcPr>
          <w:p w14:paraId="704F1A9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25BCDE6A"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59AD593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6A4411C8"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506B031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3462769A" w14:textId="77777777" w:rsidR="003C4CF9" w:rsidRPr="006A29D3" w:rsidRDefault="003C4CF9" w:rsidP="008C3085">
            <w:pPr>
              <w:rPr>
                <w:rFonts w:ascii="Century Gothic" w:hAnsi="Century Gothic"/>
                <w:sz w:val="18"/>
                <w:szCs w:val="18"/>
              </w:rPr>
            </w:pPr>
          </w:p>
        </w:tc>
        <w:tc>
          <w:tcPr>
            <w:tcW w:w="566" w:type="dxa"/>
            <w:tcBorders>
              <w:top w:val="single" w:sz="8" w:space="0" w:color="auto"/>
            </w:tcBorders>
            <w:tcMar>
              <w:left w:w="0" w:type="dxa"/>
              <w:right w:w="0" w:type="dxa"/>
            </w:tcMar>
            <w:vAlign w:val="bottom"/>
          </w:tcPr>
          <w:p w14:paraId="406CC55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74.1</w:t>
            </w:r>
          </w:p>
        </w:tc>
        <w:tc>
          <w:tcPr>
            <w:tcW w:w="174" w:type="dxa"/>
            <w:tcBorders>
              <w:top w:val="single" w:sz="8" w:space="0" w:color="auto"/>
            </w:tcBorders>
            <w:tcMar>
              <w:left w:w="0" w:type="dxa"/>
              <w:right w:w="0" w:type="dxa"/>
            </w:tcMar>
            <w:vAlign w:val="bottom"/>
          </w:tcPr>
          <w:p w14:paraId="27DB7AD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2709A0FB" w14:textId="77777777" w:rsidTr="008C3085">
        <w:trPr>
          <w:trHeight w:hRule="exact" w:val="240"/>
          <w:jc w:val="center"/>
        </w:trPr>
        <w:tc>
          <w:tcPr>
            <w:tcW w:w="3060" w:type="dxa"/>
            <w:shd w:val="clear" w:color="auto" w:fill="CCEEFF"/>
            <w:tcMar>
              <w:left w:w="60" w:type="dxa"/>
              <w:right w:w="40" w:type="dxa"/>
            </w:tcMar>
            <w:vAlign w:val="bottom"/>
          </w:tcPr>
          <w:p w14:paraId="5E8A4D16"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sales and marketing % of revenue</w:t>
            </w:r>
          </w:p>
        </w:tc>
        <w:tc>
          <w:tcPr>
            <w:tcW w:w="526" w:type="dxa"/>
            <w:shd w:val="clear" w:color="auto" w:fill="CCEEFF"/>
            <w:tcMar>
              <w:left w:w="0" w:type="dxa"/>
              <w:right w:w="0" w:type="dxa"/>
            </w:tcMar>
            <w:vAlign w:val="bottom"/>
          </w:tcPr>
          <w:p w14:paraId="7ABC330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39.8</w:t>
            </w:r>
          </w:p>
        </w:tc>
        <w:tc>
          <w:tcPr>
            <w:tcW w:w="174" w:type="dxa"/>
            <w:shd w:val="clear" w:color="auto" w:fill="CCEEFF"/>
            <w:tcMar>
              <w:left w:w="0" w:type="dxa"/>
              <w:right w:w="0" w:type="dxa"/>
            </w:tcMar>
            <w:vAlign w:val="bottom"/>
          </w:tcPr>
          <w:p w14:paraId="20FFC02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0E7AB19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40.2</w:t>
            </w:r>
          </w:p>
        </w:tc>
        <w:tc>
          <w:tcPr>
            <w:tcW w:w="174" w:type="dxa"/>
            <w:shd w:val="clear" w:color="auto" w:fill="CCEEFF"/>
            <w:tcMar>
              <w:left w:w="0" w:type="dxa"/>
              <w:right w:w="0" w:type="dxa"/>
            </w:tcMar>
            <w:vAlign w:val="bottom"/>
          </w:tcPr>
          <w:p w14:paraId="13FBD48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F14533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35.3</w:t>
            </w:r>
          </w:p>
        </w:tc>
        <w:tc>
          <w:tcPr>
            <w:tcW w:w="174" w:type="dxa"/>
            <w:shd w:val="clear" w:color="auto" w:fill="CCEEFF"/>
            <w:tcMar>
              <w:left w:w="0" w:type="dxa"/>
              <w:right w:w="0" w:type="dxa"/>
            </w:tcMar>
            <w:vAlign w:val="bottom"/>
          </w:tcPr>
          <w:p w14:paraId="09C97CF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11CAC4C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33.7</w:t>
            </w:r>
          </w:p>
        </w:tc>
        <w:tc>
          <w:tcPr>
            <w:tcW w:w="127" w:type="dxa"/>
            <w:shd w:val="clear" w:color="auto" w:fill="CCEEFF"/>
            <w:tcMar>
              <w:left w:w="0" w:type="dxa"/>
              <w:right w:w="0" w:type="dxa"/>
            </w:tcMar>
            <w:vAlign w:val="bottom"/>
          </w:tcPr>
          <w:p w14:paraId="2AEAD11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0D653DCC"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0000830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34.6</w:t>
            </w:r>
          </w:p>
        </w:tc>
        <w:tc>
          <w:tcPr>
            <w:tcW w:w="127" w:type="dxa"/>
            <w:shd w:val="clear" w:color="auto" w:fill="CCEEFF"/>
            <w:tcMar>
              <w:left w:w="0" w:type="dxa"/>
              <w:right w:w="0" w:type="dxa"/>
            </w:tcMar>
            <w:vAlign w:val="bottom"/>
          </w:tcPr>
          <w:p w14:paraId="2EAFFED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0D10AC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36.6</w:t>
            </w:r>
          </w:p>
        </w:tc>
        <w:tc>
          <w:tcPr>
            <w:tcW w:w="174" w:type="dxa"/>
            <w:shd w:val="clear" w:color="auto" w:fill="CCEEFF"/>
            <w:tcMar>
              <w:left w:w="0" w:type="dxa"/>
              <w:right w:w="0" w:type="dxa"/>
            </w:tcMar>
            <w:vAlign w:val="bottom"/>
          </w:tcPr>
          <w:p w14:paraId="5E9829A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0E83851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34.4</w:t>
            </w:r>
          </w:p>
        </w:tc>
        <w:tc>
          <w:tcPr>
            <w:tcW w:w="174" w:type="dxa"/>
            <w:shd w:val="clear" w:color="auto" w:fill="CCEEFF"/>
            <w:tcMar>
              <w:left w:w="0" w:type="dxa"/>
              <w:right w:w="0" w:type="dxa"/>
            </w:tcMar>
            <w:vAlign w:val="bottom"/>
          </w:tcPr>
          <w:p w14:paraId="6695F33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1A0445F"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1C6BBD9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C56065A"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3B3E8E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9DF3CF6"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343293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37.2</w:t>
            </w:r>
          </w:p>
        </w:tc>
        <w:tc>
          <w:tcPr>
            <w:tcW w:w="174" w:type="dxa"/>
            <w:shd w:val="clear" w:color="auto" w:fill="CCEEFF"/>
            <w:tcMar>
              <w:left w:w="0" w:type="dxa"/>
              <w:right w:w="0" w:type="dxa"/>
            </w:tcMar>
            <w:vAlign w:val="bottom"/>
          </w:tcPr>
          <w:p w14:paraId="134A5E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0ADD8567" w14:textId="77777777" w:rsidTr="008C3085">
        <w:trPr>
          <w:trHeight w:hRule="exact" w:val="380"/>
          <w:jc w:val="center"/>
        </w:trPr>
        <w:tc>
          <w:tcPr>
            <w:tcW w:w="3060" w:type="dxa"/>
            <w:tcMar>
              <w:left w:w="60" w:type="dxa"/>
              <w:right w:w="40" w:type="dxa"/>
            </w:tcMar>
            <w:vAlign w:val="bottom"/>
          </w:tcPr>
          <w:p w14:paraId="37718F3B"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research and development % of revenue</w:t>
            </w:r>
          </w:p>
        </w:tc>
        <w:tc>
          <w:tcPr>
            <w:tcW w:w="526" w:type="dxa"/>
            <w:tcMar>
              <w:left w:w="0" w:type="dxa"/>
              <w:right w:w="0" w:type="dxa"/>
            </w:tcMar>
            <w:vAlign w:val="bottom"/>
          </w:tcPr>
          <w:p w14:paraId="1A90A04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10.3</w:t>
            </w:r>
          </w:p>
        </w:tc>
        <w:tc>
          <w:tcPr>
            <w:tcW w:w="174" w:type="dxa"/>
            <w:tcMar>
              <w:left w:w="0" w:type="dxa"/>
              <w:right w:w="0" w:type="dxa"/>
            </w:tcMar>
            <w:vAlign w:val="bottom"/>
          </w:tcPr>
          <w:p w14:paraId="396289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145349A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10.5</w:t>
            </w:r>
          </w:p>
        </w:tc>
        <w:tc>
          <w:tcPr>
            <w:tcW w:w="174" w:type="dxa"/>
            <w:tcMar>
              <w:left w:w="0" w:type="dxa"/>
              <w:right w:w="0" w:type="dxa"/>
            </w:tcMar>
            <w:vAlign w:val="bottom"/>
          </w:tcPr>
          <w:p w14:paraId="5A3C863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EF5FF4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tcMar>
              <w:left w:w="0" w:type="dxa"/>
              <w:right w:w="0" w:type="dxa"/>
            </w:tcMar>
            <w:vAlign w:val="bottom"/>
          </w:tcPr>
          <w:p w14:paraId="1E4F97C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6E7E2AE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15.3</w:t>
            </w:r>
          </w:p>
        </w:tc>
        <w:tc>
          <w:tcPr>
            <w:tcW w:w="127" w:type="dxa"/>
            <w:tcMar>
              <w:left w:w="0" w:type="dxa"/>
              <w:right w:w="0" w:type="dxa"/>
            </w:tcMar>
            <w:vAlign w:val="bottom"/>
          </w:tcPr>
          <w:p w14:paraId="7940743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38B7913D"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754BA59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16.8</w:t>
            </w:r>
          </w:p>
        </w:tc>
        <w:tc>
          <w:tcPr>
            <w:tcW w:w="127" w:type="dxa"/>
            <w:tcMar>
              <w:left w:w="0" w:type="dxa"/>
              <w:right w:w="0" w:type="dxa"/>
            </w:tcMar>
            <w:vAlign w:val="bottom"/>
          </w:tcPr>
          <w:p w14:paraId="721CF9F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CAF07E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14.1</w:t>
            </w:r>
          </w:p>
        </w:tc>
        <w:tc>
          <w:tcPr>
            <w:tcW w:w="174" w:type="dxa"/>
            <w:tcMar>
              <w:left w:w="0" w:type="dxa"/>
              <w:right w:w="0" w:type="dxa"/>
            </w:tcMar>
            <w:vAlign w:val="bottom"/>
          </w:tcPr>
          <w:p w14:paraId="41CEC3D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343B0AC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14.8</w:t>
            </w:r>
          </w:p>
        </w:tc>
        <w:tc>
          <w:tcPr>
            <w:tcW w:w="174" w:type="dxa"/>
            <w:tcMar>
              <w:left w:w="0" w:type="dxa"/>
              <w:right w:w="0" w:type="dxa"/>
            </w:tcMar>
            <w:vAlign w:val="bottom"/>
          </w:tcPr>
          <w:p w14:paraId="58197D0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64DEAF10"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4DEEEF2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62587132"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75FB6B7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4955DDEA"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7E2F2A4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12.1</w:t>
            </w:r>
          </w:p>
        </w:tc>
        <w:tc>
          <w:tcPr>
            <w:tcW w:w="174" w:type="dxa"/>
            <w:tcMar>
              <w:left w:w="0" w:type="dxa"/>
              <w:right w:w="0" w:type="dxa"/>
            </w:tcMar>
            <w:vAlign w:val="bottom"/>
          </w:tcPr>
          <w:p w14:paraId="7274EE0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0DCF43A1" w14:textId="77777777" w:rsidTr="008C3085">
        <w:trPr>
          <w:trHeight w:hRule="exact" w:val="380"/>
          <w:jc w:val="center"/>
        </w:trPr>
        <w:tc>
          <w:tcPr>
            <w:tcW w:w="3060" w:type="dxa"/>
            <w:shd w:val="clear" w:color="auto" w:fill="CCEEFF"/>
            <w:tcMar>
              <w:left w:w="60" w:type="dxa"/>
              <w:right w:w="40" w:type="dxa"/>
            </w:tcMar>
            <w:vAlign w:val="bottom"/>
          </w:tcPr>
          <w:p w14:paraId="6F536CB3"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general and administrative % of revenue</w:t>
            </w:r>
          </w:p>
        </w:tc>
        <w:tc>
          <w:tcPr>
            <w:tcW w:w="526" w:type="dxa"/>
            <w:shd w:val="clear" w:color="auto" w:fill="CCEEFF"/>
            <w:tcMar>
              <w:left w:w="0" w:type="dxa"/>
              <w:right w:w="0" w:type="dxa"/>
            </w:tcMar>
            <w:vAlign w:val="bottom"/>
          </w:tcPr>
          <w:p w14:paraId="6E7DF64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13.1</w:t>
            </w:r>
          </w:p>
        </w:tc>
        <w:tc>
          <w:tcPr>
            <w:tcW w:w="174" w:type="dxa"/>
            <w:shd w:val="clear" w:color="auto" w:fill="CCEEFF"/>
            <w:tcMar>
              <w:left w:w="0" w:type="dxa"/>
              <w:right w:w="0" w:type="dxa"/>
            </w:tcMar>
            <w:vAlign w:val="bottom"/>
          </w:tcPr>
          <w:p w14:paraId="715DE7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3A80136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12.7</w:t>
            </w:r>
          </w:p>
        </w:tc>
        <w:tc>
          <w:tcPr>
            <w:tcW w:w="174" w:type="dxa"/>
            <w:shd w:val="clear" w:color="auto" w:fill="CCEEFF"/>
            <w:tcMar>
              <w:left w:w="0" w:type="dxa"/>
              <w:right w:w="0" w:type="dxa"/>
            </w:tcMar>
            <w:vAlign w:val="bottom"/>
          </w:tcPr>
          <w:p w14:paraId="5E75FF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FE93F2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13.1</w:t>
            </w:r>
          </w:p>
        </w:tc>
        <w:tc>
          <w:tcPr>
            <w:tcW w:w="174" w:type="dxa"/>
            <w:shd w:val="clear" w:color="auto" w:fill="CCEEFF"/>
            <w:tcMar>
              <w:left w:w="0" w:type="dxa"/>
              <w:right w:w="0" w:type="dxa"/>
            </w:tcMar>
            <w:vAlign w:val="bottom"/>
          </w:tcPr>
          <w:p w14:paraId="6228C39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50E52F0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27" w:type="dxa"/>
            <w:shd w:val="clear" w:color="auto" w:fill="CCEEFF"/>
            <w:tcMar>
              <w:left w:w="0" w:type="dxa"/>
              <w:right w:w="0" w:type="dxa"/>
            </w:tcMar>
            <w:vAlign w:val="bottom"/>
          </w:tcPr>
          <w:p w14:paraId="034A2D5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4FB8FCA6"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06C15B0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27" w:type="dxa"/>
            <w:shd w:val="clear" w:color="auto" w:fill="CCEEFF"/>
            <w:tcMar>
              <w:left w:w="0" w:type="dxa"/>
              <w:right w:w="0" w:type="dxa"/>
            </w:tcMar>
            <w:vAlign w:val="bottom"/>
          </w:tcPr>
          <w:p w14:paraId="42CEDE0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1528D0B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11.3</w:t>
            </w:r>
          </w:p>
        </w:tc>
        <w:tc>
          <w:tcPr>
            <w:tcW w:w="174" w:type="dxa"/>
            <w:shd w:val="clear" w:color="auto" w:fill="CCEEFF"/>
            <w:tcMar>
              <w:left w:w="0" w:type="dxa"/>
              <w:right w:w="0" w:type="dxa"/>
            </w:tcMar>
            <w:vAlign w:val="bottom"/>
          </w:tcPr>
          <w:p w14:paraId="59DBE75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4465C1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10.3</w:t>
            </w:r>
          </w:p>
        </w:tc>
        <w:tc>
          <w:tcPr>
            <w:tcW w:w="174" w:type="dxa"/>
            <w:shd w:val="clear" w:color="auto" w:fill="CCEEFF"/>
            <w:tcMar>
              <w:left w:w="0" w:type="dxa"/>
              <w:right w:w="0" w:type="dxa"/>
            </w:tcMar>
            <w:vAlign w:val="bottom"/>
          </w:tcPr>
          <w:p w14:paraId="7A48426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4129993B"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73E83E7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2FB1CA8E"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52B4635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6D54759E"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5C312D4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74" w:type="dxa"/>
            <w:shd w:val="clear" w:color="auto" w:fill="CCEEFF"/>
            <w:tcMar>
              <w:left w:w="0" w:type="dxa"/>
              <w:right w:w="0" w:type="dxa"/>
            </w:tcMar>
            <w:vAlign w:val="bottom"/>
          </w:tcPr>
          <w:p w14:paraId="65A1DE0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14D6C1E6" w14:textId="77777777" w:rsidTr="008C3085">
        <w:trPr>
          <w:trHeight w:hRule="exact" w:val="240"/>
          <w:jc w:val="center"/>
        </w:trPr>
        <w:tc>
          <w:tcPr>
            <w:tcW w:w="3060" w:type="dxa"/>
            <w:tcMar>
              <w:left w:w="60" w:type="dxa"/>
              <w:right w:w="40" w:type="dxa"/>
            </w:tcMar>
            <w:vAlign w:val="bottom"/>
          </w:tcPr>
          <w:p w14:paraId="63623AD9"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operating margin</w:t>
            </w:r>
          </w:p>
        </w:tc>
        <w:tc>
          <w:tcPr>
            <w:tcW w:w="526" w:type="dxa"/>
            <w:tcMar>
              <w:left w:w="0" w:type="dxa"/>
              <w:right w:w="0" w:type="dxa"/>
            </w:tcMar>
            <w:vAlign w:val="bottom"/>
          </w:tcPr>
          <w:p w14:paraId="4A787BF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9.7</w:t>
            </w:r>
          </w:p>
        </w:tc>
        <w:tc>
          <w:tcPr>
            <w:tcW w:w="174" w:type="dxa"/>
            <w:tcMar>
              <w:left w:w="0" w:type="dxa"/>
              <w:right w:w="0" w:type="dxa"/>
            </w:tcMar>
            <w:vAlign w:val="bottom"/>
          </w:tcPr>
          <w:p w14:paraId="0B3954A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3170756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10.0</w:t>
            </w:r>
          </w:p>
        </w:tc>
        <w:tc>
          <w:tcPr>
            <w:tcW w:w="174" w:type="dxa"/>
            <w:tcMar>
              <w:left w:w="0" w:type="dxa"/>
              <w:right w:w="0" w:type="dxa"/>
            </w:tcMar>
            <w:vAlign w:val="bottom"/>
          </w:tcPr>
          <w:p w14:paraId="42551D9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65C87D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13.3</w:t>
            </w:r>
          </w:p>
        </w:tc>
        <w:tc>
          <w:tcPr>
            <w:tcW w:w="174" w:type="dxa"/>
            <w:tcMar>
              <w:left w:w="0" w:type="dxa"/>
              <w:right w:w="0" w:type="dxa"/>
            </w:tcMar>
            <w:vAlign w:val="bottom"/>
          </w:tcPr>
          <w:p w14:paraId="36D40B1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tcMar>
              <w:left w:w="0" w:type="dxa"/>
              <w:right w:w="0" w:type="dxa"/>
            </w:tcMar>
            <w:vAlign w:val="bottom"/>
          </w:tcPr>
          <w:p w14:paraId="7FBB205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14.1</w:t>
            </w:r>
          </w:p>
        </w:tc>
        <w:tc>
          <w:tcPr>
            <w:tcW w:w="127" w:type="dxa"/>
            <w:tcMar>
              <w:left w:w="0" w:type="dxa"/>
              <w:right w:w="0" w:type="dxa"/>
            </w:tcMar>
            <w:vAlign w:val="bottom"/>
          </w:tcPr>
          <w:p w14:paraId="48D57EE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41724C25"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58DFF45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14.0</w:t>
            </w:r>
          </w:p>
        </w:tc>
        <w:tc>
          <w:tcPr>
            <w:tcW w:w="127" w:type="dxa"/>
            <w:tcMar>
              <w:left w:w="0" w:type="dxa"/>
              <w:right w:w="0" w:type="dxa"/>
            </w:tcMar>
            <w:vAlign w:val="bottom"/>
          </w:tcPr>
          <w:p w14:paraId="22ACAF3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55CA275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11.7</w:t>
            </w:r>
          </w:p>
        </w:tc>
        <w:tc>
          <w:tcPr>
            <w:tcW w:w="174" w:type="dxa"/>
            <w:tcMar>
              <w:left w:w="0" w:type="dxa"/>
              <w:right w:w="0" w:type="dxa"/>
            </w:tcMar>
            <w:vAlign w:val="bottom"/>
          </w:tcPr>
          <w:p w14:paraId="47534EE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tcMar>
              <w:left w:w="0" w:type="dxa"/>
              <w:right w:w="0" w:type="dxa"/>
            </w:tcMar>
            <w:vAlign w:val="bottom"/>
          </w:tcPr>
          <w:p w14:paraId="6207C7A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16.7</w:t>
            </w:r>
          </w:p>
        </w:tc>
        <w:tc>
          <w:tcPr>
            <w:tcW w:w="174" w:type="dxa"/>
            <w:tcMar>
              <w:left w:w="0" w:type="dxa"/>
              <w:right w:w="0" w:type="dxa"/>
            </w:tcMar>
            <w:vAlign w:val="bottom"/>
          </w:tcPr>
          <w:p w14:paraId="5F82CDD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tcMar>
              <w:left w:w="60" w:type="dxa"/>
              <w:right w:w="0" w:type="dxa"/>
            </w:tcMar>
            <w:vAlign w:val="bottom"/>
          </w:tcPr>
          <w:p w14:paraId="381FCD8E"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371DA49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074107AF"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64D0869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tcMar>
              <w:left w:w="0" w:type="dxa"/>
              <w:right w:w="0" w:type="dxa"/>
            </w:tcMar>
          </w:tcPr>
          <w:p w14:paraId="2EC8034F"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4A33A6D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11.8</w:t>
            </w:r>
          </w:p>
        </w:tc>
        <w:tc>
          <w:tcPr>
            <w:tcW w:w="174" w:type="dxa"/>
            <w:tcMar>
              <w:left w:w="0" w:type="dxa"/>
              <w:right w:w="0" w:type="dxa"/>
            </w:tcMar>
            <w:vAlign w:val="bottom"/>
          </w:tcPr>
          <w:p w14:paraId="3A95833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7D11024B" w14:textId="77777777" w:rsidTr="008C3085">
        <w:trPr>
          <w:trHeight w:hRule="exact" w:val="380"/>
          <w:jc w:val="center"/>
        </w:trPr>
        <w:tc>
          <w:tcPr>
            <w:tcW w:w="3060" w:type="dxa"/>
            <w:shd w:val="clear" w:color="auto" w:fill="CCEEFF"/>
            <w:tcMar>
              <w:left w:w="60" w:type="dxa"/>
              <w:right w:w="40" w:type="dxa"/>
            </w:tcMar>
            <w:vAlign w:val="bottom"/>
          </w:tcPr>
          <w:p w14:paraId="0DD958E5"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Non-GAAP research and development plus capitalized software % of revenue</w:t>
            </w:r>
          </w:p>
        </w:tc>
        <w:tc>
          <w:tcPr>
            <w:tcW w:w="526" w:type="dxa"/>
            <w:shd w:val="clear" w:color="auto" w:fill="CCEEFF"/>
            <w:tcMar>
              <w:left w:w="0" w:type="dxa"/>
              <w:right w:w="0" w:type="dxa"/>
            </w:tcMar>
            <w:vAlign w:val="bottom"/>
          </w:tcPr>
          <w:p w14:paraId="6633EF7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14.8</w:t>
            </w:r>
          </w:p>
        </w:tc>
        <w:tc>
          <w:tcPr>
            <w:tcW w:w="174" w:type="dxa"/>
            <w:shd w:val="clear" w:color="auto" w:fill="CCEEFF"/>
            <w:tcMar>
              <w:left w:w="0" w:type="dxa"/>
              <w:right w:w="0" w:type="dxa"/>
            </w:tcMar>
            <w:vAlign w:val="bottom"/>
          </w:tcPr>
          <w:p w14:paraId="7177148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005C616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15.2</w:t>
            </w:r>
          </w:p>
        </w:tc>
        <w:tc>
          <w:tcPr>
            <w:tcW w:w="174" w:type="dxa"/>
            <w:shd w:val="clear" w:color="auto" w:fill="CCEEFF"/>
            <w:tcMar>
              <w:left w:w="0" w:type="dxa"/>
              <w:right w:w="0" w:type="dxa"/>
            </w:tcMar>
            <w:vAlign w:val="bottom"/>
          </w:tcPr>
          <w:p w14:paraId="73109F5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5FBD323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17.3</w:t>
            </w:r>
          </w:p>
        </w:tc>
        <w:tc>
          <w:tcPr>
            <w:tcW w:w="174" w:type="dxa"/>
            <w:shd w:val="clear" w:color="auto" w:fill="CCEEFF"/>
            <w:tcMar>
              <w:left w:w="0" w:type="dxa"/>
              <w:right w:w="0" w:type="dxa"/>
            </w:tcMar>
            <w:vAlign w:val="bottom"/>
          </w:tcPr>
          <w:p w14:paraId="783CEC0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73" w:type="dxa"/>
            <w:shd w:val="clear" w:color="auto" w:fill="CCEEFF"/>
            <w:tcMar>
              <w:left w:w="0" w:type="dxa"/>
              <w:right w:w="0" w:type="dxa"/>
            </w:tcMar>
            <w:vAlign w:val="bottom"/>
          </w:tcPr>
          <w:p w14:paraId="5438C12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20.1</w:t>
            </w:r>
          </w:p>
        </w:tc>
        <w:tc>
          <w:tcPr>
            <w:tcW w:w="127" w:type="dxa"/>
            <w:shd w:val="clear" w:color="auto" w:fill="CCEEFF"/>
            <w:tcMar>
              <w:left w:w="0" w:type="dxa"/>
              <w:right w:w="0" w:type="dxa"/>
            </w:tcMar>
            <w:vAlign w:val="bottom"/>
          </w:tcPr>
          <w:p w14:paraId="20560C7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02A2121"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0B45C349"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22.1</w:t>
            </w:r>
          </w:p>
        </w:tc>
        <w:tc>
          <w:tcPr>
            <w:tcW w:w="127" w:type="dxa"/>
            <w:shd w:val="clear" w:color="auto" w:fill="CCEEFF"/>
            <w:tcMar>
              <w:left w:w="0" w:type="dxa"/>
              <w:right w:w="0" w:type="dxa"/>
            </w:tcMar>
            <w:vAlign w:val="bottom"/>
          </w:tcPr>
          <w:p w14:paraId="0E61884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4EB5236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18.8</w:t>
            </w:r>
          </w:p>
        </w:tc>
        <w:tc>
          <w:tcPr>
            <w:tcW w:w="174" w:type="dxa"/>
            <w:shd w:val="clear" w:color="auto" w:fill="CCEEFF"/>
            <w:tcMar>
              <w:left w:w="0" w:type="dxa"/>
              <w:right w:w="0" w:type="dxa"/>
            </w:tcMar>
            <w:vAlign w:val="bottom"/>
          </w:tcPr>
          <w:p w14:paraId="161C98B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526" w:type="dxa"/>
            <w:shd w:val="clear" w:color="auto" w:fill="CCEEFF"/>
            <w:tcMar>
              <w:left w:w="0" w:type="dxa"/>
              <w:right w:w="0" w:type="dxa"/>
            </w:tcMar>
            <w:vAlign w:val="bottom"/>
          </w:tcPr>
          <w:p w14:paraId="621C4E7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18.0</w:t>
            </w:r>
          </w:p>
        </w:tc>
        <w:tc>
          <w:tcPr>
            <w:tcW w:w="174" w:type="dxa"/>
            <w:shd w:val="clear" w:color="auto" w:fill="CCEEFF"/>
            <w:tcMar>
              <w:left w:w="0" w:type="dxa"/>
              <w:right w:w="0" w:type="dxa"/>
            </w:tcMar>
            <w:vAlign w:val="bottom"/>
          </w:tcPr>
          <w:p w14:paraId="72FB3A3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80" w:type="dxa"/>
            <w:shd w:val="clear" w:color="auto" w:fill="CCEEFF"/>
            <w:tcMar>
              <w:left w:w="60" w:type="dxa"/>
              <w:right w:w="0" w:type="dxa"/>
            </w:tcMar>
            <w:vAlign w:val="bottom"/>
          </w:tcPr>
          <w:p w14:paraId="2AF45985"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7B1B168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593D6495"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348930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c>
          <w:tcPr>
            <w:tcW w:w="127" w:type="dxa"/>
            <w:shd w:val="clear" w:color="auto" w:fill="CCEEFF"/>
            <w:tcMar>
              <w:left w:w="0" w:type="dxa"/>
              <w:right w:w="0" w:type="dxa"/>
            </w:tcMar>
          </w:tcPr>
          <w:p w14:paraId="323E3B48"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1874FFA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16.8</w:t>
            </w:r>
          </w:p>
        </w:tc>
        <w:tc>
          <w:tcPr>
            <w:tcW w:w="174" w:type="dxa"/>
            <w:shd w:val="clear" w:color="auto" w:fill="CCEEFF"/>
            <w:tcMar>
              <w:left w:w="0" w:type="dxa"/>
              <w:right w:w="0" w:type="dxa"/>
            </w:tcMar>
            <w:vAlign w:val="bottom"/>
          </w:tcPr>
          <w:p w14:paraId="5B80F3A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w:t>
            </w:r>
          </w:p>
        </w:tc>
      </w:tr>
      <w:tr w:rsidR="003C4CF9" w:rsidRPr="006A7BA8" w14:paraId="3F576A99" w14:textId="77777777" w:rsidTr="008C3085">
        <w:trPr>
          <w:trHeight w:hRule="exact" w:val="240"/>
          <w:jc w:val="center"/>
        </w:trPr>
        <w:tc>
          <w:tcPr>
            <w:tcW w:w="3060" w:type="dxa"/>
            <w:tcBorders>
              <w:bottom w:val="single" w:sz="8" w:space="0" w:color="auto"/>
            </w:tcBorders>
            <w:tcMar>
              <w:left w:w="60" w:type="dxa"/>
              <w:right w:w="40" w:type="dxa"/>
            </w:tcMar>
            <w:vAlign w:val="bottom"/>
          </w:tcPr>
          <w:p w14:paraId="1091FE45" w14:textId="77777777" w:rsidR="003C4CF9" w:rsidRPr="006A29D3" w:rsidRDefault="003C4CF9" w:rsidP="008C3085">
            <w:pPr>
              <w:keepLines/>
              <w:spacing w:before="40" w:after="40"/>
              <w:rPr>
                <w:rFonts w:ascii="Century Gothic" w:hAnsi="Century Gothic"/>
                <w:b/>
                <w:sz w:val="12"/>
                <w:szCs w:val="18"/>
              </w:rPr>
            </w:pPr>
            <w:r w:rsidRPr="006A29D3">
              <w:rPr>
                <w:rFonts w:ascii="Century Gothic" w:hAnsi="Century Gothic"/>
                <w:b/>
                <w:color w:val="000000"/>
                <w:sz w:val="12"/>
                <w:szCs w:val="18"/>
              </w:rPr>
              <w:t>FOREIGN EXCHANGE RATES:</w:t>
            </w:r>
          </w:p>
        </w:tc>
        <w:tc>
          <w:tcPr>
            <w:tcW w:w="526" w:type="dxa"/>
            <w:gridSpan w:val="2"/>
            <w:tcBorders>
              <w:bottom w:val="single" w:sz="8" w:space="0" w:color="auto"/>
            </w:tcBorders>
            <w:tcMar>
              <w:left w:w="60" w:type="dxa"/>
              <w:right w:w="0" w:type="dxa"/>
            </w:tcMar>
            <w:vAlign w:val="bottom"/>
          </w:tcPr>
          <w:p w14:paraId="4BD45CD4"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2CFA20F6"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12CF3F15"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33B3C792" w14:textId="77777777" w:rsidR="003C4CF9" w:rsidRPr="006A29D3" w:rsidRDefault="003C4CF9" w:rsidP="008C3085">
            <w:pPr>
              <w:keepLines/>
              <w:spacing w:before="40" w:after="40"/>
              <w:rPr>
                <w:rFonts w:ascii="Century Gothic" w:hAnsi="Century Gothic"/>
                <w:sz w:val="18"/>
                <w:szCs w:val="18"/>
              </w:rPr>
            </w:pPr>
          </w:p>
        </w:tc>
        <w:tc>
          <w:tcPr>
            <w:tcW w:w="80" w:type="dxa"/>
            <w:tcMar>
              <w:left w:w="60" w:type="dxa"/>
              <w:right w:w="0" w:type="dxa"/>
            </w:tcMar>
            <w:vAlign w:val="bottom"/>
          </w:tcPr>
          <w:p w14:paraId="12FBF5B2"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670D7658"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0A81EF28" w14:textId="77777777" w:rsidR="003C4CF9" w:rsidRPr="006A29D3" w:rsidRDefault="003C4CF9" w:rsidP="008C3085">
            <w:pPr>
              <w:keepLines/>
              <w:spacing w:before="40" w:after="40"/>
              <w:rPr>
                <w:rFonts w:ascii="Century Gothic" w:hAnsi="Century Gothic"/>
                <w:sz w:val="18"/>
                <w:szCs w:val="18"/>
              </w:rPr>
            </w:pPr>
          </w:p>
        </w:tc>
        <w:tc>
          <w:tcPr>
            <w:tcW w:w="526" w:type="dxa"/>
            <w:gridSpan w:val="2"/>
            <w:tcBorders>
              <w:bottom w:val="single" w:sz="8" w:space="0" w:color="auto"/>
            </w:tcBorders>
            <w:tcMar>
              <w:left w:w="60" w:type="dxa"/>
              <w:right w:w="0" w:type="dxa"/>
            </w:tcMar>
            <w:vAlign w:val="bottom"/>
          </w:tcPr>
          <w:p w14:paraId="35C07533" w14:textId="77777777" w:rsidR="003C4CF9" w:rsidRPr="006A29D3" w:rsidRDefault="003C4CF9" w:rsidP="008C3085">
            <w:pPr>
              <w:keepLines/>
              <w:spacing w:before="40" w:after="40"/>
              <w:rPr>
                <w:rFonts w:ascii="Century Gothic" w:hAnsi="Century Gothic"/>
                <w:sz w:val="18"/>
                <w:szCs w:val="18"/>
              </w:rPr>
            </w:pPr>
          </w:p>
        </w:tc>
        <w:tc>
          <w:tcPr>
            <w:tcW w:w="80" w:type="dxa"/>
            <w:tcMar>
              <w:left w:w="60" w:type="dxa"/>
              <w:right w:w="0" w:type="dxa"/>
            </w:tcMar>
            <w:vAlign w:val="bottom"/>
          </w:tcPr>
          <w:p w14:paraId="335CEAB0" w14:textId="77777777" w:rsidR="003C4CF9" w:rsidRPr="006A29D3" w:rsidRDefault="003C4CF9" w:rsidP="008C3085">
            <w:pPr>
              <w:keepLines/>
              <w:spacing w:before="40" w:after="40"/>
              <w:rPr>
                <w:rFonts w:ascii="Century Gothic" w:hAnsi="Century Gothic"/>
                <w:sz w:val="18"/>
                <w:szCs w:val="18"/>
              </w:rPr>
            </w:pPr>
          </w:p>
        </w:tc>
        <w:tc>
          <w:tcPr>
            <w:tcW w:w="513" w:type="dxa"/>
            <w:gridSpan w:val="2"/>
            <w:tcBorders>
              <w:bottom w:val="single" w:sz="8" w:space="0" w:color="auto"/>
            </w:tcBorders>
            <w:tcMar>
              <w:left w:w="60" w:type="dxa"/>
              <w:right w:w="0" w:type="dxa"/>
            </w:tcMar>
            <w:vAlign w:val="bottom"/>
          </w:tcPr>
          <w:p w14:paraId="0EA42E84" w14:textId="77777777" w:rsidR="003C4CF9" w:rsidRPr="006A29D3" w:rsidRDefault="003C4CF9" w:rsidP="008C3085">
            <w:pPr>
              <w:keepLines/>
              <w:spacing w:before="40" w:after="40"/>
              <w:rPr>
                <w:rFonts w:ascii="Century Gothic" w:hAnsi="Century Gothic"/>
                <w:sz w:val="18"/>
                <w:szCs w:val="18"/>
              </w:rPr>
            </w:pPr>
          </w:p>
        </w:tc>
        <w:tc>
          <w:tcPr>
            <w:tcW w:w="573" w:type="dxa"/>
            <w:gridSpan w:val="2"/>
            <w:tcBorders>
              <w:bottom w:val="single" w:sz="8" w:space="0" w:color="auto"/>
            </w:tcBorders>
            <w:tcMar>
              <w:left w:w="60" w:type="dxa"/>
              <w:right w:w="0" w:type="dxa"/>
            </w:tcMar>
            <w:vAlign w:val="bottom"/>
          </w:tcPr>
          <w:p w14:paraId="4B9949DB" w14:textId="77777777" w:rsidR="003C4CF9" w:rsidRPr="006A29D3" w:rsidRDefault="003C4CF9" w:rsidP="008C3085">
            <w:pPr>
              <w:keepLines/>
              <w:spacing w:before="40" w:after="40"/>
              <w:rPr>
                <w:rFonts w:ascii="Century Gothic" w:hAnsi="Century Gothic"/>
                <w:sz w:val="18"/>
                <w:szCs w:val="18"/>
              </w:rPr>
            </w:pPr>
          </w:p>
        </w:tc>
        <w:tc>
          <w:tcPr>
            <w:tcW w:w="566" w:type="dxa"/>
            <w:gridSpan w:val="2"/>
            <w:tcBorders>
              <w:bottom w:val="single" w:sz="8" w:space="0" w:color="auto"/>
            </w:tcBorders>
            <w:tcMar>
              <w:left w:w="60" w:type="dxa"/>
              <w:right w:w="0" w:type="dxa"/>
            </w:tcMar>
            <w:vAlign w:val="bottom"/>
          </w:tcPr>
          <w:p w14:paraId="52B33079" w14:textId="77777777" w:rsidR="003C4CF9" w:rsidRPr="006A29D3" w:rsidRDefault="003C4CF9" w:rsidP="008C3085">
            <w:pPr>
              <w:keepLines/>
              <w:spacing w:before="40" w:after="40"/>
              <w:rPr>
                <w:rFonts w:ascii="Century Gothic" w:hAnsi="Century Gothic"/>
                <w:sz w:val="18"/>
                <w:szCs w:val="18"/>
              </w:rPr>
            </w:pPr>
          </w:p>
        </w:tc>
      </w:tr>
      <w:tr w:rsidR="003C4CF9" w:rsidRPr="006A7BA8" w14:paraId="4B401987" w14:textId="77777777" w:rsidTr="008C3085">
        <w:trPr>
          <w:trHeight w:hRule="exact" w:val="240"/>
          <w:jc w:val="center"/>
        </w:trPr>
        <w:tc>
          <w:tcPr>
            <w:tcW w:w="3060" w:type="dxa"/>
            <w:shd w:val="clear" w:color="auto" w:fill="CCEEFF"/>
            <w:tcMar>
              <w:left w:w="60" w:type="dxa"/>
              <w:right w:w="40" w:type="dxa"/>
            </w:tcMar>
            <w:vAlign w:val="bottom"/>
          </w:tcPr>
          <w:p w14:paraId="17A144DA"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GBP to USD average period rate</w:t>
            </w:r>
          </w:p>
        </w:tc>
        <w:tc>
          <w:tcPr>
            <w:tcW w:w="526" w:type="dxa"/>
            <w:shd w:val="clear" w:color="auto" w:fill="CCEEFF"/>
            <w:tcMar>
              <w:left w:w="0" w:type="dxa"/>
              <w:right w:w="0" w:type="dxa"/>
            </w:tcMar>
            <w:vAlign w:val="bottom"/>
          </w:tcPr>
          <w:p w14:paraId="20DB2DC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1.39</w:t>
            </w:r>
          </w:p>
        </w:tc>
        <w:tc>
          <w:tcPr>
            <w:tcW w:w="174" w:type="dxa"/>
            <w:shd w:val="clear" w:color="auto" w:fill="CCEEFF"/>
            <w:tcMar>
              <w:left w:w="0" w:type="dxa"/>
              <w:right w:w="0" w:type="dxa"/>
            </w:tcMar>
          </w:tcPr>
          <w:p w14:paraId="1378B358"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1884EE58"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1.36</w:t>
            </w:r>
          </w:p>
        </w:tc>
        <w:tc>
          <w:tcPr>
            <w:tcW w:w="174" w:type="dxa"/>
            <w:shd w:val="clear" w:color="auto" w:fill="CCEEFF"/>
            <w:tcMar>
              <w:left w:w="0" w:type="dxa"/>
              <w:right w:w="0" w:type="dxa"/>
            </w:tcMar>
          </w:tcPr>
          <w:p w14:paraId="3EB8625D"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42A24CB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74" w:type="dxa"/>
            <w:shd w:val="clear" w:color="auto" w:fill="CCEEFF"/>
            <w:tcMar>
              <w:left w:w="0" w:type="dxa"/>
              <w:right w:w="0" w:type="dxa"/>
            </w:tcMar>
          </w:tcPr>
          <w:p w14:paraId="67652A5E"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F1752F5"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1.29</w:t>
            </w:r>
          </w:p>
        </w:tc>
        <w:tc>
          <w:tcPr>
            <w:tcW w:w="127" w:type="dxa"/>
            <w:shd w:val="clear" w:color="auto" w:fill="CCEEFF"/>
            <w:tcMar>
              <w:left w:w="0" w:type="dxa"/>
              <w:right w:w="0" w:type="dxa"/>
            </w:tcMar>
          </w:tcPr>
          <w:p w14:paraId="2CD64FAE"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34BB9569" w14:textId="77777777" w:rsidR="003C4CF9" w:rsidRPr="006A29D3" w:rsidRDefault="003C4CF9" w:rsidP="008C3085">
            <w:pPr>
              <w:keepLines/>
              <w:spacing w:before="40" w:after="40"/>
              <w:rPr>
                <w:rFonts w:ascii="Century Gothic" w:hAnsi="Century Gothic"/>
                <w:sz w:val="18"/>
                <w:szCs w:val="18"/>
              </w:rPr>
            </w:pPr>
          </w:p>
        </w:tc>
        <w:tc>
          <w:tcPr>
            <w:tcW w:w="573" w:type="dxa"/>
            <w:tcBorders>
              <w:top w:val="single" w:sz="8" w:space="0" w:color="auto"/>
            </w:tcBorders>
            <w:shd w:val="clear" w:color="auto" w:fill="CCEEFF"/>
            <w:tcMar>
              <w:left w:w="0" w:type="dxa"/>
              <w:right w:w="0" w:type="dxa"/>
            </w:tcMar>
            <w:vAlign w:val="bottom"/>
          </w:tcPr>
          <w:p w14:paraId="1B5FB6C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27" w:type="dxa"/>
            <w:tcBorders>
              <w:top w:val="single" w:sz="8" w:space="0" w:color="auto"/>
            </w:tcBorders>
            <w:shd w:val="clear" w:color="auto" w:fill="CCEEFF"/>
            <w:tcMar>
              <w:left w:w="0" w:type="dxa"/>
              <w:right w:w="0" w:type="dxa"/>
            </w:tcMar>
          </w:tcPr>
          <w:p w14:paraId="41F3139B"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shd w:val="clear" w:color="auto" w:fill="CCEEFF"/>
            <w:tcMar>
              <w:left w:w="0" w:type="dxa"/>
              <w:right w:w="0" w:type="dxa"/>
            </w:tcMar>
            <w:vAlign w:val="bottom"/>
          </w:tcPr>
          <w:p w14:paraId="2544071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1.29</w:t>
            </w:r>
          </w:p>
        </w:tc>
        <w:tc>
          <w:tcPr>
            <w:tcW w:w="174" w:type="dxa"/>
            <w:tcBorders>
              <w:top w:val="single" w:sz="8" w:space="0" w:color="auto"/>
            </w:tcBorders>
            <w:shd w:val="clear" w:color="auto" w:fill="CCEEFF"/>
            <w:tcMar>
              <w:left w:w="0" w:type="dxa"/>
              <w:right w:w="0" w:type="dxa"/>
            </w:tcMar>
          </w:tcPr>
          <w:p w14:paraId="3DCFBDEA" w14:textId="77777777" w:rsidR="003C4CF9" w:rsidRPr="006A29D3" w:rsidRDefault="003C4CF9" w:rsidP="008C3085">
            <w:pPr>
              <w:rPr>
                <w:rFonts w:ascii="Century Gothic" w:hAnsi="Century Gothic"/>
                <w:sz w:val="18"/>
                <w:szCs w:val="18"/>
              </w:rPr>
            </w:pPr>
          </w:p>
        </w:tc>
        <w:tc>
          <w:tcPr>
            <w:tcW w:w="526" w:type="dxa"/>
            <w:tcBorders>
              <w:top w:val="single" w:sz="8" w:space="0" w:color="auto"/>
            </w:tcBorders>
            <w:shd w:val="clear" w:color="auto" w:fill="CCEEFF"/>
            <w:tcMar>
              <w:left w:w="0" w:type="dxa"/>
              <w:right w:w="0" w:type="dxa"/>
            </w:tcMar>
            <w:vAlign w:val="bottom"/>
          </w:tcPr>
          <w:p w14:paraId="65B59053"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tcBorders>
              <w:top w:val="single" w:sz="8" w:space="0" w:color="auto"/>
            </w:tcBorders>
            <w:shd w:val="clear" w:color="auto" w:fill="CCEEFF"/>
            <w:tcMar>
              <w:left w:w="0" w:type="dxa"/>
              <w:right w:w="0" w:type="dxa"/>
            </w:tcMar>
          </w:tcPr>
          <w:p w14:paraId="016EA396"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0C866665" w14:textId="77777777" w:rsidR="003C4CF9" w:rsidRPr="006A29D3" w:rsidRDefault="003C4CF9" w:rsidP="008C3085">
            <w:pPr>
              <w:keepLines/>
              <w:spacing w:before="40" w:after="40"/>
              <w:rPr>
                <w:rFonts w:ascii="Century Gothic" w:hAnsi="Century Gothic"/>
                <w:sz w:val="18"/>
                <w:szCs w:val="18"/>
              </w:rPr>
            </w:pPr>
          </w:p>
        </w:tc>
        <w:tc>
          <w:tcPr>
            <w:tcW w:w="513" w:type="dxa"/>
            <w:shd w:val="clear" w:color="auto" w:fill="CCEEFF"/>
            <w:tcMar>
              <w:left w:w="0" w:type="dxa"/>
              <w:right w:w="0" w:type="dxa"/>
            </w:tcMar>
            <w:vAlign w:val="bottom"/>
          </w:tcPr>
          <w:p w14:paraId="1B12ED50"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1.36</w:t>
            </w:r>
          </w:p>
        </w:tc>
        <w:tc>
          <w:tcPr>
            <w:tcW w:w="127" w:type="dxa"/>
            <w:shd w:val="clear" w:color="auto" w:fill="CCEEFF"/>
            <w:tcMar>
              <w:left w:w="0" w:type="dxa"/>
              <w:right w:w="0" w:type="dxa"/>
            </w:tcMar>
          </w:tcPr>
          <w:p w14:paraId="4026D304"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C7A247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1.29</w:t>
            </w:r>
          </w:p>
        </w:tc>
        <w:tc>
          <w:tcPr>
            <w:tcW w:w="127" w:type="dxa"/>
            <w:shd w:val="clear" w:color="auto" w:fill="CCEEFF"/>
            <w:tcMar>
              <w:left w:w="0" w:type="dxa"/>
              <w:right w:w="0" w:type="dxa"/>
            </w:tcMar>
          </w:tcPr>
          <w:p w14:paraId="64D4FF6E"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5A580CE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1.34</w:t>
            </w:r>
          </w:p>
        </w:tc>
        <w:tc>
          <w:tcPr>
            <w:tcW w:w="174" w:type="dxa"/>
            <w:shd w:val="clear" w:color="auto" w:fill="CCEEFF"/>
            <w:tcMar>
              <w:left w:w="0" w:type="dxa"/>
              <w:right w:w="0" w:type="dxa"/>
            </w:tcMar>
          </w:tcPr>
          <w:p w14:paraId="7EF2FF7B" w14:textId="77777777" w:rsidR="003C4CF9" w:rsidRPr="006A29D3" w:rsidRDefault="003C4CF9" w:rsidP="008C3085">
            <w:pPr>
              <w:rPr>
                <w:rFonts w:ascii="Century Gothic" w:hAnsi="Century Gothic"/>
                <w:sz w:val="18"/>
                <w:szCs w:val="18"/>
              </w:rPr>
            </w:pPr>
          </w:p>
        </w:tc>
      </w:tr>
      <w:tr w:rsidR="003C4CF9" w:rsidRPr="006A7BA8" w14:paraId="0DC4ED6A" w14:textId="77777777" w:rsidTr="008C3085">
        <w:trPr>
          <w:trHeight w:hRule="exact" w:val="240"/>
          <w:jc w:val="center"/>
        </w:trPr>
        <w:tc>
          <w:tcPr>
            <w:tcW w:w="3060" w:type="dxa"/>
            <w:tcMar>
              <w:left w:w="60" w:type="dxa"/>
              <w:right w:w="40" w:type="dxa"/>
            </w:tcMar>
            <w:vAlign w:val="bottom"/>
          </w:tcPr>
          <w:p w14:paraId="75203604"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GBP to USD end of period spot rate</w:t>
            </w:r>
          </w:p>
        </w:tc>
        <w:tc>
          <w:tcPr>
            <w:tcW w:w="526" w:type="dxa"/>
            <w:tcMar>
              <w:left w:w="0" w:type="dxa"/>
              <w:right w:w="0" w:type="dxa"/>
            </w:tcMar>
            <w:vAlign w:val="bottom"/>
          </w:tcPr>
          <w:p w14:paraId="6FC53FD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1.40</w:t>
            </w:r>
          </w:p>
        </w:tc>
        <w:tc>
          <w:tcPr>
            <w:tcW w:w="174" w:type="dxa"/>
            <w:tcMar>
              <w:left w:w="0" w:type="dxa"/>
              <w:right w:w="0" w:type="dxa"/>
            </w:tcMar>
          </w:tcPr>
          <w:p w14:paraId="7D2E4B9A"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74175DE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1.32</w:t>
            </w:r>
          </w:p>
        </w:tc>
        <w:tc>
          <w:tcPr>
            <w:tcW w:w="174" w:type="dxa"/>
            <w:tcMar>
              <w:left w:w="0" w:type="dxa"/>
              <w:right w:w="0" w:type="dxa"/>
            </w:tcMar>
          </w:tcPr>
          <w:p w14:paraId="3F7B97EE"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038053E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74" w:type="dxa"/>
            <w:tcMar>
              <w:left w:w="0" w:type="dxa"/>
              <w:right w:w="0" w:type="dxa"/>
            </w:tcMar>
          </w:tcPr>
          <w:p w14:paraId="6D1FF24D"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7D9F59F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1.27</w:t>
            </w:r>
          </w:p>
        </w:tc>
        <w:tc>
          <w:tcPr>
            <w:tcW w:w="127" w:type="dxa"/>
            <w:tcMar>
              <w:left w:w="0" w:type="dxa"/>
              <w:right w:w="0" w:type="dxa"/>
            </w:tcMar>
          </w:tcPr>
          <w:p w14:paraId="654AA15B"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7B1D176B"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26184B46"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1.30</w:t>
            </w:r>
          </w:p>
        </w:tc>
        <w:tc>
          <w:tcPr>
            <w:tcW w:w="127" w:type="dxa"/>
            <w:tcMar>
              <w:left w:w="0" w:type="dxa"/>
              <w:right w:w="0" w:type="dxa"/>
            </w:tcMar>
          </w:tcPr>
          <w:p w14:paraId="0D0C8962"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34FF3CF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1.27</w:t>
            </w:r>
          </w:p>
        </w:tc>
        <w:tc>
          <w:tcPr>
            <w:tcW w:w="174" w:type="dxa"/>
            <w:tcMar>
              <w:left w:w="0" w:type="dxa"/>
              <w:right w:w="0" w:type="dxa"/>
            </w:tcMar>
          </w:tcPr>
          <w:p w14:paraId="3ED354DB"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4C6B3012"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tcMar>
              <w:left w:w="0" w:type="dxa"/>
              <w:right w:w="0" w:type="dxa"/>
            </w:tcMar>
          </w:tcPr>
          <w:p w14:paraId="47200C90"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338ECAFA" w14:textId="77777777" w:rsidR="003C4CF9" w:rsidRPr="006A29D3" w:rsidRDefault="003C4CF9" w:rsidP="008C3085">
            <w:pPr>
              <w:keepLines/>
              <w:spacing w:before="40" w:after="40"/>
              <w:rPr>
                <w:rFonts w:ascii="Century Gothic" w:hAnsi="Century Gothic"/>
                <w:sz w:val="18"/>
                <w:szCs w:val="18"/>
              </w:rPr>
            </w:pPr>
          </w:p>
        </w:tc>
        <w:tc>
          <w:tcPr>
            <w:tcW w:w="513" w:type="dxa"/>
            <w:tcMar>
              <w:left w:w="0" w:type="dxa"/>
              <w:right w:w="0" w:type="dxa"/>
            </w:tcMar>
            <w:vAlign w:val="bottom"/>
          </w:tcPr>
          <w:p w14:paraId="080DAA6C"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27" w:type="dxa"/>
            <w:tcMar>
              <w:left w:w="0" w:type="dxa"/>
              <w:right w:w="0" w:type="dxa"/>
            </w:tcMar>
          </w:tcPr>
          <w:p w14:paraId="0F4F9D4C"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7C52189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1.35</w:t>
            </w:r>
          </w:p>
        </w:tc>
        <w:tc>
          <w:tcPr>
            <w:tcW w:w="127" w:type="dxa"/>
            <w:tcMar>
              <w:left w:w="0" w:type="dxa"/>
              <w:right w:w="0" w:type="dxa"/>
            </w:tcMar>
          </w:tcPr>
          <w:p w14:paraId="74864A98"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5EE89F3B"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1.27</w:t>
            </w:r>
          </w:p>
        </w:tc>
        <w:tc>
          <w:tcPr>
            <w:tcW w:w="174" w:type="dxa"/>
            <w:tcMar>
              <w:left w:w="0" w:type="dxa"/>
              <w:right w:w="0" w:type="dxa"/>
            </w:tcMar>
          </w:tcPr>
          <w:p w14:paraId="1D317792" w14:textId="77777777" w:rsidR="003C4CF9" w:rsidRPr="006A29D3" w:rsidRDefault="003C4CF9" w:rsidP="008C3085">
            <w:pPr>
              <w:rPr>
                <w:rFonts w:ascii="Century Gothic" w:hAnsi="Century Gothic"/>
                <w:sz w:val="18"/>
                <w:szCs w:val="18"/>
              </w:rPr>
            </w:pPr>
          </w:p>
        </w:tc>
      </w:tr>
      <w:tr w:rsidR="003C4CF9" w:rsidRPr="006A7BA8" w14:paraId="42B9BAAC" w14:textId="77777777" w:rsidTr="008C3085">
        <w:trPr>
          <w:trHeight w:hRule="exact" w:val="240"/>
          <w:jc w:val="center"/>
        </w:trPr>
        <w:tc>
          <w:tcPr>
            <w:tcW w:w="3060" w:type="dxa"/>
            <w:shd w:val="clear" w:color="auto" w:fill="CCEEFF"/>
            <w:tcMar>
              <w:left w:w="60" w:type="dxa"/>
              <w:right w:w="40" w:type="dxa"/>
            </w:tcMar>
            <w:vAlign w:val="bottom"/>
          </w:tcPr>
          <w:p w14:paraId="56D4B906"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EUR to USD average period rate</w:t>
            </w:r>
          </w:p>
        </w:tc>
        <w:tc>
          <w:tcPr>
            <w:tcW w:w="526" w:type="dxa"/>
            <w:shd w:val="clear" w:color="auto" w:fill="CCEEFF"/>
            <w:tcMar>
              <w:left w:w="0" w:type="dxa"/>
              <w:right w:w="0" w:type="dxa"/>
            </w:tcMar>
            <w:vAlign w:val="bottom"/>
          </w:tcPr>
          <w:p w14:paraId="39CAF9E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shd w:val="clear" w:color="auto" w:fill="CCEEFF"/>
            <w:tcMar>
              <w:left w:w="0" w:type="dxa"/>
              <w:right w:w="0" w:type="dxa"/>
            </w:tcMar>
          </w:tcPr>
          <w:p w14:paraId="3AE16A15"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74AF81B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1.19</w:t>
            </w:r>
          </w:p>
        </w:tc>
        <w:tc>
          <w:tcPr>
            <w:tcW w:w="174" w:type="dxa"/>
            <w:shd w:val="clear" w:color="auto" w:fill="CCEEFF"/>
            <w:tcMar>
              <w:left w:w="0" w:type="dxa"/>
              <w:right w:w="0" w:type="dxa"/>
            </w:tcMar>
          </w:tcPr>
          <w:p w14:paraId="0C0F49E2"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419209D7"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1.16</w:t>
            </w:r>
          </w:p>
        </w:tc>
        <w:tc>
          <w:tcPr>
            <w:tcW w:w="174" w:type="dxa"/>
            <w:shd w:val="clear" w:color="auto" w:fill="CCEEFF"/>
            <w:tcMar>
              <w:left w:w="0" w:type="dxa"/>
              <w:right w:w="0" w:type="dxa"/>
            </w:tcMar>
          </w:tcPr>
          <w:p w14:paraId="1A90536D" w14:textId="77777777" w:rsidR="003C4CF9" w:rsidRPr="006A29D3" w:rsidRDefault="003C4CF9" w:rsidP="008C3085">
            <w:pPr>
              <w:rPr>
                <w:rFonts w:ascii="Century Gothic" w:hAnsi="Century Gothic"/>
                <w:sz w:val="18"/>
                <w:szCs w:val="18"/>
              </w:rPr>
            </w:pPr>
          </w:p>
        </w:tc>
        <w:tc>
          <w:tcPr>
            <w:tcW w:w="573" w:type="dxa"/>
            <w:shd w:val="clear" w:color="auto" w:fill="CCEEFF"/>
            <w:tcMar>
              <w:left w:w="0" w:type="dxa"/>
              <w:right w:w="0" w:type="dxa"/>
            </w:tcMar>
            <w:vAlign w:val="bottom"/>
          </w:tcPr>
          <w:p w14:paraId="2DDD39AA"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27" w:type="dxa"/>
            <w:shd w:val="clear" w:color="auto" w:fill="CCEEFF"/>
            <w:tcMar>
              <w:left w:w="0" w:type="dxa"/>
              <w:right w:w="0" w:type="dxa"/>
            </w:tcMar>
          </w:tcPr>
          <w:p w14:paraId="1AFA0A06"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055F44CD" w14:textId="77777777" w:rsidR="003C4CF9" w:rsidRPr="006A29D3" w:rsidRDefault="003C4CF9" w:rsidP="008C3085">
            <w:pPr>
              <w:keepLines/>
              <w:spacing w:before="40" w:after="40"/>
              <w:rPr>
                <w:rFonts w:ascii="Century Gothic" w:hAnsi="Century Gothic"/>
                <w:sz w:val="18"/>
                <w:szCs w:val="18"/>
              </w:rPr>
            </w:pPr>
          </w:p>
        </w:tc>
        <w:tc>
          <w:tcPr>
            <w:tcW w:w="573" w:type="dxa"/>
            <w:shd w:val="clear" w:color="auto" w:fill="CCEEFF"/>
            <w:tcMar>
              <w:left w:w="0" w:type="dxa"/>
              <w:right w:w="0" w:type="dxa"/>
            </w:tcMar>
            <w:vAlign w:val="bottom"/>
          </w:tcPr>
          <w:p w14:paraId="32DF1DED"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27" w:type="dxa"/>
            <w:shd w:val="clear" w:color="auto" w:fill="CCEEFF"/>
            <w:tcMar>
              <w:left w:w="0" w:type="dxa"/>
              <w:right w:w="0" w:type="dxa"/>
            </w:tcMar>
          </w:tcPr>
          <w:p w14:paraId="348BE271"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757ADE9E"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1.12</w:t>
            </w:r>
          </w:p>
        </w:tc>
        <w:tc>
          <w:tcPr>
            <w:tcW w:w="174" w:type="dxa"/>
            <w:shd w:val="clear" w:color="auto" w:fill="CCEEFF"/>
            <w:tcMar>
              <w:left w:w="0" w:type="dxa"/>
              <w:right w:w="0" w:type="dxa"/>
            </w:tcMar>
          </w:tcPr>
          <w:p w14:paraId="05BB3DE0" w14:textId="77777777" w:rsidR="003C4CF9" w:rsidRPr="006A29D3" w:rsidRDefault="003C4CF9" w:rsidP="008C3085">
            <w:pPr>
              <w:rPr>
                <w:rFonts w:ascii="Century Gothic" w:hAnsi="Century Gothic"/>
                <w:sz w:val="18"/>
                <w:szCs w:val="18"/>
              </w:rPr>
            </w:pPr>
          </w:p>
        </w:tc>
        <w:tc>
          <w:tcPr>
            <w:tcW w:w="526" w:type="dxa"/>
            <w:shd w:val="clear" w:color="auto" w:fill="CCEEFF"/>
            <w:tcMar>
              <w:left w:w="0" w:type="dxa"/>
              <w:right w:w="0" w:type="dxa"/>
            </w:tcMar>
            <w:vAlign w:val="bottom"/>
          </w:tcPr>
          <w:p w14:paraId="7B417231"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1.11</w:t>
            </w:r>
          </w:p>
        </w:tc>
        <w:tc>
          <w:tcPr>
            <w:tcW w:w="174" w:type="dxa"/>
            <w:shd w:val="clear" w:color="auto" w:fill="CCEEFF"/>
            <w:tcMar>
              <w:left w:w="0" w:type="dxa"/>
              <w:right w:w="0" w:type="dxa"/>
            </w:tcMar>
          </w:tcPr>
          <w:p w14:paraId="18C6CE5E" w14:textId="77777777" w:rsidR="003C4CF9" w:rsidRPr="006A29D3" w:rsidRDefault="003C4CF9" w:rsidP="008C3085">
            <w:pPr>
              <w:rPr>
                <w:rFonts w:ascii="Century Gothic" w:hAnsi="Century Gothic"/>
                <w:sz w:val="18"/>
                <w:szCs w:val="18"/>
              </w:rPr>
            </w:pPr>
          </w:p>
        </w:tc>
        <w:tc>
          <w:tcPr>
            <w:tcW w:w="80" w:type="dxa"/>
            <w:shd w:val="clear" w:color="auto" w:fill="CCEEFF"/>
            <w:tcMar>
              <w:left w:w="60" w:type="dxa"/>
              <w:right w:w="0" w:type="dxa"/>
            </w:tcMar>
            <w:vAlign w:val="bottom"/>
          </w:tcPr>
          <w:p w14:paraId="1DE7BCB3" w14:textId="77777777" w:rsidR="003C4CF9" w:rsidRPr="006A29D3" w:rsidRDefault="003C4CF9" w:rsidP="008C3085">
            <w:pPr>
              <w:keepLines/>
              <w:spacing w:before="40" w:after="40"/>
              <w:rPr>
                <w:rFonts w:ascii="Century Gothic" w:hAnsi="Century Gothic"/>
                <w:sz w:val="18"/>
                <w:szCs w:val="18"/>
              </w:rPr>
            </w:pPr>
          </w:p>
        </w:tc>
        <w:tc>
          <w:tcPr>
            <w:tcW w:w="513" w:type="dxa"/>
            <w:gridSpan w:val="2"/>
            <w:shd w:val="clear" w:color="auto" w:fill="CCEEFF"/>
            <w:tcMar>
              <w:left w:w="0" w:type="dxa"/>
              <w:right w:w="60" w:type="dxa"/>
            </w:tcMar>
            <w:vAlign w:val="bottom"/>
          </w:tcPr>
          <w:p w14:paraId="5E3EDC9E"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shd w:val="clear" w:color="auto" w:fill="CCEEFF"/>
            <w:tcMar>
              <w:left w:w="0" w:type="dxa"/>
              <w:right w:w="0" w:type="dxa"/>
            </w:tcMar>
            <w:vAlign w:val="bottom"/>
          </w:tcPr>
          <w:p w14:paraId="2CA27F14"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27" w:type="dxa"/>
            <w:shd w:val="clear" w:color="auto" w:fill="CCEEFF"/>
            <w:tcMar>
              <w:left w:w="0" w:type="dxa"/>
              <w:right w:w="0" w:type="dxa"/>
            </w:tcMar>
          </w:tcPr>
          <w:p w14:paraId="70F1E865" w14:textId="77777777" w:rsidR="003C4CF9" w:rsidRPr="006A29D3" w:rsidRDefault="003C4CF9" w:rsidP="008C3085">
            <w:pPr>
              <w:rPr>
                <w:rFonts w:ascii="Century Gothic" w:hAnsi="Century Gothic"/>
                <w:sz w:val="18"/>
                <w:szCs w:val="18"/>
              </w:rPr>
            </w:pPr>
          </w:p>
        </w:tc>
        <w:tc>
          <w:tcPr>
            <w:tcW w:w="566" w:type="dxa"/>
            <w:shd w:val="clear" w:color="auto" w:fill="CCEEFF"/>
            <w:tcMar>
              <w:left w:w="0" w:type="dxa"/>
              <w:right w:w="0" w:type="dxa"/>
            </w:tcMar>
            <w:vAlign w:val="bottom"/>
          </w:tcPr>
          <w:p w14:paraId="0B6D6B7F" w14:textId="77777777" w:rsidR="003C4CF9" w:rsidRPr="006A29D3" w:rsidRDefault="003C4CF9" w:rsidP="008C3085">
            <w:pPr>
              <w:keepNext/>
              <w:keepLines/>
              <w:spacing w:before="40" w:after="40"/>
              <w:jc w:val="right"/>
              <w:rPr>
                <w:rFonts w:ascii="Century Gothic" w:hAnsi="Century Gothic"/>
                <w:sz w:val="12"/>
                <w:szCs w:val="18"/>
              </w:rPr>
            </w:pPr>
            <w:r w:rsidRPr="006A29D3">
              <w:rPr>
                <w:rFonts w:ascii="Century Gothic" w:hAnsi="Century Gothic"/>
                <w:color w:val="000000"/>
                <w:sz w:val="12"/>
                <w:szCs w:val="18"/>
              </w:rPr>
              <w:t>1.18</w:t>
            </w:r>
          </w:p>
        </w:tc>
        <w:tc>
          <w:tcPr>
            <w:tcW w:w="174" w:type="dxa"/>
            <w:shd w:val="clear" w:color="auto" w:fill="CCEEFF"/>
            <w:tcMar>
              <w:left w:w="0" w:type="dxa"/>
              <w:right w:w="0" w:type="dxa"/>
            </w:tcMar>
          </w:tcPr>
          <w:p w14:paraId="7FC1A3E6" w14:textId="77777777" w:rsidR="003C4CF9" w:rsidRPr="006A29D3" w:rsidRDefault="003C4CF9" w:rsidP="008C3085">
            <w:pPr>
              <w:rPr>
                <w:rFonts w:ascii="Century Gothic" w:hAnsi="Century Gothic"/>
                <w:sz w:val="18"/>
                <w:szCs w:val="18"/>
              </w:rPr>
            </w:pPr>
          </w:p>
        </w:tc>
      </w:tr>
      <w:tr w:rsidR="003C4CF9" w:rsidRPr="006A7BA8" w14:paraId="392D34E5" w14:textId="77777777" w:rsidTr="008C3085">
        <w:trPr>
          <w:trHeight w:hRule="exact" w:val="240"/>
          <w:jc w:val="center"/>
        </w:trPr>
        <w:tc>
          <w:tcPr>
            <w:tcW w:w="3060" w:type="dxa"/>
            <w:tcMar>
              <w:left w:w="60" w:type="dxa"/>
              <w:right w:w="40" w:type="dxa"/>
            </w:tcMar>
            <w:vAlign w:val="bottom"/>
          </w:tcPr>
          <w:p w14:paraId="6A3B25BC" w14:textId="77777777" w:rsidR="003C4CF9" w:rsidRPr="006A29D3" w:rsidRDefault="003C4CF9" w:rsidP="008C3085">
            <w:pPr>
              <w:keepLines/>
              <w:spacing w:before="40" w:after="40"/>
              <w:rPr>
                <w:rFonts w:ascii="Century Gothic" w:hAnsi="Century Gothic"/>
                <w:sz w:val="12"/>
                <w:szCs w:val="18"/>
              </w:rPr>
            </w:pPr>
            <w:r w:rsidRPr="006A29D3">
              <w:rPr>
                <w:rFonts w:ascii="Century Gothic" w:hAnsi="Century Gothic"/>
                <w:color w:val="000000"/>
                <w:sz w:val="12"/>
                <w:szCs w:val="18"/>
              </w:rPr>
              <w:t>EUR to USD end of period spot rate</w:t>
            </w:r>
          </w:p>
        </w:tc>
        <w:tc>
          <w:tcPr>
            <w:tcW w:w="526" w:type="dxa"/>
            <w:tcMar>
              <w:left w:w="0" w:type="dxa"/>
              <w:right w:w="0" w:type="dxa"/>
            </w:tcMar>
            <w:vAlign w:val="bottom"/>
          </w:tcPr>
          <w:p w14:paraId="7A23818C"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1.23</w:t>
            </w:r>
          </w:p>
        </w:tc>
        <w:tc>
          <w:tcPr>
            <w:tcW w:w="174" w:type="dxa"/>
            <w:tcMar>
              <w:left w:w="0" w:type="dxa"/>
              <w:right w:w="0" w:type="dxa"/>
            </w:tcMar>
          </w:tcPr>
          <w:p w14:paraId="3F2DD969"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5CFA6D3B"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1.17</w:t>
            </w:r>
          </w:p>
        </w:tc>
        <w:tc>
          <w:tcPr>
            <w:tcW w:w="174" w:type="dxa"/>
            <w:tcMar>
              <w:left w:w="0" w:type="dxa"/>
              <w:right w:w="0" w:type="dxa"/>
            </w:tcMar>
          </w:tcPr>
          <w:p w14:paraId="0E3D5358"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61B30174"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1.16</w:t>
            </w:r>
          </w:p>
        </w:tc>
        <w:tc>
          <w:tcPr>
            <w:tcW w:w="174" w:type="dxa"/>
            <w:tcMar>
              <w:left w:w="0" w:type="dxa"/>
              <w:right w:w="0" w:type="dxa"/>
            </w:tcMar>
          </w:tcPr>
          <w:p w14:paraId="2B4B989B" w14:textId="77777777" w:rsidR="003C4CF9" w:rsidRPr="006A29D3" w:rsidRDefault="003C4CF9" w:rsidP="008C3085">
            <w:pPr>
              <w:rPr>
                <w:rFonts w:ascii="Century Gothic" w:hAnsi="Century Gothic"/>
                <w:sz w:val="18"/>
                <w:szCs w:val="18"/>
              </w:rPr>
            </w:pPr>
          </w:p>
        </w:tc>
        <w:tc>
          <w:tcPr>
            <w:tcW w:w="573" w:type="dxa"/>
            <w:tcMar>
              <w:left w:w="0" w:type="dxa"/>
              <w:right w:w="0" w:type="dxa"/>
            </w:tcMar>
            <w:vAlign w:val="bottom"/>
          </w:tcPr>
          <w:p w14:paraId="0E2A4781"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27" w:type="dxa"/>
            <w:tcMar>
              <w:left w:w="0" w:type="dxa"/>
              <w:right w:w="0" w:type="dxa"/>
            </w:tcMar>
          </w:tcPr>
          <w:p w14:paraId="0705E780"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088EBF7E" w14:textId="77777777" w:rsidR="003C4CF9" w:rsidRPr="006A29D3" w:rsidRDefault="003C4CF9" w:rsidP="008C3085">
            <w:pPr>
              <w:keepLines/>
              <w:spacing w:before="40" w:after="40"/>
              <w:rPr>
                <w:rFonts w:ascii="Century Gothic" w:hAnsi="Century Gothic"/>
                <w:sz w:val="18"/>
                <w:szCs w:val="18"/>
              </w:rPr>
            </w:pPr>
          </w:p>
        </w:tc>
        <w:tc>
          <w:tcPr>
            <w:tcW w:w="573" w:type="dxa"/>
            <w:tcMar>
              <w:left w:w="0" w:type="dxa"/>
              <w:right w:w="0" w:type="dxa"/>
            </w:tcMar>
            <w:vAlign w:val="bottom"/>
          </w:tcPr>
          <w:p w14:paraId="6754FBC5"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1.12</w:t>
            </w:r>
          </w:p>
        </w:tc>
        <w:tc>
          <w:tcPr>
            <w:tcW w:w="127" w:type="dxa"/>
            <w:tcMar>
              <w:left w:w="0" w:type="dxa"/>
              <w:right w:w="0" w:type="dxa"/>
            </w:tcMar>
          </w:tcPr>
          <w:p w14:paraId="424B9AD8"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698027FC"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74" w:type="dxa"/>
            <w:tcMar>
              <w:left w:w="0" w:type="dxa"/>
              <w:right w:w="0" w:type="dxa"/>
            </w:tcMar>
          </w:tcPr>
          <w:p w14:paraId="748ACE61" w14:textId="77777777" w:rsidR="003C4CF9" w:rsidRPr="006A29D3" w:rsidRDefault="003C4CF9" w:rsidP="008C3085">
            <w:pPr>
              <w:rPr>
                <w:rFonts w:ascii="Century Gothic" w:hAnsi="Century Gothic"/>
                <w:sz w:val="18"/>
                <w:szCs w:val="18"/>
              </w:rPr>
            </w:pPr>
          </w:p>
        </w:tc>
        <w:tc>
          <w:tcPr>
            <w:tcW w:w="526" w:type="dxa"/>
            <w:tcMar>
              <w:left w:w="0" w:type="dxa"/>
              <w:right w:w="0" w:type="dxa"/>
            </w:tcMar>
            <w:vAlign w:val="bottom"/>
          </w:tcPr>
          <w:p w14:paraId="0C1C454B"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1.09</w:t>
            </w:r>
          </w:p>
        </w:tc>
        <w:tc>
          <w:tcPr>
            <w:tcW w:w="174" w:type="dxa"/>
            <w:tcMar>
              <w:left w:w="0" w:type="dxa"/>
              <w:right w:w="0" w:type="dxa"/>
            </w:tcMar>
          </w:tcPr>
          <w:p w14:paraId="339B1102" w14:textId="77777777" w:rsidR="003C4CF9" w:rsidRPr="006A29D3" w:rsidRDefault="003C4CF9" w:rsidP="008C3085">
            <w:pPr>
              <w:rPr>
                <w:rFonts w:ascii="Century Gothic" w:hAnsi="Century Gothic"/>
                <w:sz w:val="18"/>
                <w:szCs w:val="18"/>
              </w:rPr>
            </w:pPr>
          </w:p>
        </w:tc>
        <w:tc>
          <w:tcPr>
            <w:tcW w:w="80" w:type="dxa"/>
            <w:tcMar>
              <w:left w:w="60" w:type="dxa"/>
              <w:right w:w="0" w:type="dxa"/>
            </w:tcMar>
            <w:vAlign w:val="bottom"/>
          </w:tcPr>
          <w:p w14:paraId="5EE84D7F" w14:textId="77777777" w:rsidR="003C4CF9" w:rsidRPr="006A29D3" w:rsidRDefault="003C4CF9" w:rsidP="008C3085">
            <w:pPr>
              <w:keepLines/>
              <w:spacing w:before="40" w:after="40"/>
              <w:rPr>
                <w:rFonts w:ascii="Century Gothic" w:hAnsi="Century Gothic"/>
                <w:sz w:val="18"/>
                <w:szCs w:val="18"/>
              </w:rPr>
            </w:pPr>
          </w:p>
        </w:tc>
        <w:tc>
          <w:tcPr>
            <w:tcW w:w="513" w:type="dxa"/>
            <w:gridSpan w:val="2"/>
            <w:tcMar>
              <w:left w:w="0" w:type="dxa"/>
              <w:right w:w="60" w:type="dxa"/>
            </w:tcMar>
            <w:vAlign w:val="bottom"/>
          </w:tcPr>
          <w:p w14:paraId="10F1DDD4"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n/a</w:t>
            </w:r>
          </w:p>
        </w:tc>
        <w:tc>
          <w:tcPr>
            <w:tcW w:w="573" w:type="dxa"/>
            <w:tcMar>
              <w:left w:w="0" w:type="dxa"/>
              <w:right w:w="0" w:type="dxa"/>
            </w:tcMar>
            <w:vAlign w:val="bottom"/>
          </w:tcPr>
          <w:p w14:paraId="29D7B594"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1.20</w:t>
            </w:r>
          </w:p>
        </w:tc>
        <w:tc>
          <w:tcPr>
            <w:tcW w:w="127" w:type="dxa"/>
            <w:tcMar>
              <w:left w:w="0" w:type="dxa"/>
              <w:right w:w="0" w:type="dxa"/>
            </w:tcMar>
          </w:tcPr>
          <w:p w14:paraId="535DC502" w14:textId="77777777" w:rsidR="003C4CF9" w:rsidRPr="006A29D3" w:rsidRDefault="003C4CF9" w:rsidP="008C3085">
            <w:pPr>
              <w:rPr>
                <w:rFonts w:ascii="Century Gothic" w:hAnsi="Century Gothic"/>
                <w:sz w:val="18"/>
                <w:szCs w:val="18"/>
              </w:rPr>
            </w:pPr>
          </w:p>
        </w:tc>
        <w:tc>
          <w:tcPr>
            <w:tcW w:w="566" w:type="dxa"/>
            <w:tcMar>
              <w:left w:w="0" w:type="dxa"/>
              <w:right w:w="0" w:type="dxa"/>
            </w:tcMar>
            <w:vAlign w:val="bottom"/>
          </w:tcPr>
          <w:p w14:paraId="4F5BBA30" w14:textId="77777777" w:rsidR="003C4CF9" w:rsidRPr="006A29D3" w:rsidRDefault="003C4CF9" w:rsidP="008C3085">
            <w:pPr>
              <w:keepLines/>
              <w:spacing w:before="40" w:after="40"/>
              <w:jc w:val="right"/>
              <w:rPr>
                <w:rFonts w:ascii="Century Gothic" w:hAnsi="Century Gothic"/>
                <w:sz w:val="12"/>
                <w:szCs w:val="18"/>
              </w:rPr>
            </w:pPr>
            <w:r w:rsidRPr="006A29D3">
              <w:rPr>
                <w:rFonts w:ascii="Century Gothic" w:hAnsi="Century Gothic"/>
                <w:color w:val="000000"/>
                <w:sz w:val="12"/>
                <w:szCs w:val="18"/>
              </w:rPr>
              <w:t>1.14</w:t>
            </w:r>
          </w:p>
        </w:tc>
        <w:tc>
          <w:tcPr>
            <w:tcW w:w="174" w:type="dxa"/>
            <w:tcMar>
              <w:left w:w="0" w:type="dxa"/>
              <w:right w:w="0" w:type="dxa"/>
            </w:tcMar>
          </w:tcPr>
          <w:p w14:paraId="0D02A2D3" w14:textId="77777777" w:rsidR="003C4CF9" w:rsidRPr="006A29D3" w:rsidRDefault="003C4CF9" w:rsidP="008C3085">
            <w:pPr>
              <w:rPr>
                <w:rFonts w:ascii="Century Gothic" w:hAnsi="Century Gothic"/>
                <w:sz w:val="18"/>
                <w:szCs w:val="18"/>
              </w:rPr>
            </w:pPr>
          </w:p>
        </w:tc>
      </w:tr>
    </w:tbl>
    <w:p w14:paraId="16531088" w14:textId="77777777" w:rsidR="003C4CF9" w:rsidRPr="006A29D3" w:rsidRDefault="003C4CF9" w:rsidP="003C4CF9">
      <w:pPr>
        <w:spacing w:line="180" w:lineRule="exact"/>
        <w:rPr>
          <w:rFonts w:ascii="Century Gothic" w:hAnsi="Century Gothic"/>
          <w:sz w:val="18"/>
          <w:szCs w:val="18"/>
        </w:rPr>
      </w:pPr>
    </w:p>
    <w:tbl>
      <w:tblPr>
        <w:tblW w:w="20320" w:type="dxa"/>
        <w:tblLayout w:type="fixed"/>
        <w:tblCellMar>
          <w:left w:w="10" w:type="dxa"/>
          <w:right w:w="10" w:type="dxa"/>
        </w:tblCellMar>
        <w:tblLook w:val="0000" w:firstRow="0" w:lastRow="0" w:firstColumn="0" w:lastColumn="0" w:noHBand="0" w:noVBand="0"/>
      </w:tblPr>
      <w:tblGrid>
        <w:gridCol w:w="110"/>
        <w:gridCol w:w="50"/>
        <w:gridCol w:w="10080"/>
        <w:gridCol w:w="10080"/>
      </w:tblGrid>
      <w:tr w:rsidR="00966C2B" w:rsidRPr="006A7BA8" w14:paraId="6EC09F9B" w14:textId="20EAEB09" w:rsidTr="00EB0473">
        <w:trPr>
          <w:trHeight w:hRule="exact" w:val="418"/>
        </w:trPr>
        <w:tc>
          <w:tcPr>
            <w:tcW w:w="110" w:type="dxa"/>
            <w:tcMar>
              <w:left w:w="0" w:type="dxa"/>
              <w:right w:w="0" w:type="dxa"/>
            </w:tcMar>
          </w:tcPr>
          <w:p w14:paraId="0BADF4FF" w14:textId="77777777" w:rsidR="00966C2B" w:rsidRPr="006A29D3" w:rsidRDefault="00966C2B" w:rsidP="008C3085">
            <w:pPr>
              <w:keepLines/>
              <w:spacing w:before="40" w:after="40"/>
              <w:jc w:val="right"/>
              <w:rPr>
                <w:rFonts w:ascii="Century Gothic" w:hAnsi="Century Gothic"/>
                <w:sz w:val="10"/>
                <w:szCs w:val="18"/>
              </w:rPr>
            </w:pPr>
            <w:r w:rsidRPr="006A29D3">
              <w:rPr>
                <w:rFonts w:ascii="Century Gothic" w:hAnsi="Century Gothic"/>
                <w:color w:val="000000"/>
                <w:sz w:val="10"/>
                <w:szCs w:val="18"/>
              </w:rPr>
              <w:t>1</w:t>
            </w:r>
          </w:p>
        </w:tc>
        <w:tc>
          <w:tcPr>
            <w:tcW w:w="50" w:type="dxa"/>
            <w:tcMar>
              <w:left w:w="0" w:type="dxa"/>
              <w:right w:w="0" w:type="dxa"/>
            </w:tcMar>
          </w:tcPr>
          <w:p w14:paraId="2B9C87F8" w14:textId="77777777" w:rsidR="00966C2B" w:rsidRPr="006A29D3" w:rsidRDefault="00966C2B" w:rsidP="008C3085">
            <w:pPr>
              <w:rPr>
                <w:rFonts w:ascii="Century Gothic" w:hAnsi="Century Gothic"/>
                <w:sz w:val="18"/>
                <w:szCs w:val="18"/>
              </w:rPr>
            </w:pPr>
          </w:p>
        </w:tc>
        <w:tc>
          <w:tcPr>
            <w:tcW w:w="10080" w:type="dxa"/>
            <w:tcMar>
              <w:left w:w="60" w:type="dxa"/>
              <w:right w:w="40" w:type="dxa"/>
            </w:tcMar>
          </w:tcPr>
          <w:p w14:paraId="5DDA7700" w14:textId="70C5E08C" w:rsidR="00966C2B" w:rsidRDefault="00966C2B" w:rsidP="008C3085">
            <w:pPr>
              <w:keepLines/>
              <w:spacing w:before="40" w:after="40"/>
              <w:rPr>
                <w:rFonts w:ascii="Century Gothic" w:hAnsi="Century Gothic"/>
                <w:sz w:val="14"/>
                <w:szCs w:val="18"/>
              </w:rPr>
            </w:pPr>
            <w:r w:rsidRPr="006A29D3">
              <w:rPr>
                <w:rFonts w:ascii="Century Gothic" w:hAnsi="Century Gothic"/>
                <w:sz w:val="14"/>
                <w:szCs w:val="18"/>
              </w:rPr>
              <w:t xml:space="preserve">Includes contracted clients of our enterprise human capital management platform and excludes clients and users of Cornerstone for Salesforce, </w:t>
            </w:r>
            <w:proofErr w:type="spellStart"/>
            <w:r w:rsidRPr="006A29D3">
              <w:rPr>
                <w:rFonts w:ascii="Century Gothic" w:hAnsi="Century Gothic"/>
                <w:sz w:val="14"/>
                <w:szCs w:val="18"/>
              </w:rPr>
              <w:t>PiiQ</w:t>
            </w:r>
            <w:proofErr w:type="spellEnd"/>
            <w:r w:rsidRPr="006A29D3">
              <w:rPr>
                <w:rFonts w:ascii="Century Gothic" w:hAnsi="Century Gothic"/>
                <w:sz w:val="14"/>
                <w:szCs w:val="18"/>
              </w:rPr>
              <w:t xml:space="preserve">, </w:t>
            </w:r>
            <w:proofErr w:type="spellStart"/>
            <w:r w:rsidRPr="006A29D3">
              <w:rPr>
                <w:rFonts w:ascii="Century Gothic" w:hAnsi="Century Gothic"/>
                <w:sz w:val="14"/>
                <w:szCs w:val="18"/>
              </w:rPr>
              <w:t>Workpop</w:t>
            </w:r>
            <w:proofErr w:type="spellEnd"/>
            <w:r w:rsidRPr="006A29D3">
              <w:rPr>
                <w:rFonts w:ascii="Century Gothic" w:hAnsi="Century Gothic"/>
                <w:sz w:val="14"/>
                <w:szCs w:val="18"/>
              </w:rPr>
              <w:t xml:space="preserve"> Inc. and </w:t>
            </w:r>
            <w:proofErr w:type="spellStart"/>
            <w:r w:rsidRPr="006A29D3">
              <w:rPr>
                <w:rFonts w:ascii="Century Gothic" w:hAnsi="Century Gothic"/>
                <w:sz w:val="14"/>
                <w:szCs w:val="18"/>
              </w:rPr>
              <w:t>Grovo</w:t>
            </w:r>
            <w:proofErr w:type="spellEnd"/>
            <w:r w:rsidRPr="006A29D3">
              <w:rPr>
                <w:rFonts w:ascii="Century Gothic" w:hAnsi="Century Gothic"/>
                <w:sz w:val="14"/>
                <w:szCs w:val="18"/>
              </w:rPr>
              <w:t xml:space="preserve"> Learning, Inc</w:t>
            </w:r>
            <w:r w:rsidR="00F73AF6">
              <w:rPr>
                <w:rFonts w:ascii="Century Gothic" w:hAnsi="Century Gothic"/>
                <w:sz w:val="14"/>
                <w:szCs w:val="18"/>
              </w:rPr>
              <w:t>.</w:t>
            </w:r>
          </w:p>
          <w:p w14:paraId="1B3F4478" w14:textId="77777777" w:rsidR="00966C2B" w:rsidRPr="00966C2B" w:rsidRDefault="00966C2B" w:rsidP="00EB0473">
            <w:pPr>
              <w:rPr>
                <w:rFonts w:ascii="Century Gothic" w:hAnsi="Century Gothic"/>
                <w:sz w:val="14"/>
                <w:szCs w:val="18"/>
              </w:rPr>
            </w:pPr>
          </w:p>
          <w:p w14:paraId="5A852A66" w14:textId="77777777" w:rsidR="00966C2B" w:rsidRPr="00966C2B" w:rsidRDefault="00966C2B" w:rsidP="00EB0473">
            <w:pPr>
              <w:rPr>
                <w:rFonts w:ascii="Century Gothic" w:hAnsi="Century Gothic"/>
                <w:sz w:val="14"/>
                <w:szCs w:val="18"/>
              </w:rPr>
            </w:pPr>
          </w:p>
          <w:p w14:paraId="5A25F54F" w14:textId="77777777" w:rsidR="00966C2B" w:rsidRPr="00966C2B" w:rsidRDefault="00966C2B" w:rsidP="00EB0473">
            <w:pPr>
              <w:rPr>
                <w:rFonts w:ascii="Century Gothic" w:hAnsi="Century Gothic"/>
                <w:sz w:val="14"/>
                <w:szCs w:val="18"/>
              </w:rPr>
            </w:pPr>
          </w:p>
          <w:p w14:paraId="2F190AD0" w14:textId="7D40CC5C" w:rsidR="00966C2B" w:rsidRPr="00966C2B" w:rsidRDefault="00966C2B" w:rsidP="00EB0473">
            <w:pPr>
              <w:tabs>
                <w:tab w:val="left" w:pos="936"/>
              </w:tabs>
              <w:rPr>
                <w:rFonts w:ascii="Century Gothic" w:hAnsi="Century Gothic"/>
                <w:sz w:val="14"/>
                <w:szCs w:val="18"/>
              </w:rPr>
            </w:pPr>
            <w:r>
              <w:rPr>
                <w:rFonts w:ascii="Century Gothic" w:hAnsi="Century Gothic"/>
                <w:sz w:val="14"/>
                <w:szCs w:val="18"/>
              </w:rPr>
              <w:tab/>
            </w:r>
          </w:p>
        </w:tc>
        <w:tc>
          <w:tcPr>
            <w:tcW w:w="10080" w:type="dxa"/>
          </w:tcPr>
          <w:p w14:paraId="6F477602" w14:textId="77777777" w:rsidR="00966C2B" w:rsidRPr="006A29D3" w:rsidRDefault="00966C2B" w:rsidP="008C3085">
            <w:pPr>
              <w:keepLines/>
              <w:spacing w:before="40" w:after="40"/>
              <w:rPr>
                <w:rFonts w:ascii="Century Gothic" w:hAnsi="Century Gothic"/>
                <w:sz w:val="14"/>
                <w:szCs w:val="18"/>
              </w:rPr>
            </w:pPr>
          </w:p>
        </w:tc>
      </w:tr>
    </w:tbl>
    <w:p w14:paraId="102BDED6" w14:textId="5FDAA7E1" w:rsidR="007A3DEC" w:rsidRPr="007A3DEC" w:rsidRDefault="007A3DEC" w:rsidP="007A3DEC">
      <w:pPr>
        <w:rPr>
          <w:rFonts w:ascii="Century Gothic" w:eastAsia="Century Gothic" w:hAnsi="Century Gothic" w:cs="Century Gothic"/>
          <w:sz w:val="18"/>
          <w:szCs w:val="18"/>
        </w:rPr>
      </w:pPr>
    </w:p>
    <w:sectPr w:rsidR="007A3DEC" w:rsidRPr="007A3DEC" w:rsidSect="00966C2B">
      <w:headerReference w:type="default" r:id="rId50"/>
      <w:type w:val="continuous"/>
      <w:pgSz w:w="12240" w:h="15840"/>
      <w:pgMar w:top="860" w:right="1000" w:bottom="860" w:left="1000" w:header="160" w:footer="500" w:gutter="0"/>
      <w:pgNumType w:chapSep="period"/>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B14EE" w14:textId="77777777" w:rsidR="00F81033" w:rsidRDefault="00F81033">
      <w:r>
        <w:separator/>
      </w:r>
    </w:p>
  </w:endnote>
  <w:endnote w:type="continuationSeparator" w:id="0">
    <w:p w14:paraId="0DFAD806" w14:textId="77777777" w:rsidR="00F81033" w:rsidRDefault="00F81033">
      <w:r>
        <w:continuationSeparator/>
      </w:r>
    </w:p>
  </w:endnote>
  <w:endnote w:type="continuationNotice" w:id="1">
    <w:p w14:paraId="4A124ADB" w14:textId="77777777" w:rsidR="00F81033" w:rsidRDefault="00F810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default"/>
  </w:font>
  <w:font w:name="ScalaSansOT">
    <w:altName w:val="Calibri"/>
    <w:panose1 w:val="00000000000000000000"/>
    <w:charset w:val="00"/>
    <w:family w:val="swiss"/>
    <w:notTrueType/>
    <w:pitch w:val="variable"/>
    <w:sig w:usb0="800000EF" w:usb1="4000E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90E1" w14:textId="2EB9315C" w:rsidR="00A61F2E" w:rsidRPr="006C3739" w:rsidRDefault="00A61F2E">
    <w:pPr>
      <w:spacing w:line="288" w:lineRule="auto"/>
      <w:rPr>
        <w:rFonts w:ascii="Century Gothic" w:hAnsi="Century Gothic"/>
        <w:sz w:val="16"/>
        <w:szCs w:val="16"/>
      </w:rPr>
    </w:pPr>
    <w:r w:rsidRPr="006C3739">
      <w:rPr>
        <w:rFonts w:ascii="Century Gothic" w:hAnsi="Century Gothic"/>
        <w:sz w:val="16"/>
        <w:szCs w:val="16"/>
      </w:rPr>
      <w:pgNum/>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91604" w14:textId="77777777" w:rsidR="00160255" w:rsidRDefault="00160255">
    <w:pPr>
      <w:spacing w:line="288" w:lineRule="auto"/>
      <w:rPr>
        <w:sz w:val="16"/>
      </w:rPr>
    </w:pPr>
    <w:r>
      <w:rPr>
        <w:sz w:val="16"/>
      </w:rP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41C8" w14:textId="77777777" w:rsidR="00A61F2E" w:rsidRPr="006C3739" w:rsidRDefault="00A61F2E">
    <w:pPr>
      <w:spacing w:line="288" w:lineRule="auto"/>
      <w:rPr>
        <w:rFonts w:ascii="Century Gothic" w:hAnsi="Century Gothic"/>
        <w:sz w:val="16"/>
      </w:rPr>
    </w:pPr>
    <w:r w:rsidRPr="006C3739">
      <w:rPr>
        <w:rFonts w:ascii="Century Gothic" w:hAnsi="Century Gothic"/>
        <w:sz w:val="16"/>
      </w:rPr>
      <w:pgNum/>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7A780" w14:textId="77777777" w:rsidR="00A61F2E" w:rsidRPr="006C3739" w:rsidRDefault="00A61F2E">
    <w:pPr>
      <w:spacing w:line="288" w:lineRule="auto"/>
      <w:rPr>
        <w:rFonts w:ascii="Century Gothic" w:hAnsi="Century Gothic"/>
        <w:sz w:val="16"/>
      </w:rPr>
    </w:pPr>
    <w:r w:rsidRPr="006C3739">
      <w:rPr>
        <w:rFonts w:ascii="Century Gothic" w:hAnsi="Century Gothic"/>
        <w:sz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6CF97" w14:textId="77777777" w:rsidR="00F81033" w:rsidRDefault="00F81033">
      <w:r>
        <w:separator/>
      </w:r>
    </w:p>
  </w:footnote>
  <w:footnote w:type="continuationSeparator" w:id="0">
    <w:p w14:paraId="58D9EDA3" w14:textId="77777777" w:rsidR="00F81033" w:rsidRDefault="00F81033">
      <w:r>
        <w:continuationSeparator/>
      </w:r>
    </w:p>
  </w:footnote>
  <w:footnote w:type="continuationNotice" w:id="1">
    <w:p w14:paraId="79D32F48" w14:textId="77777777" w:rsidR="00F81033" w:rsidRDefault="00F81033"/>
  </w:footnote>
  <w:footnote w:id="2">
    <w:p w14:paraId="3EFECBFE" w14:textId="366D2E82" w:rsidR="00BA00A5" w:rsidRDefault="00BA00A5">
      <w:pPr>
        <w:pStyle w:val="FootnoteText"/>
      </w:pPr>
      <w:r>
        <w:rPr>
          <w:rStyle w:val="FootnoteReference"/>
        </w:rPr>
        <w:footnoteRef/>
      </w:r>
      <w:r w:rsidRPr="006A29D3">
        <w:rPr>
          <w:sz w:val="16"/>
          <w:szCs w:val="16"/>
        </w:rPr>
        <w:t xml:space="preserve"> </w:t>
      </w:r>
      <w:r w:rsidR="002B4B8F">
        <w:rPr>
          <w:rFonts w:ascii="Century Gothic" w:eastAsia="Century Gothic" w:hAnsi="Century Gothic" w:cs="Century Gothic"/>
          <w:sz w:val="16"/>
          <w:szCs w:val="16"/>
        </w:rPr>
        <w:t>W</w:t>
      </w:r>
      <w:r w:rsidRPr="006A29D3">
        <w:rPr>
          <w:rFonts w:ascii="Century Gothic" w:eastAsia="Century Gothic" w:hAnsi="Century Gothic" w:cs="Century Gothic"/>
          <w:sz w:val="16"/>
          <w:szCs w:val="16"/>
        </w:rPr>
        <w:t xml:space="preserve">e define annual dollar retention rate as the percentage of annual recurring revenue from all clients on the first day of a fiscal year that is retained from those same clients on the last day of that same fiscal year.  Accordingly, this percentage excludes all annual recurring revenue from new clients added during the fiscal year.  Furthermore, incremental sales during the fiscal year to clients included in the calculation are only counted to the extent those sales offset any decreases in annual recurring revenue from the original amount on the first day of our fiscal year. Therefore, the annual dollar retention rate can never exceed 100%. This ratio excludes the annual recurring revenue from clients of our Cornerstone for Salesforce, Cornerstone PiiQ, Grovo, and Workpop products.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537F" w14:textId="39FDEF45" w:rsidR="00A61F2E" w:rsidRPr="00CF3B91" w:rsidRDefault="007039C8" w:rsidP="00CF3B91">
    <w:pPr>
      <w:pStyle w:val="Header"/>
    </w:pPr>
    <w:r>
      <w:rPr>
        <w:noProof/>
      </w:rPr>
      <w:drawing>
        <wp:anchor distT="0" distB="0" distL="114300" distR="114300" simplePos="0" relativeHeight="251658240" behindDoc="1" locked="0" layoutInCell="1" allowOverlap="1" wp14:anchorId="28BEFF3B" wp14:editId="623D8A64">
          <wp:simplePos x="0" y="0"/>
          <wp:positionH relativeFrom="page">
            <wp:align>right</wp:align>
          </wp:positionH>
          <wp:positionV relativeFrom="paragraph">
            <wp:posOffset>-102004</wp:posOffset>
          </wp:positionV>
          <wp:extent cx="7772262" cy="10058400"/>
          <wp:effectExtent l="0" t="0" r="635"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background-110419.png"/>
                  <pic:cNvPicPr/>
                </pic:nvPicPr>
                <pic:blipFill>
                  <a:blip r:embed="rId1">
                    <a:extLst>
                      <a:ext uri="{28A0092B-C50C-407E-A947-70E740481C1C}">
                        <a14:useLocalDpi xmlns:a14="http://schemas.microsoft.com/office/drawing/2010/main" val="0"/>
                      </a:ext>
                    </a:extLst>
                  </a:blip>
                  <a:stretch>
                    <a:fillRect/>
                  </a:stretch>
                </pic:blipFill>
                <pic:spPr>
                  <a:xfrm>
                    <a:off x="0" y="0"/>
                    <a:ext cx="77722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547CC" w14:textId="11A7676C" w:rsidR="00160255" w:rsidRDefault="00160255">
    <w:pPr>
      <w:spacing w:line="288" w:lineRule="aut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1B7E1" w14:textId="77777777" w:rsidR="00A61F2E" w:rsidRDefault="00A61F2E">
    <w:pPr>
      <w:spacing w:line="288" w:lineRule="auto"/>
      <w:rPr>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5A9D" w14:textId="3BA6331A" w:rsidR="00A61F2E" w:rsidRPr="00CF3B91" w:rsidRDefault="00A61F2E" w:rsidP="00CF3B91">
    <w:pPr>
      <w:spacing w:line="288" w:lineRule="auto"/>
      <w:jc w:val="right"/>
      <w:rPr>
        <w:b/>
        <w:sz w:val="1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FE66" w14:textId="77777777" w:rsidR="00A61F2E" w:rsidRDefault="00A61F2E">
    <w:pPr>
      <w:spacing w:line="288" w:lineRule="auto"/>
      <w:rPr>
        <w:sz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2600F" w14:textId="77777777" w:rsidR="00A61F2E" w:rsidRDefault="00A61F2E">
    <w:pPr>
      <w:spacing w:line="288" w:lineRule="auto"/>
      <w:rPr>
        <w:sz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E95DC" w14:textId="77777777" w:rsidR="00A61F2E" w:rsidRDefault="00A61F2E">
    <w:pPr>
      <w:spacing w:line="288" w:lineRule="auto"/>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9D2"/>
    <w:multiLevelType w:val="hybridMultilevel"/>
    <w:tmpl w:val="5D1C8B94"/>
    <w:lvl w:ilvl="0" w:tplc="163A1928">
      <w:start w:val="1"/>
      <w:numFmt w:val="bullet"/>
      <w:lvlText w:val="• "/>
      <w:lvlJc w:val="left"/>
      <w:pPr>
        <w:ind w:hanging="360"/>
      </w:pPr>
    </w:lvl>
    <w:lvl w:ilvl="1" w:tplc="666A6EEA">
      <w:numFmt w:val="decimal"/>
      <w:lvlText w:val=""/>
      <w:lvlJc w:val="left"/>
    </w:lvl>
    <w:lvl w:ilvl="2" w:tplc="7A10202A">
      <w:numFmt w:val="decimal"/>
      <w:lvlText w:val=""/>
      <w:lvlJc w:val="left"/>
    </w:lvl>
    <w:lvl w:ilvl="3" w:tplc="3F6EC1E6">
      <w:numFmt w:val="decimal"/>
      <w:lvlText w:val=""/>
      <w:lvlJc w:val="left"/>
    </w:lvl>
    <w:lvl w:ilvl="4" w:tplc="20D4A97A">
      <w:numFmt w:val="decimal"/>
      <w:lvlText w:val=""/>
      <w:lvlJc w:val="left"/>
    </w:lvl>
    <w:lvl w:ilvl="5" w:tplc="3E70CC96">
      <w:numFmt w:val="decimal"/>
      <w:lvlText w:val=""/>
      <w:lvlJc w:val="left"/>
    </w:lvl>
    <w:lvl w:ilvl="6" w:tplc="41C21216">
      <w:numFmt w:val="decimal"/>
      <w:lvlText w:val=""/>
      <w:lvlJc w:val="left"/>
    </w:lvl>
    <w:lvl w:ilvl="7" w:tplc="57A4BE48">
      <w:numFmt w:val="decimal"/>
      <w:lvlText w:val=""/>
      <w:lvlJc w:val="left"/>
    </w:lvl>
    <w:lvl w:ilvl="8" w:tplc="5A725F9C">
      <w:numFmt w:val="decimal"/>
      <w:lvlText w:val=""/>
      <w:lvlJc w:val="left"/>
    </w:lvl>
  </w:abstractNum>
  <w:abstractNum w:abstractNumId="1" w15:restartNumberingAfterBreak="0">
    <w:nsid w:val="05E01339"/>
    <w:multiLevelType w:val="hybridMultilevel"/>
    <w:tmpl w:val="6B8AF9FC"/>
    <w:lvl w:ilvl="0" w:tplc="F74CC8D4">
      <w:start w:val="1"/>
      <w:numFmt w:val="lowerRoman"/>
      <w:lvlText w:val="(%1)"/>
      <w:lvlJc w:val="left"/>
      <w:pPr>
        <w:ind w:hanging="450"/>
      </w:pPr>
    </w:lvl>
    <w:lvl w:ilvl="1" w:tplc="EF2E8226">
      <w:numFmt w:val="decimal"/>
      <w:lvlText w:val=""/>
      <w:lvlJc w:val="left"/>
    </w:lvl>
    <w:lvl w:ilvl="2" w:tplc="6D829C00">
      <w:numFmt w:val="decimal"/>
      <w:lvlText w:val=""/>
      <w:lvlJc w:val="left"/>
    </w:lvl>
    <w:lvl w:ilvl="3" w:tplc="20EC6EE0">
      <w:numFmt w:val="decimal"/>
      <w:lvlText w:val=""/>
      <w:lvlJc w:val="left"/>
    </w:lvl>
    <w:lvl w:ilvl="4" w:tplc="FB5481DA">
      <w:numFmt w:val="decimal"/>
      <w:lvlText w:val=""/>
      <w:lvlJc w:val="left"/>
    </w:lvl>
    <w:lvl w:ilvl="5" w:tplc="0270EAF4">
      <w:numFmt w:val="decimal"/>
      <w:lvlText w:val=""/>
      <w:lvlJc w:val="left"/>
    </w:lvl>
    <w:lvl w:ilvl="6" w:tplc="56E87F40">
      <w:numFmt w:val="decimal"/>
      <w:lvlText w:val=""/>
      <w:lvlJc w:val="left"/>
    </w:lvl>
    <w:lvl w:ilvl="7" w:tplc="5A0046AA">
      <w:numFmt w:val="decimal"/>
      <w:lvlText w:val=""/>
      <w:lvlJc w:val="left"/>
    </w:lvl>
    <w:lvl w:ilvl="8" w:tplc="68BA15C6">
      <w:numFmt w:val="decimal"/>
      <w:lvlText w:val=""/>
      <w:lvlJc w:val="left"/>
    </w:lvl>
  </w:abstractNum>
  <w:abstractNum w:abstractNumId="2" w15:restartNumberingAfterBreak="0">
    <w:nsid w:val="27F46BB4"/>
    <w:multiLevelType w:val="hybridMultilevel"/>
    <w:tmpl w:val="633A3938"/>
    <w:lvl w:ilvl="0" w:tplc="88E4F4BE">
      <w:start w:val="1"/>
      <w:numFmt w:val="bullet"/>
      <w:lvlText w:val="• "/>
      <w:lvlJc w:val="left"/>
      <w:pPr>
        <w:ind w:hanging="360"/>
      </w:pPr>
    </w:lvl>
    <w:lvl w:ilvl="1" w:tplc="A080E3C2">
      <w:numFmt w:val="decimal"/>
      <w:lvlText w:val=""/>
      <w:lvlJc w:val="left"/>
    </w:lvl>
    <w:lvl w:ilvl="2" w:tplc="39863910">
      <w:numFmt w:val="decimal"/>
      <w:lvlText w:val=""/>
      <w:lvlJc w:val="left"/>
    </w:lvl>
    <w:lvl w:ilvl="3" w:tplc="6EC03A44">
      <w:numFmt w:val="decimal"/>
      <w:lvlText w:val=""/>
      <w:lvlJc w:val="left"/>
    </w:lvl>
    <w:lvl w:ilvl="4" w:tplc="C8062A52">
      <w:numFmt w:val="decimal"/>
      <w:lvlText w:val=""/>
      <w:lvlJc w:val="left"/>
    </w:lvl>
    <w:lvl w:ilvl="5" w:tplc="1644B0BE">
      <w:numFmt w:val="decimal"/>
      <w:lvlText w:val=""/>
      <w:lvlJc w:val="left"/>
    </w:lvl>
    <w:lvl w:ilvl="6" w:tplc="015474BC">
      <w:numFmt w:val="decimal"/>
      <w:lvlText w:val=""/>
      <w:lvlJc w:val="left"/>
    </w:lvl>
    <w:lvl w:ilvl="7" w:tplc="D5F0F80A">
      <w:numFmt w:val="decimal"/>
      <w:lvlText w:val=""/>
      <w:lvlJc w:val="left"/>
    </w:lvl>
    <w:lvl w:ilvl="8" w:tplc="444A2742">
      <w:numFmt w:val="decimal"/>
      <w:lvlText w:val=""/>
      <w:lvlJc w:val="left"/>
    </w:lvl>
  </w:abstractNum>
  <w:abstractNum w:abstractNumId="3" w15:restartNumberingAfterBreak="0">
    <w:nsid w:val="29B77B20"/>
    <w:multiLevelType w:val="hybridMultilevel"/>
    <w:tmpl w:val="771CE3B8"/>
    <w:lvl w:ilvl="0" w:tplc="91609630">
      <w:start w:val="1"/>
      <w:numFmt w:val="bullet"/>
      <w:lvlText w:val="• "/>
      <w:lvlJc w:val="left"/>
      <w:pPr>
        <w:ind w:hanging="360"/>
      </w:pPr>
    </w:lvl>
    <w:lvl w:ilvl="1" w:tplc="4FC6DC4E">
      <w:numFmt w:val="decimal"/>
      <w:lvlText w:val=""/>
      <w:lvlJc w:val="left"/>
    </w:lvl>
    <w:lvl w:ilvl="2" w:tplc="23002A1C">
      <w:numFmt w:val="decimal"/>
      <w:lvlText w:val=""/>
      <w:lvlJc w:val="left"/>
    </w:lvl>
    <w:lvl w:ilvl="3" w:tplc="DC44AE26">
      <w:numFmt w:val="decimal"/>
      <w:lvlText w:val=""/>
      <w:lvlJc w:val="left"/>
    </w:lvl>
    <w:lvl w:ilvl="4" w:tplc="93F6E394">
      <w:numFmt w:val="decimal"/>
      <w:lvlText w:val=""/>
      <w:lvlJc w:val="left"/>
    </w:lvl>
    <w:lvl w:ilvl="5" w:tplc="264A2E2E">
      <w:numFmt w:val="decimal"/>
      <w:lvlText w:val=""/>
      <w:lvlJc w:val="left"/>
    </w:lvl>
    <w:lvl w:ilvl="6" w:tplc="F138A334">
      <w:numFmt w:val="decimal"/>
      <w:lvlText w:val=""/>
      <w:lvlJc w:val="left"/>
    </w:lvl>
    <w:lvl w:ilvl="7" w:tplc="AD0047CE">
      <w:numFmt w:val="decimal"/>
      <w:lvlText w:val=""/>
      <w:lvlJc w:val="left"/>
    </w:lvl>
    <w:lvl w:ilvl="8" w:tplc="2190D9A2">
      <w:numFmt w:val="decimal"/>
      <w:lvlText w:val=""/>
      <w:lvlJc w:val="left"/>
    </w:lvl>
  </w:abstractNum>
  <w:abstractNum w:abstractNumId="4" w15:restartNumberingAfterBreak="0">
    <w:nsid w:val="2D0546AB"/>
    <w:multiLevelType w:val="hybridMultilevel"/>
    <w:tmpl w:val="C8FAC65A"/>
    <w:lvl w:ilvl="0" w:tplc="FCA4BAFE">
      <w:start w:val="1"/>
      <w:numFmt w:val="bullet"/>
      <w:lvlText w:val="• "/>
      <w:lvlJc w:val="left"/>
      <w:pPr>
        <w:ind w:hanging="360"/>
      </w:pPr>
    </w:lvl>
    <w:lvl w:ilvl="1" w:tplc="578C2F50">
      <w:numFmt w:val="decimal"/>
      <w:lvlText w:val=""/>
      <w:lvlJc w:val="left"/>
    </w:lvl>
    <w:lvl w:ilvl="2" w:tplc="63040840">
      <w:numFmt w:val="decimal"/>
      <w:lvlText w:val=""/>
      <w:lvlJc w:val="left"/>
    </w:lvl>
    <w:lvl w:ilvl="3" w:tplc="DE560604">
      <w:numFmt w:val="decimal"/>
      <w:lvlText w:val=""/>
      <w:lvlJc w:val="left"/>
    </w:lvl>
    <w:lvl w:ilvl="4" w:tplc="336066D2">
      <w:numFmt w:val="decimal"/>
      <w:lvlText w:val=""/>
      <w:lvlJc w:val="left"/>
    </w:lvl>
    <w:lvl w:ilvl="5" w:tplc="ED48AB30">
      <w:numFmt w:val="decimal"/>
      <w:lvlText w:val=""/>
      <w:lvlJc w:val="left"/>
    </w:lvl>
    <w:lvl w:ilvl="6" w:tplc="F3F496B2">
      <w:numFmt w:val="decimal"/>
      <w:lvlText w:val=""/>
      <w:lvlJc w:val="left"/>
    </w:lvl>
    <w:lvl w:ilvl="7" w:tplc="AAFE4B2C">
      <w:numFmt w:val="decimal"/>
      <w:lvlText w:val=""/>
      <w:lvlJc w:val="left"/>
    </w:lvl>
    <w:lvl w:ilvl="8" w:tplc="545493C2">
      <w:numFmt w:val="decimal"/>
      <w:lvlText w:val=""/>
      <w:lvlJc w:val="left"/>
    </w:lvl>
  </w:abstractNum>
  <w:abstractNum w:abstractNumId="5" w15:restartNumberingAfterBreak="0">
    <w:nsid w:val="35E24D91"/>
    <w:multiLevelType w:val="hybridMultilevel"/>
    <w:tmpl w:val="F0E4FD68"/>
    <w:lvl w:ilvl="0" w:tplc="2B38903C">
      <w:start w:val="1"/>
      <w:numFmt w:val="lowerRoman"/>
      <w:lvlText w:val="(%1)"/>
      <w:lvlJc w:val="left"/>
      <w:pPr>
        <w:ind w:hanging="460"/>
      </w:pPr>
    </w:lvl>
    <w:lvl w:ilvl="1" w:tplc="F7B47E38">
      <w:numFmt w:val="decimal"/>
      <w:lvlText w:val=""/>
      <w:lvlJc w:val="left"/>
    </w:lvl>
    <w:lvl w:ilvl="2" w:tplc="D272DEA2">
      <w:numFmt w:val="decimal"/>
      <w:lvlText w:val=""/>
      <w:lvlJc w:val="left"/>
    </w:lvl>
    <w:lvl w:ilvl="3" w:tplc="959636C6">
      <w:numFmt w:val="decimal"/>
      <w:lvlText w:val=""/>
      <w:lvlJc w:val="left"/>
    </w:lvl>
    <w:lvl w:ilvl="4" w:tplc="BDFE5738">
      <w:numFmt w:val="decimal"/>
      <w:lvlText w:val=""/>
      <w:lvlJc w:val="left"/>
    </w:lvl>
    <w:lvl w:ilvl="5" w:tplc="5E54405C">
      <w:numFmt w:val="decimal"/>
      <w:lvlText w:val=""/>
      <w:lvlJc w:val="left"/>
    </w:lvl>
    <w:lvl w:ilvl="6" w:tplc="6DF85460">
      <w:numFmt w:val="decimal"/>
      <w:lvlText w:val=""/>
      <w:lvlJc w:val="left"/>
    </w:lvl>
    <w:lvl w:ilvl="7" w:tplc="74C6697C">
      <w:numFmt w:val="decimal"/>
      <w:lvlText w:val=""/>
      <w:lvlJc w:val="left"/>
    </w:lvl>
    <w:lvl w:ilvl="8" w:tplc="3E0810CC">
      <w:numFmt w:val="decimal"/>
      <w:lvlText w:val=""/>
      <w:lvlJc w:val="left"/>
    </w:lvl>
  </w:abstractNum>
  <w:abstractNum w:abstractNumId="6" w15:restartNumberingAfterBreak="0">
    <w:nsid w:val="361C16C5"/>
    <w:multiLevelType w:val="hybridMultilevel"/>
    <w:tmpl w:val="9AD8F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5469B"/>
    <w:multiLevelType w:val="hybridMultilevel"/>
    <w:tmpl w:val="F0582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7E62A2"/>
    <w:multiLevelType w:val="hybridMultilevel"/>
    <w:tmpl w:val="40B24572"/>
    <w:lvl w:ilvl="0" w:tplc="7CD6C280">
      <w:start w:val="1"/>
      <w:numFmt w:val="bullet"/>
      <w:lvlText w:val="• "/>
      <w:lvlJc w:val="left"/>
      <w:pPr>
        <w:ind w:hanging="360"/>
      </w:pPr>
    </w:lvl>
    <w:lvl w:ilvl="1" w:tplc="55F63BD2">
      <w:numFmt w:val="decimal"/>
      <w:lvlText w:val=""/>
      <w:lvlJc w:val="left"/>
    </w:lvl>
    <w:lvl w:ilvl="2" w:tplc="609CDD38">
      <w:numFmt w:val="decimal"/>
      <w:lvlText w:val=""/>
      <w:lvlJc w:val="left"/>
    </w:lvl>
    <w:lvl w:ilvl="3" w:tplc="41002240">
      <w:numFmt w:val="decimal"/>
      <w:lvlText w:val=""/>
      <w:lvlJc w:val="left"/>
    </w:lvl>
    <w:lvl w:ilvl="4" w:tplc="33F0C916">
      <w:numFmt w:val="decimal"/>
      <w:lvlText w:val=""/>
      <w:lvlJc w:val="left"/>
    </w:lvl>
    <w:lvl w:ilvl="5" w:tplc="E27EB4D6">
      <w:numFmt w:val="decimal"/>
      <w:lvlText w:val=""/>
      <w:lvlJc w:val="left"/>
    </w:lvl>
    <w:lvl w:ilvl="6" w:tplc="28522AAE">
      <w:numFmt w:val="decimal"/>
      <w:lvlText w:val=""/>
      <w:lvlJc w:val="left"/>
    </w:lvl>
    <w:lvl w:ilvl="7" w:tplc="B5424952">
      <w:numFmt w:val="decimal"/>
      <w:lvlText w:val=""/>
      <w:lvlJc w:val="left"/>
    </w:lvl>
    <w:lvl w:ilvl="8" w:tplc="52AE4A64">
      <w:numFmt w:val="decimal"/>
      <w:lvlText w:val=""/>
      <w:lvlJc w:val="left"/>
    </w:lvl>
  </w:abstractNum>
  <w:abstractNum w:abstractNumId="9" w15:restartNumberingAfterBreak="0">
    <w:nsid w:val="566B1E3D"/>
    <w:multiLevelType w:val="hybridMultilevel"/>
    <w:tmpl w:val="93CC7B6E"/>
    <w:lvl w:ilvl="0" w:tplc="8F1C8C7E">
      <w:start w:val="1"/>
      <w:numFmt w:val="bullet"/>
      <w:lvlText w:val="• "/>
      <w:lvlJc w:val="left"/>
      <w:pPr>
        <w:ind w:hanging="360"/>
      </w:pPr>
    </w:lvl>
    <w:lvl w:ilvl="1" w:tplc="661E07D8">
      <w:numFmt w:val="decimal"/>
      <w:lvlText w:val=""/>
      <w:lvlJc w:val="left"/>
    </w:lvl>
    <w:lvl w:ilvl="2" w:tplc="4C6C2852">
      <w:numFmt w:val="decimal"/>
      <w:lvlText w:val=""/>
      <w:lvlJc w:val="left"/>
    </w:lvl>
    <w:lvl w:ilvl="3" w:tplc="1EA8702E">
      <w:numFmt w:val="decimal"/>
      <w:lvlText w:val=""/>
      <w:lvlJc w:val="left"/>
    </w:lvl>
    <w:lvl w:ilvl="4" w:tplc="38D47894">
      <w:numFmt w:val="decimal"/>
      <w:lvlText w:val=""/>
      <w:lvlJc w:val="left"/>
    </w:lvl>
    <w:lvl w:ilvl="5" w:tplc="5FE8BDCE">
      <w:numFmt w:val="decimal"/>
      <w:lvlText w:val=""/>
      <w:lvlJc w:val="left"/>
    </w:lvl>
    <w:lvl w:ilvl="6" w:tplc="345AD19C">
      <w:numFmt w:val="decimal"/>
      <w:lvlText w:val=""/>
      <w:lvlJc w:val="left"/>
    </w:lvl>
    <w:lvl w:ilvl="7" w:tplc="C730F9C4">
      <w:numFmt w:val="decimal"/>
      <w:lvlText w:val=""/>
      <w:lvlJc w:val="left"/>
    </w:lvl>
    <w:lvl w:ilvl="8" w:tplc="88A6B7A8">
      <w:numFmt w:val="decimal"/>
      <w:lvlText w:val=""/>
      <w:lvlJc w:val="left"/>
    </w:lvl>
  </w:abstractNum>
  <w:abstractNum w:abstractNumId="10" w15:restartNumberingAfterBreak="0">
    <w:nsid w:val="5C766BA1"/>
    <w:multiLevelType w:val="hybridMultilevel"/>
    <w:tmpl w:val="C1567192"/>
    <w:lvl w:ilvl="0" w:tplc="663C8386">
      <w:start w:val="1"/>
      <w:numFmt w:val="bullet"/>
      <w:lvlText w:val="• "/>
      <w:lvlJc w:val="left"/>
      <w:pPr>
        <w:ind w:hanging="360"/>
      </w:pPr>
    </w:lvl>
    <w:lvl w:ilvl="1" w:tplc="48AA32FA">
      <w:numFmt w:val="decimal"/>
      <w:lvlText w:val=""/>
      <w:lvlJc w:val="left"/>
    </w:lvl>
    <w:lvl w:ilvl="2" w:tplc="14BCEE6C">
      <w:numFmt w:val="decimal"/>
      <w:lvlText w:val=""/>
      <w:lvlJc w:val="left"/>
    </w:lvl>
    <w:lvl w:ilvl="3" w:tplc="51AEEFD4">
      <w:numFmt w:val="decimal"/>
      <w:lvlText w:val=""/>
      <w:lvlJc w:val="left"/>
    </w:lvl>
    <w:lvl w:ilvl="4" w:tplc="332473B4">
      <w:numFmt w:val="decimal"/>
      <w:lvlText w:val=""/>
      <w:lvlJc w:val="left"/>
    </w:lvl>
    <w:lvl w:ilvl="5" w:tplc="47BC7BF6">
      <w:numFmt w:val="decimal"/>
      <w:lvlText w:val=""/>
      <w:lvlJc w:val="left"/>
    </w:lvl>
    <w:lvl w:ilvl="6" w:tplc="035060D0">
      <w:numFmt w:val="decimal"/>
      <w:lvlText w:val=""/>
      <w:lvlJc w:val="left"/>
    </w:lvl>
    <w:lvl w:ilvl="7" w:tplc="78AE3E80">
      <w:numFmt w:val="decimal"/>
      <w:lvlText w:val=""/>
      <w:lvlJc w:val="left"/>
    </w:lvl>
    <w:lvl w:ilvl="8" w:tplc="48C4DAD8">
      <w:numFmt w:val="decimal"/>
      <w:lvlText w:val=""/>
      <w:lvlJc w:val="left"/>
    </w:lvl>
  </w:abstractNum>
  <w:abstractNum w:abstractNumId="11" w15:restartNumberingAfterBreak="0">
    <w:nsid w:val="5D9D10F3"/>
    <w:multiLevelType w:val="hybridMultilevel"/>
    <w:tmpl w:val="D138CE3A"/>
    <w:lvl w:ilvl="0" w:tplc="273EE206">
      <w:start w:val="1"/>
      <w:numFmt w:val="bullet"/>
      <w:lvlText w:val="• "/>
      <w:lvlJc w:val="left"/>
      <w:pPr>
        <w:ind w:hanging="360"/>
      </w:pPr>
    </w:lvl>
    <w:lvl w:ilvl="1" w:tplc="9078DFF2">
      <w:numFmt w:val="decimal"/>
      <w:lvlText w:val=""/>
      <w:lvlJc w:val="left"/>
    </w:lvl>
    <w:lvl w:ilvl="2" w:tplc="C804C5A8">
      <w:numFmt w:val="decimal"/>
      <w:lvlText w:val=""/>
      <w:lvlJc w:val="left"/>
    </w:lvl>
    <w:lvl w:ilvl="3" w:tplc="618E2442">
      <w:numFmt w:val="decimal"/>
      <w:lvlText w:val=""/>
      <w:lvlJc w:val="left"/>
    </w:lvl>
    <w:lvl w:ilvl="4" w:tplc="5A0034D2">
      <w:numFmt w:val="decimal"/>
      <w:lvlText w:val=""/>
      <w:lvlJc w:val="left"/>
    </w:lvl>
    <w:lvl w:ilvl="5" w:tplc="C956994C">
      <w:numFmt w:val="decimal"/>
      <w:lvlText w:val=""/>
      <w:lvlJc w:val="left"/>
    </w:lvl>
    <w:lvl w:ilvl="6" w:tplc="7F045982">
      <w:numFmt w:val="decimal"/>
      <w:lvlText w:val=""/>
      <w:lvlJc w:val="left"/>
    </w:lvl>
    <w:lvl w:ilvl="7" w:tplc="396C3122">
      <w:numFmt w:val="decimal"/>
      <w:lvlText w:val=""/>
      <w:lvlJc w:val="left"/>
    </w:lvl>
    <w:lvl w:ilvl="8" w:tplc="525AB076">
      <w:numFmt w:val="decimal"/>
      <w:lvlText w:val=""/>
      <w:lvlJc w:val="left"/>
    </w:lvl>
  </w:abstractNum>
  <w:abstractNum w:abstractNumId="12" w15:restartNumberingAfterBreak="0">
    <w:nsid w:val="60735DDE"/>
    <w:multiLevelType w:val="hybridMultilevel"/>
    <w:tmpl w:val="8AC4EEEE"/>
    <w:lvl w:ilvl="0" w:tplc="A37EC570">
      <w:start w:val="1"/>
      <w:numFmt w:val="bullet"/>
      <w:lvlText w:val="• "/>
      <w:lvlJc w:val="left"/>
      <w:pPr>
        <w:ind w:hanging="360"/>
      </w:pPr>
    </w:lvl>
    <w:lvl w:ilvl="1" w:tplc="FE9EBC62">
      <w:numFmt w:val="decimal"/>
      <w:lvlText w:val=""/>
      <w:lvlJc w:val="left"/>
    </w:lvl>
    <w:lvl w:ilvl="2" w:tplc="A204EE7C">
      <w:numFmt w:val="decimal"/>
      <w:lvlText w:val=""/>
      <w:lvlJc w:val="left"/>
    </w:lvl>
    <w:lvl w:ilvl="3" w:tplc="D32CD4B0">
      <w:numFmt w:val="decimal"/>
      <w:lvlText w:val=""/>
      <w:lvlJc w:val="left"/>
    </w:lvl>
    <w:lvl w:ilvl="4" w:tplc="04381F4A">
      <w:numFmt w:val="decimal"/>
      <w:lvlText w:val=""/>
      <w:lvlJc w:val="left"/>
    </w:lvl>
    <w:lvl w:ilvl="5" w:tplc="D1B000C4">
      <w:numFmt w:val="decimal"/>
      <w:lvlText w:val=""/>
      <w:lvlJc w:val="left"/>
    </w:lvl>
    <w:lvl w:ilvl="6" w:tplc="C58AD210">
      <w:numFmt w:val="decimal"/>
      <w:lvlText w:val=""/>
      <w:lvlJc w:val="left"/>
    </w:lvl>
    <w:lvl w:ilvl="7" w:tplc="576AEA6A">
      <w:numFmt w:val="decimal"/>
      <w:lvlText w:val=""/>
      <w:lvlJc w:val="left"/>
    </w:lvl>
    <w:lvl w:ilvl="8" w:tplc="708869DC">
      <w:numFmt w:val="decimal"/>
      <w:lvlText w:val=""/>
      <w:lvlJc w:val="left"/>
    </w:lvl>
  </w:abstractNum>
  <w:abstractNum w:abstractNumId="13" w15:restartNumberingAfterBreak="0">
    <w:nsid w:val="685B3F60"/>
    <w:multiLevelType w:val="hybridMultilevel"/>
    <w:tmpl w:val="1578F0A6"/>
    <w:lvl w:ilvl="0" w:tplc="920EA1AE">
      <w:start w:val="1"/>
      <w:numFmt w:val="bullet"/>
      <w:lvlText w:val="• "/>
      <w:lvlJc w:val="left"/>
      <w:pPr>
        <w:ind w:hanging="360"/>
      </w:pPr>
    </w:lvl>
    <w:lvl w:ilvl="1" w:tplc="29A88AAE">
      <w:numFmt w:val="decimal"/>
      <w:lvlText w:val=""/>
      <w:lvlJc w:val="left"/>
    </w:lvl>
    <w:lvl w:ilvl="2" w:tplc="B6D249E8">
      <w:numFmt w:val="decimal"/>
      <w:lvlText w:val=""/>
      <w:lvlJc w:val="left"/>
    </w:lvl>
    <w:lvl w:ilvl="3" w:tplc="9F90042E">
      <w:numFmt w:val="decimal"/>
      <w:lvlText w:val=""/>
      <w:lvlJc w:val="left"/>
    </w:lvl>
    <w:lvl w:ilvl="4" w:tplc="C3DA0BD4">
      <w:numFmt w:val="decimal"/>
      <w:lvlText w:val=""/>
      <w:lvlJc w:val="left"/>
    </w:lvl>
    <w:lvl w:ilvl="5" w:tplc="39864776">
      <w:numFmt w:val="decimal"/>
      <w:lvlText w:val=""/>
      <w:lvlJc w:val="left"/>
    </w:lvl>
    <w:lvl w:ilvl="6" w:tplc="023C1E3E">
      <w:numFmt w:val="decimal"/>
      <w:lvlText w:val=""/>
      <w:lvlJc w:val="left"/>
    </w:lvl>
    <w:lvl w:ilvl="7" w:tplc="A39406DA">
      <w:numFmt w:val="decimal"/>
      <w:lvlText w:val=""/>
      <w:lvlJc w:val="left"/>
    </w:lvl>
    <w:lvl w:ilvl="8" w:tplc="49D62EBC">
      <w:numFmt w:val="decimal"/>
      <w:lvlText w:val=""/>
      <w:lvlJc w:val="left"/>
    </w:lvl>
  </w:abstractNum>
  <w:abstractNum w:abstractNumId="14" w15:restartNumberingAfterBreak="0">
    <w:nsid w:val="68763AB3"/>
    <w:multiLevelType w:val="hybridMultilevel"/>
    <w:tmpl w:val="5F20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8A3319"/>
    <w:multiLevelType w:val="hybridMultilevel"/>
    <w:tmpl w:val="29CCE254"/>
    <w:lvl w:ilvl="0" w:tplc="656C609A">
      <w:start w:val="1"/>
      <w:numFmt w:val="lowerRoman"/>
      <w:lvlText w:val="(%1)"/>
      <w:lvlJc w:val="left"/>
      <w:pPr>
        <w:ind w:hanging="450"/>
      </w:pPr>
    </w:lvl>
    <w:lvl w:ilvl="1" w:tplc="851E6618">
      <w:numFmt w:val="decimal"/>
      <w:lvlText w:val=""/>
      <w:lvlJc w:val="left"/>
    </w:lvl>
    <w:lvl w:ilvl="2" w:tplc="34F28EF6">
      <w:numFmt w:val="decimal"/>
      <w:lvlText w:val=""/>
      <w:lvlJc w:val="left"/>
    </w:lvl>
    <w:lvl w:ilvl="3" w:tplc="DC1003BC">
      <w:numFmt w:val="decimal"/>
      <w:lvlText w:val=""/>
      <w:lvlJc w:val="left"/>
    </w:lvl>
    <w:lvl w:ilvl="4" w:tplc="989AC420">
      <w:numFmt w:val="decimal"/>
      <w:lvlText w:val=""/>
      <w:lvlJc w:val="left"/>
    </w:lvl>
    <w:lvl w:ilvl="5" w:tplc="95B27308">
      <w:numFmt w:val="decimal"/>
      <w:lvlText w:val=""/>
      <w:lvlJc w:val="left"/>
    </w:lvl>
    <w:lvl w:ilvl="6" w:tplc="85081FA6">
      <w:numFmt w:val="decimal"/>
      <w:lvlText w:val=""/>
      <w:lvlJc w:val="left"/>
    </w:lvl>
    <w:lvl w:ilvl="7" w:tplc="68504DE4">
      <w:numFmt w:val="decimal"/>
      <w:lvlText w:val=""/>
      <w:lvlJc w:val="left"/>
    </w:lvl>
    <w:lvl w:ilvl="8" w:tplc="B4489F02">
      <w:numFmt w:val="decimal"/>
      <w:lvlText w:val=""/>
      <w:lvlJc w:val="left"/>
    </w:lvl>
  </w:abstractNum>
  <w:abstractNum w:abstractNumId="16" w15:restartNumberingAfterBreak="0">
    <w:nsid w:val="78AB77D7"/>
    <w:multiLevelType w:val="hybridMultilevel"/>
    <w:tmpl w:val="FC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F75265"/>
    <w:multiLevelType w:val="hybridMultilevel"/>
    <w:tmpl w:val="8CD2DECE"/>
    <w:lvl w:ilvl="0" w:tplc="0D1AFBAC">
      <w:start w:val="1"/>
      <w:numFmt w:val="bullet"/>
      <w:lvlText w:val="• "/>
      <w:lvlJc w:val="left"/>
      <w:pPr>
        <w:ind w:left="0" w:hanging="360"/>
      </w:pPr>
    </w:lvl>
    <w:lvl w:ilvl="1" w:tplc="AD3ED916">
      <w:numFmt w:val="decimal"/>
      <w:lvlText w:val=""/>
      <w:lvlJc w:val="left"/>
      <w:pPr>
        <w:ind w:left="0" w:firstLine="0"/>
      </w:pPr>
    </w:lvl>
    <w:lvl w:ilvl="2" w:tplc="CA56C0E8">
      <w:numFmt w:val="decimal"/>
      <w:lvlText w:val=""/>
      <w:lvlJc w:val="left"/>
      <w:pPr>
        <w:ind w:left="0" w:firstLine="0"/>
      </w:pPr>
    </w:lvl>
    <w:lvl w:ilvl="3" w:tplc="0860AEB2">
      <w:numFmt w:val="decimal"/>
      <w:lvlText w:val=""/>
      <w:lvlJc w:val="left"/>
      <w:pPr>
        <w:ind w:left="0" w:firstLine="0"/>
      </w:pPr>
    </w:lvl>
    <w:lvl w:ilvl="4" w:tplc="935CB968">
      <w:numFmt w:val="decimal"/>
      <w:lvlText w:val=""/>
      <w:lvlJc w:val="left"/>
      <w:pPr>
        <w:ind w:left="0" w:firstLine="0"/>
      </w:pPr>
    </w:lvl>
    <w:lvl w:ilvl="5" w:tplc="3EA0E74A">
      <w:numFmt w:val="decimal"/>
      <w:lvlText w:val=""/>
      <w:lvlJc w:val="left"/>
      <w:pPr>
        <w:ind w:left="0" w:firstLine="0"/>
      </w:pPr>
    </w:lvl>
    <w:lvl w:ilvl="6" w:tplc="8BD84B40">
      <w:numFmt w:val="decimal"/>
      <w:lvlText w:val=""/>
      <w:lvlJc w:val="left"/>
      <w:pPr>
        <w:ind w:left="0" w:firstLine="0"/>
      </w:pPr>
    </w:lvl>
    <w:lvl w:ilvl="7" w:tplc="2B280D44">
      <w:numFmt w:val="decimal"/>
      <w:lvlText w:val=""/>
      <w:lvlJc w:val="left"/>
      <w:pPr>
        <w:ind w:left="0" w:firstLine="0"/>
      </w:pPr>
    </w:lvl>
    <w:lvl w:ilvl="8" w:tplc="3A068318">
      <w:numFmt w:val="decimal"/>
      <w:lvlText w:val=""/>
      <w:lvlJc w:val="left"/>
      <w:pPr>
        <w:ind w:left="0" w:firstLine="0"/>
      </w:pPr>
    </w:lvl>
  </w:abstractNum>
  <w:abstractNum w:abstractNumId="18" w15:restartNumberingAfterBreak="0">
    <w:nsid w:val="7D492044"/>
    <w:multiLevelType w:val="hybridMultilevel"/>
    <w:tmpl w:val="234C97A4"/>
    <w:lvl w:ilvl="0" w:tplc="D584C4E8">
      <w:start w:val="1"/>
      <w:numFmt w:val="bullet"/>
      <w:lvlText w:val="• "/>
      <w:lvlJc w:val="left"/>
      <w:pPr>
        <w:ind w:hanging="360"/>
      </w:pPr>
    </w:lvl>
    <w:lvl w:ilvl="1" w:tplc="97DA2120">
      <w:numFmt w:val="decimal"/>
      <w:lvlText w:val=""/>
      <w:lvlJc w:val="left"/>
    </w:lvl>
    <w:lvl w:ilvl="2" w:tplc="1E04F5DE">
      <w:numFmt w:val="decimal"/>
      <w:lvlText w:val=""/>
      <w:lvlJc w:val="left"/>
    </w:lvl>
    <w:lvl w:ilvl="3" w:tplc="DFD8FE92">
      <w:numFmt w:val="decimal"/>
      <w:lvlText w:val=""/>
      <w:lvlJc w:val="left"/>
    </w:lvl>
    <w:lvl w:ilvl="4" w:tplc="C4403C86">
      <w:numFmt w:val="decimal"/>
      <w:lvlText w:val=""/>
      <w:lvlJc w:val="left"/>
    </w:lvl>
    <w:lvl w:ilvl="5" w:tplc="6AD865D6">
      <w:numFmt w:val="decimal"/>
      <w:lvlText w:val=""/>
      <w:lvlJc w:val="left"/>
    </w:lvl>
    <w:lvl w:ilvl="6" w:tplc="3200B6AC">
      <w:numFmt w:val="decimal"/>
      <w:lvlText w:val=""/>
      <w:lvlJc w:val="left"/>
    </w:lvl>
    <w:lvl w:ilvl="7" w:tplc="99D2B630">
      <w:numFmt w:val="decimal"/>
      <w:lvlText w:val=""/>
      <w:lvlJc w:val="left"/>
    </w:lvl>
    <w:lvl w:ilvl="8" w:tplc="FFF2835A">
      <w:numFmt w:val="decimal"/>
      <w:lvlText w:val=""/>
      <w:lvlJc w:val="left"/>
    </w:lvl>
  </w:abstractNum>
  <w:abstractNum w:abstractNumId="19" w15:restartNumberingAfterBreak="0">
    <w:nsid w:val="7E205EBA"/>
    <w:multiLevelType w:val="hybridMultilevel"/>
    <w:tmpl w:val="B4826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304E30"/>
    <w:multiLevelType w:val="hybridMultilevel"/>
    <w:tmpl w:val="AFD4FD38"/>
    <w:lvl w:ilvl="0" w:tplc="DDA0DF3C">
      <w:start w:val="1"/>
      <w:numFmt w:val="bullet"/>
      <w:lvlText w:val="• "/>
      <w:lvlJc w:val="left"/>
      <w:pPr>
        <w:ind w:hanging="360"/>
      </w:pPr>
    </w:lvl>
    <w:lvl w:ilvl="1" w:tplc="A2A2D320">
      <w:numFmt w:val="decimal"/>
      <w:lvlText w:val=""/>
      <w:lvlJc w:val="left"/>
    </w:lvl>
    <w:lvl w:ilvl="2" w:tplc="230A9DF8">
      <w:numFmt w:val="decimal"/>
      <w:lvlText w:val=""/>
      <w:lvlJc w:val="left"/>
    </w:lvl>
    <w:lvl w:ilvl="3" w:tplc="9EB616E2">
      <w:numFmt w:val="decimal"/>
      <w:lvlText w:val=""/>
      <w:lvlJc w:val="left"/>
    </w:lvl>
    <w:lvl w:ilvl="4" w:tplc="376CB40A">
      <w:numFmt w:val="decimal"/>
      <w:lvlText w:val=""/>
      <w:lvlJc w:val="left"/>
    </w:lvl>
    <w:lvl w:ilvl="5" w:tplc="63A05814">
      <w:numFmt w:val="decimal"/>
      <w:lvlText w:val=""/>
      <w:lvlJc w:val="left"/>
    </w:lvl>
    <w:lvl w:ilvl="6" w:tplc="612AE876">
      <w:numFmt w:val="decimal"/>
      <w:lvlText w:val=""/>
      <w:lvlJc w:val="left"/>
    </w:lvl>
    <w:lvl w:ilvl="7" w:tplc="AEC06F92">
      <w:numFmt w:val="decimal"/>
      <w:lvlText w:val=""/>
      <w:lvlJc w:val="left"/>
    </w:lvl>
    <w:lvl w:ilvl="8" w:tplc="BFBC2AFE">
      <w:numFmt w:val="decimal"/>
      <w:lvlText w:val=""/>
      <w:lvlJc w:val="left"/>
    </w:lvl>
  </w:abstractNum>
  <w:num w:numId="1">
    <w:abstractNumId w:val="8"/>
  </w:num>
  <w:num w:numId="2">
    <w:abstractNumId w:val="5"/>
  </w:num>
  <w:num w:numId="3">
    <w:abstractNumId w:val="12"/>
  </w:num>
  <w:num w:numId="4">
    <w:abstractNumId w:val="16"/>
  </w:num>
  <w:num w:numId="5">
    <w:abstractNumId w:val="14"/>
  </w:num>
  <w:num w:numId="6">
    <w:abstractNumId w:val="6"/>
  </w:num>
  <w:num w:numId="7">
    <w:abstractNumId w:val="7"/>
  </w:num>
  <w:num w:numId="8">
    <w:abstractNumId w:val="19"/>
  </w:num>
  <w:num w:numId="9">
    <w:abstractNumId w:val="0"/>
  </w:num>
  <w:num w:numId="10">
    <w:abstractNumId w:val="2"/>
  </w:num>
  <w:num w:numId="11">
    <w:abstractNumId w:val="4"/>
  </w:num>
  <w:num w:numId="12">
    <w:abstractNumId w:val="20"/>
  </w:num>
  <w:num w:numId="13">
    <w:abstractNumId w:val="15"/>
  </w:num>
  <w:num w:numId="14">
    <w:abstractNumId w:val="11"/>
  </w:num>
  <w:num w:numId="15">
    <w:abstractNumId w:val="17"/>
  </w:num>
  <w:num w:numId="16">
    <w:abstractNumId w:val="18"/>
  </w:num>
  <w:num w:numId="17">
    <w:abstractNumId w:val="9"/>
  </w:num>
  <w:num w:numId="18">
    <w:abstractNumId w:val="3"/>
  </w:num>
  <w:num w:numId="19">
    <w:abstractNumId w:val="10"/>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stroke="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NeedToUniquify" w:val="false"/>
    <w:docVar w:name="APWAFVersion" w:val="5.0"/>
  </w:docVars>
  <w:rsids>
    <w:rsidRoot w:val="00785B52"/>
    <w:rsid w:val="00001542"/>
    <w:rsid w:val="00001BF6"/>
    <w:rsid w:val="00001DBA"/>
    <w:rsid w:val="0000347F"/>
    <w:rsid w:val="00003D90"/>
    <w:rsid w:val="00004B76"/>
    <w:rsid w:val="000055A2"/>
    <w:rsid w:val="00005B3D"/>
    <w:rsid w:val="00005D9A"/>
    <w:rsid w:val="0000656C"/>
    <w:rsid w:val="0000687B"/>
    <w:rsid w:val="0000693C"/>
    <w:rsid w:val="000075D2"/>
    <w:rsid w:val="000078C8"/>
    <w:rsid w:val="00007B34"/>
    <w:rsid w:val="00010584"/>
    <w:rsid w:val="00010F3D"/>
    <w:rsid w:val="000111B2"/>
    <w:rsid w:val="000112C3"/>
    <w:rsid w:val="000115D4"/>
    <w:rsid w:val="0001161F"/>
    <w:rsid w:val="00011BEA"/>
    <w:rsid w:val="00011C76"/>
    <w:rsid w:val="00011E75"/>
    <w:rsid w:val="000125A5"/>
    <w:rsid w:val="000129E1"/>
    <w:rsid w:val="00012CBA"/>
    <w:rsid w:val="00012E37"/>
    <w:rsid w:val="000134D4"/>
    <w:rsid w:val="000137D4"/>
    <w:rsid w:val="0001380F"/>
    <w:rsid w:val="00013DD3"/>
    <w:rsid w:val="00013DF5"/>
    <w:rsid w:val="000142EC"/>
    <w:rsid w:val="000143A3"/>
    <w:rsid w:val="000149F9"/>
    <w:rsid w:val="00014A81"/>
    <w:rsid w:val="00015D36"/>
    <w:rsid w:val="00015F92"/>
    <w:rsid w:val="00015FAA"/>
    <w:rsid w:val="0001614F"/>
    <w:rsid w:val="00016368"/>
    <w:rsid w:val="00017701"/>
    <w:rsid w:val="00017896"/>
    <w:rsid w:val="00020D41"/>
    <w:rsid w:val="00020EF1"/>
    <w:rsid w:val="000215B3"/>
    <w:rsid w:val="00022FA5"/>
    <w:rsid w:val="00024625"/>
    <w:rsid w:val="00024C0E"/>
    <w:rsid w:val="00024E7E"/>
    <w:rsid w:val="0002506A"/>
    <w:rsid w:val="0002528B"/>
    <w:rsid w:val="00025346"/>
    <w:rsid w:val="000253E2"/>
    <w:rsid w:val="000270B1"/>
    <w:rsid w:val="00027137"/>
    <w:rsid w:val="00030769"/>
    <w:rsid w:val="00030A3F"/>
    <w:rsid w:val="00030A5E"/>
    <w:rsid w:val="00030BA7"/>
    <w:rsid w:val="000312AF"/>
    <w:rsid w:val="00031B9B"/>
    <w:rsid w:val="00031D50"/>
    <w:rsid w:val="000325F7"/>
    <w:rsid w:val="00032F2C"/>
    <w:rsid w:val="000339F2"/>
    <w:rsid w:val="00035555"/>
    <w:rsid w:val="00035811"/>
    <w:rsid w:val="00035A3B"/>
    <w:rsid w:val="0003617A"/>
    <w:rsid w:val="000362C9"/>
    <w:rsid w:val="00036440"/>
    <w:rsid w:val="00036C5E"/>
    <w:rsid w:val="00036F8F"/>
    <w:rsid w:val="000370CF"/>
    <w:rsid w:val="00037283"/>
    <w:rsid w:val="00037302"/>
    <w:rsid w:val="00040259"/>
    <w:rsid w:val="0004035C"/>
    <w:rsid w:val="00040486"/>
    <w:rsid w:val="00040BD2"/>
    <w:rsid w:val="00040CA3"/>
    <w:rsid w:val="00040DA7"/>
    <w:rsid w:val="00041947"/>
    <w:rsid w:val="00042749"/>
    <w:rsid w:val="000427A7"/>
    <w:rsid w:val="00042A84"/>
    <w:rsid w:val="00043472"/>
    <w:rsid w:val="000438C2"/>
    <w:rsid w:val="0004531A"/>
    <w:rsid w:val="0004531F"/>
    <w:rsid w:val="000456E4"/>
    <w:rsid w:val="0004603C"/>
    <w:rsid w:val="000466EC"/>
    <w:rsid w:val="000466FC"/>
    <w:rsid w:val="00046B71"/>
    <w:rsid w:val="00047703"/>
    <w:rsid w:val="00047F73"/>
    <w:rsid w:val="00047FB6"/>
    <w:rsid w:val="000500AA"/>
    <w:rsid w:val="0005022C"/>
    <w:rsid w:val="000505BE"/>
    <w:rsid w:val="00050842"/>
    <w:rsid w:val="00050C59"/>
    <w:rsid w:val="000512D6"/>
    <w:rsid w:val="00051898"/>
    <w:rsid w:val="00051AB7"/>
    <w:rsid w:val="000530D2"/>
    <w:rsid w:val="000539CD"/>
    <w:rsid w:val="000539E1"/>
    <w:rsid w:val="00054B67"/>
    <w:rsid w:val="00055C74"/>
    <w:rsid w:val="00056112"/>
    <w:rsid w:val="00056395"/>
    <w:rsid w:val="000566F6"/>
    <w:rsid w:val="00056D40"/>
    <w:rsid w:val="00057498"/>
    <w:rsid w:val="00057CC0"/>
    <w:rsid w:val="000606C0"/>
    <w:rsid w:val="00060F0E"/>
    <w:rsid w:val="00061043"/>
    <w:rsid w:val="00062227"/>
    <w:rsid w:val="00062C54"/>
    <w:rsid w:val="00064212"/>
    <w:rsid w:val="0006424A"/>
    <w:rsid w:val="00064E84"/>
    <w:rsid w:val="000652C2"/>
    <w:rsid w:val="00066B09"/>
    <w:rsid w:val="00066DF9"/>
    <w:rsid w:val="00066E04"/>
    <w:rsid w:val="000673CE"/>
    <w:rsid w:val="000703F4"/>
    <w:rsid w:val="0007040C"/>
    <w:rsid w:val="000706F1"/>
    <w:rsid w:val="00070742"/>
    <w:rsid w:val="0007081B"/>
    <w:rsid w:val="00070929"/>
    <w:rsid w:val="00071C46"/>
    <w:rsid w:val="00071C73"/>
    <w:rsid w:val="00071F95"/>
    <w:rsid w:val="0007211A"/>
    <w:rsid w:val="000721FE"/>
    <w:rsid w:val="000724FA"/>
    <w:rsid w:val="000728C1"/>
    <w:rsid w:val="00072ADD"/>
    <w:rsid w:val="00072BAE"/>
    <w:rsid w:val="00073766"/>
    <w:rsid w:val="00073A91"/>
    <w:rsid w:val="00074010"/>
    <w:rsid w:val="000742DE"/>
    <w:rsid w:val="00074601"/>
    <w:rsid w:val="000747D5"/>
    <w:rsid w:val="00075155"/>
    <w:rsid w:val="000751F6"/>
    <w:rsid w:val="000767BA"/>
    <w:rsid w:val="00077EFC"/>
    <w:rsid w:val="0008009B"/>
    <w:rsid w:val="00080904"/>
    <w:rsid w:val="0008254C"/>
    <w:rsid w:val="000830C1"/>
    <w:rsid w:val="0008345C"/>
    <w:rsid w:val="00083C53"/>
    <w:rsid w:val="00084BC7"/>
    <w:rsid w:val="00085018"/>
    <w:rsid w:val="00085645"/>
    <w:rsid w:val="00085A6D"/>
    <w:rsid w:val="00085C95"/>
    <w:rsid w:val="00085DBC"/>
    <w:rsid w:val="00085E8D"/>
    <w:rsid w:val="000863E9"/>
    <w:rsid w:val="00086565"/>
    <w:rsid w:val="00086A47"/>
    <w:rsid w:val="000900A2"/>
    <w:rsid w:val="000901A3"/>
    <w:rsid w:val="00090A72"/>
    <w:rsid w:val="000918A4"/>
    <w:rsid w:val="00092081"/>
    <w:rsid w:val="00092485"/>
    <w:rsid w:val="000927E7"/>
    <w:rsid w:val="0009298B"/>
    <w:rsid w:val="000929EB"/>
    <w:rsid w:val="000934F4"/>
    <w:rsid w:val="00094051"/>
    <w:rsid w:val="00094FE5"/>
    <w:rsid w:val="000957A6"/>
    <w:rsid w:val="000957E2"/>
    <w:rsid w:val="00095886"/>
    <w:rsid w:val="000967E7"/>
    <w:rsid w:val="00096FA6"/>
    <w:rsid w:val="00097F9A"/>
    <w:rsid w:val="000A03B3"/>
    <w:rsid w:val="000A0B6A"/>
    <w:rsid w:val="000A0DBF"/>
    <w:rsid w:val="000A1581"/>
    <w:rsid w:val="000A1D14"/>
    <w:rsid w:val="000A2CA9"/>
    <w:rsid w:val="000A3615"/>
    <w:rsid w:val="000A41A5"/>
    <w:rsid w:val="000A4C49"/>
    <w:rsid w:val="000A50E2"/>
    <w:rsid w:val="000A516E"/>
    <w:rsid w:val="000A522F"/>
    <w:rsid w:val="000A6B32"/>
    <w:rsid w:val="000A6EA3"/>
    <w:rsid w:val="000A704F"/>
    <w:rsid w:val="000A765F"/>
    <w:rsid w:val="000A7DA8"/>
    <w:rsid w:val="000B05D7"/>
    <w:rsid w:val="000B0F6E"/>
    <w:rsid w:val="000B1DCF"/>
    <w:rsid w:val="000B2091"/>
    <w:rsid w:val="000B25CA"/>
    <w:rsid w:val="000B3B73"/>
    <w:rsid w:val="000B44E9"/>
    <w:rsid w:val="000B507A"/>
    <w:rsid w:val="000B5187"/>
    <w:rsid w:val="000B5AA3"/>
    <w:rsid w:val="000B5B56"/>
    <w:rsid w:val="000B60A9"/>
    <w:rsid w:val="000B62DC"/>
    <w:rsid w:val="000B67A9"/>
    <w:rsid w:val="000B689F"/>
    <w:rsid w:val="000B69E0"/>
    <w:rsid w:val="000B7212"/>
    <w:rsid w:val="000B75D4"/>
    <w:rsid w:val="000B7F3B"/>
    <w:rsid w:val="000C0ABD"/>
    <w:rsid w:val="000C0C16"/>
    <w:rsid w:val="000C140C"/>
    <w:rsid w:val="000C1A49"/>
    <w:rsid w:val="000C1DEA"/>
    <w:rsid w:val="000C3DAF"/>
    <w:rsid w:val="000C4B2A"/>
    <w:rsid w:val="000C5572"/>
    <w:rsid w:val="000C56ED"/>
    <w:rsid w:val="000C673D"/>
    <w:rsid w:val="000C6F4E"/>
    <w:rsid w:val="000C719B"/>
    <w:rsid w:val="000C72E4"/>
    <w:rsid w:val="000C7BEF"/>
    <w:rsid w:val="000C7ED6"/>
    <w:rsid w:val="000D0FFA"/>
    <w:rsid w:val="000D1243"/>
    <w:rsid w:val="000D14F0"/>
    <w:rsid w:val="000D1638"/>
    <w:rsid w:val="000D205D"/>
    <w:rsid w:val="000D2864"/>
    <w:rsid w:val="000D2FE7"/>
    <w:rsid w:val="000D2FEA"/>
    <w:rsid w:val="000D3919"/>
    <w:rsid w:val="000D4341"/>
    <w:rsid w:val="000D4509"/>
    <w:rsid w:val="000D4735"/>
    <w:rsid w:val="000D4BDD"/>
    <w:rsid w:val="000D4EA0"/>
    <w:rsid w:val="000D513C"/>
    <w:rsid w:val="000D57A3"/>
    <w:rsid w:val="000D5EAC"/>
    <w:rsid w:val="000D644E"/>
    <w:rsid w:val="000D67F4"/>
    <w:rsid w:val="000D6918"/>
    <w:rsid w:val="000D6AB9"/>
    <w:rsid w:val="000D7EC1"/>
    <w:rsid w:val="000E0744"/>
    <w:rsid w:val="000E1BB6"/>
    <w:rsid w:val="000E24EE"/>
    <w:rsid w:val="000E28AF"/>
    <w:rsid w:val="000E319B"/>
    <w:rsid w:val="000E364B"/>
    <w:rsid w:val="000E3997"/>
    <w:rsid w:val="000E3AA4"/>
    <w:rsid w:val="000E4E75"/>
    <w:rsid w:val="000E4FA7"/>
    <w:rsid w:val="000E5CC7"/>
    <w:rsid w:val="000E669C"/>
    <w:rsid w:val="000E6871"/>
    <w:rsid w:val="000E6AC1"/>
    <w:rsid w:val="000E6EA5"/>
    <w:rsid w:val="000E6FB1"/>
    <w:rsid w:val="000E717E"/>
    <w:rsid w:val="000E7A40"/>
    <w:rsid w:val="000E7F2C"/>
    <w:rsid w:val="000F13DB"/>
    <w:rsid w:val="000F1585"/>
    <w:rsid w:val="000F1F09"/>
    <w:rsid w:val="000F213D"/>
    <w:rsid w:val="000F22E5"/>
    <w:rsid w:val="000F23C1"/>
    <w:rsid w:val="000F2B3B"/>
    <w:rsid w:val="000F3252"/>
    <w:rsid w:val="000F4026"/>
    <w:rsid w:val="000F44A3"/>
    <w:rsid w:val="000F4CDC"/>
    <w:rsid w:val="000F62FB"/>
    <w:rsid w:val="000F6411"/>
    <w:rsid w:val="000F6663"/>
    <w:rsid w:val="000F6698"/>
    <w:rsid w:val="000F76CF"/>
    <w:rsid w:val="000F7910"/>
    <w:rsid w:val="000F7E78"/>
    <w:rsid w:val="000F7EAB"/>
    <w:rsid w:val="0010042D"/>
    <w:rsid w:val="00101689"/>
    <w:rsid w:val="001019A9"/>
    <w:rsid w:val="00101D1D"/>
    <w:rsid w:val="00101FC0"/>
    <w:rsid w:val="00102588"/>
    <w:rsid w:val="00102767"/>
    <w:rsid w:val="00102A19"/>
    <w:rsid w:val="00102C79"/>
    <w:rsid w:val="0010386C"/>
    <w:rsid w:val="00103D20"/>
    <w:rsid w:val="001048A2"/>
    <w:rsid w:val="00104B07"/>
    <w:rsid w:val="00105545"/>
    <w:rsid w:val="001060C2"/>
    <w:rsid w:val="0010654C"/>
    <w:rsid w:val="0010716D"/>
    <w:rsid w:val="001071F9"/>
    <w:rsid w:val="00107F2F"/>
    <w:rsid w:val="00107FF5"/>
    <w:rsid w:val="0011083E"/>
    <w:rsid w:val="001119C7"/>
    <w:rsid w:val="00112930"/>
    <w:rsid w:val="0011294B"/>
    <w:rsid w:val="0011327B"/>
    <w:rsid w:val="001144AF"/>
    <w:rsid w:val="001148ED"/>
    <w:rsid w:val="00114BF6"/>
    <w:rsid w:val="001150F3"/>
    <w:rsid w:val="00116451"/>
    <w:rsid w:val="00116EF5"/>
    <w:rsid w:val="001170DE"/>
    <w:rsid w:val="00117209"/>
    <w:rsid w:val="00117592"/>
    <w:rsid w:val="00121510"/>
    <w:rsid w:val="001218D1"/>
    <w:rsid w:val="00121FC1"/>
    <w:rsid w:val="001222DC"/>
    <w:rsid w:val="001224EB"/>
    <w:rsid w:val="001225E3"/>
    <w:rsid w:val="0012264F"/>
    <w:rsid w:val="00122A62"/>
    <w:rsid w:val="00122E51"/>
    <w:rsid w:val="0012318D"/>
    <w:rsid w:val="001233BB"/>
    <w:rsid w:val="00124202"/>
    <w:rsid w:val="0012439C"/>
    <w:rsid w:val="001254BA"/>
    <w:rsid w:val="00125666"/>
    <w:rsid w:val="00125E6B"/>
    <w:rsid w:val="0012657B"/>
    <w:rsid w:val="00126586"/>
    <w:rsid w:val="0012671C"/>
    <w:rsid w:val="0012704A"/>
    <w:rsid w:val="001274E3"/>
    <w:rsid w:val="00127AA5"/>
    <w:rsid w:val="00127CF6"/>
    <w:rsid w:val="00127EDD"/>
    <w:rsid w:val="001306A9"/>
    <w:rsid w:val="00130CEF"/>
    <w:rsid w:val="001317A4"/>
    <w:rsid w:val="00131F91"/>
    <w:rsid w:val="00132255"/>
    <w:rsid w:val="001326C1"/>
    <w:rsid w:val="00132FE3"/>
    <w:rsid w:val="001334DD"/>
    <w:rsid w:val="00133553"/>
    <w:rsid w:val="001346B5"/>
    <w:rsid w:val="00134860"/>
    <w:rsid w:val="00135367"/>
    <w:rsid w:val="001358D9"/>
    <w:rsid w:val="00135E26"/>
    <w:rsid w:val="001362BE"/>
    <w:rsid w:val="00136C86"/>
    <w:rsid w:val="00136F02"/>
    <w:rsid w:val="00136FD1"/>
    <w:rsid w:val="0013736D"/>
    <w:rsid w:val="0013750D"/>
    <w:rsid w:val="00137BBD"/>
    <w:rsid w:val="00140059"/>
    <w:rsid w:val="001402CD"/>
    <w:rsid w:val="00141242"/>
    <w:rsid w:val="00142244"/>
    <w:rsid w:val="00142F59"/>
    <w:rsid w:val="00143761"/>
    <w:rsid w:val="00143A17"/>
    <w:rsid w:val="001441B5"/>
    <w:rsid w:val="001448E0"/>
    <w:rsid w:val="001455AD"/>
    <w:rsid w:val="001459E2"/>
    <w:rsid w:val="001459EB"/>
    <w:rsid w:val="00145C2A"/>
    <w:rsid w:val="00145CEC"/>
    <w:rsid w:val="0014666C"/>
    <w:rsid w:val="001468E5"/>
    <w:rsid w:val="00147947"/>
    <w:rsid w:val="00150120"/>
    <w:rsid w:val="0015034C"/>
    <w:rsid w:val="00153011"/>
    <w:rsid w:val="0015459B"/>
    <w:rsid w:val="00154C82"/>
    <w:rsid w:val="001555DD"/>
    <w:rsid w:val="001559DE"/>
    <w:rsid w:val="00155CC4"/>
    <w:rsid w:val="001560F0"/>
    <w:rsid w:val="001568B7"/>
    <w:rsid w:val="00160124"/>
    <w:rsid w:val="00160255"/>
    <w:rsid w:val="00160407"/>
    <w:rsid w:val="00160491"/>
    <w:rsid w:val="00160BCC"/>
    <w:rsid w:val="0016106B"/>
    <w:rsid w:val="001615A0"/>
    <w:rsid w:val="00161FC1"/>
    <w:rsid w:val="00162C0B"/>
    <w:rsid w:val="00163100"/>
    <w:rsid w:val="0016328E"/>
    <w:rsid w:val="001632A7"/>
    <w:rsid w:val="00163B8F"/>
    <w:rsid w:val="001642BA"/>
    <w:rsid w:val="001648B3"/>
    <w:rsid w:val="001648BF"/>
    <w:rsid w:val="0016515A"/>
    <w:rsid w:val="00165344"/>
    <w:rsid w:val="001653C9"/>
    <w:rsid w:val="0016677D"/>
    <w:rsid w:val="0016766A"/>
    <w:rsid w:val="00167F70"/>
    <w:rsid w:val="0017056B"/>
    <w:rsid w:val="00170612"/>
    <w:rsid w:val="00170F2F"/>
    <w:rsid w:val="00170F61"/>
    <w:rsid w:val="00171345"/>
    <w:rsid w:val="00171437"/>
    <w:rsid w:val="001716F1"/>
    <w:rsid w:val="00171CC3"/>
    <w:rsid w:val="001727F8"/>
    <w:rsid w:val="0017288D"/>
    <w:rsid w:val="00173124"/>
    <w:rsid w:val="00173513"/>
    <w:rsid w:val="001738D5"/>
    <w:rsid w:val="001746FE"/>
    <w:rsid w:val="00174CB5"/>
    <w:rsid w:val="00175216"/>
    <w:rsid w:val="001759DD"/>
    <w:rsid w:val="00176653"/>
    <w:rsid w:val="001769F9"/>
    <w:rsid w:val="00176CD5"/>
    <w:rsid w:val="00177338"/>
    <w:rsid w:val="0017736F"/>
    <w:rsid w:val="00177B4A"/>
    <w:rsid w:val="00177E48"/>
    <w:rsid w:val="00180666"/>
    <w:rsid w:val="0018093B"/>
    <w:rsid w:val="00180F13"/>
    <w:rsid w:val="00181EB2"/>
    <w:rsid w:val="00182645"/>
    <w:rsid w:val="00182732"/>
    <w:rsid w:val="00182747"/>
    <w:rsid w:val="00182814"/>
    <w:rsid w:val="00182819"/>
    <w:rsid w:val="00182E58"/>
    <w:rsid w:val="001835B2"/>
    <w:rsid w:val="00183B22"/>
    <w:rsid w:val="001843BA"/>
    <w:rsid w:val="001848DF"/>
    <w:rsid w:val="00184995"/>
    <w:rsid w:val="0018510B"/>
    <w:rsid w:val="0018585A"/>
    <w:rsid w:val="00185A00"/>
    <w:rsid w:val="00186707"/>
    <w:rsid w:val="00186E5C"/>
    <w:rsid w:val="00187775"/>
    <w:rsid w:val="00187CBE"/>
    <w:rsid w:val="0019088C"/>
    <w:rsid w:val="00190947"/>
    <w:rsid w:val="00190A86"/>
    <w:rsid w:val="00190D1A"/>
    <w:rsid w:val="001910FB"/>
    <w:rsid w:val="00191801"/>
    <w:rsid w:val="00191AD3"/>
    <w:rsid w:val="00191D24"/>
    <w:rsid w:val="001921EC"/>
    <w:rsid w:val="00192246"/>
    <w:rsid w:val="001929D2"/>
    <w:rsid w:val="00192D4B"/>
    <w:rsid w:val="0019394E"/>
    <w:rsid w:val="00194519"/>
    <w:rsid w:val="001948BE"/>
    <w:rsid w:val="00195408"/>
    <w:rsid w:val="00195BE9"/>
    <w:rsid w:val="00195DD7"/>
    <w:rsid w:val="00195FD3"/>
    <w:rsid w:val="001967CB"/>
    <w:rsid w:val="001967EE"/>
    <w:rsid w:val="00196CFC"/>
    <w:rsid w:val="00196EE0"/>
    <w:rsid w:val="001A0678"/>
    <w:rsid w:val="001A09A3"/>
    <w:rsid w:val="001A126D"/>
    <w:rsid w:val="001A12F9"/>
    <w:rsid w:val="001A18FD"/>
    <w:rsid w:val="001A1E2A"/>
    <w:rsid w:val="001A2E5E"/>
    <w:rsid w:val="001A3A0C"/>
    <w:rsid w:val="001A3E3F"/>
    <w:rsid w:val="001A3E5B"/>
    <w:rsid w:val="001A4317"/>
    <w:rsid w:val="001A4494"/>
    <w:rsid w:val="001A4B34"/>
    <w:rsid w:val="001A5499"/>
    <w:rsid w:val="001A5517"/>
    <w:rsid w:val="001A5719"/>
    <w:rsid w:val="001A57C0"/>
    <w:rsid w:val="001A6B0A"/>
    <w:rsid w:val="001A7762"/>
    <w:rsid w:val="001A7F04"/>
    <w:rsid w:val="001A7FD5"/>
    <w:rsid w:val="001B0134"/>
    <w:rsid w:val="001B061D"/>
    <w:rsid w:val="001B0A65"/>
    <w:rsid w:val="001B1274"/>
    <w:rsid w:val="001B1AE6"/>
    <w:rsid w:val="001B1C65"/>
    <w:rsid w:val="001B1E1C"/>
    <w:rsid w:val="001B287F"/>
    <w:rsid w:val="001B2B4E"/>
    <w:rsid w:val="001B2BFE"/>
    <w:rsid w:val="001B2FC9"/>
    <w:rsid w:val="001B3096"/>
    <w:rsid w:val="001B40FB"/>
    <w:rsid w:val="001B45C2"/>
    <w:rsid w:val="001B5826"/>
    <w:rsid w:val="001B67BA"/>
    <w:rsid w:val="001B6C7D"/>
    <w:rsid w:val="001B6C95"/>
    <w:rsid w:val="001B6D0A"/>
    <w:rsid w:val="001B7156"/>
    <w:rsid w:val="001C01B5"/>
    <w:rsid w:val="001C0867"/>
    <w:rsid w:val="001C0A05"/>
    <w:rsid w:val="001C0FE8"/>
    <w:rsid w:val="001C1174"/>
    <w:rsid w:val="001C1177"/>
    <w:rsid w:val="001C2172"/>
    <w:rsid w:val="001C22B0"/>
    <w:rsid w:val="001C2971"/>
    <w:rsid w:val="001C31F6"/>
    <w:rsid w:val="001C39BD"/>
    <w:rsid w:val="001C3CF8"/>
    <w:rsid w:val="001C3E87"/>
    <w:rsid w:val="001C4F56"/>
    <w:rsid w:val="001C4FA3"/>
    <w:rsid w:val="001C5AB0"/>
    <w:rsid w:val="001C6283"/>
    <w:rsid w:val="001C66AE"/>
    <w:rsid w:val="001C6AC6"/>
    <w:rsid w:val="001C7053"/>
    <w:rsid w:val="001C7C29"/>
    <w:rsid w:val="001C7D64"/>
    <w:rsid w:val="001D039D"/>
    <w:rsid w:val="001D05F8"/>
    <w:rsid w:val="001D0E47"/>
    <w:rsid w:val="001D16F5"/>
    <w:rsid w:val="001D1810"/>
    <w:rsid w:val="001D1D72"/>
    <w:rsid w:val="001D2081"/>
    <w:rsid w:val="001D305F"/>
    <w:rsid w:val="001D326B"/>
    <w:rsid w:val="001D3660"/>
    <w:rsid w:val="001D3692"/>
    <w:rsid w:val="001D612F"/>
    <w:rsid w:val="001D66AF"/>
    <w:rsid w:val="001D693E"/>
    <w:rsid w:val="001D696E"/>
    <w:rsid w:val="001D7055"/>
    <w:rsid w:val="001D7962"/>
    <w:rsid w:val="001D7E8E"/>
    <w:rsid w:val="001E0081"/>
    <w:rsid w:val="001E0991"/>
    <w:rsid w:val="001E18FC"/>
    <w:rsid w:val="001E1BE5"/>
    <w:rsid w:val="001E20FD"/>
    <w:rsid w:val="001E320F"/>
    <w:rsid w:val="001E38E4"/>
    <w:rsid w:val="001E407B"/>
    <w:rsid w:val="001E486A"/>
    <w:rsid w:val="001E5124"/>
    <w:rsid w:val="001E63EA"/>
    <w:rsid w:val="001E6AAF"/>
    <w:rsid w:val="001E6CA6"/>
    <w:rsid w:val="001E79DE"/>
    <w:rsid w:val="001F2B18"/>
    <w:rsid w:val="001F2E14"/>
    <w:rsid w:val="001F3042"/>
    <w:rsid w:val="001F3698"/>
    <w:rsid w:val="001F3816"/>
    <w:rsid w:val="001F4F98"/>
    <w:rsid w:val="001F5C13"/>
    <w:rsid w:val="001F5D6D"/>
    <w:rsid w:val="001F5EFB"/>
    <w:rsid w:val="001F5F5F"/>
    <w:rsid w:val="001F69BD"/>
    <w:rsid w:val="001F74C8"/>
    <w:rsid w:val="001F78B3"/>
    <w:rsid w:val="002010C4"/>
    <w:rsid w:val="002023F6"/>
    <w:rsid w:val="00202FBD"/>
    <w:rsid w:val="00203D73"/>
    <w:rsid w:val="00203E59"/>
    <w:rsid w:val="00204319"/>
    <w:rsid w:val="002045EF"/>
    <w:rsid w:val="00204C0E"/>
    <w:rsid w:val="00204D41"/>
    <w:rsid w:val="00204F77"/>
    <w:rsid w:val="00205317"/>
    <w:rsid w:val="002068AD"/>
    <w:rsid w:val="00206CBF"/>
    <w:rsid w:val="002077B4"/>
    <w:rsid w:val="002078FF"/>
    <w:rsid w:val="00210027"/>
    <w:rsid w:val="00211CB6"/>
    <w:rsid w:val="00212B00"/>
    <w:rsid w:val="0021340B"/>
    <w:rsid w:val="0021385A"/>
    <w:rsid w:val="0021443D"/>
    <w:rsid w:val="00214500"/>
    <w:rsid w:val="00214CEA"/>
    <w:rsid w:val="00215398"/>
    <w:rsid w:val="00215428"/>
    <w:rsid w:val="00215F6A"/>
    <w:rsid w:val="00216245"/>
    <w:rsid w:val="002167E2"/>
    <w:rsid w:val="002168F0"/>
    <w:rsid w:val="00216CE1"/>
    <w:rsid w:val="0021754B"/>
    <w:rsid w:val="00221D36"/>
    <w:rsid w:val="00221E0C"/>
    <w:rsid w:val="0022294F"/>
    <w:rsid w:val="00223BCA"/>
    <w:rsid w:val="00223CC4"/>
    <w:rsid w:val="00224074"/>
    <w:rsid w:val="00224685"/>
    <w:rsid w:val="00225129"/>
    <w:rsid w:val="002255B1"/>
    <w:rsid w:val="00226E25"/>
    <w:rsid w:val="00227064"/>
    <w:rsid w:val="002270A0"/>
    <w:rsid w:val="002277A4"/>
    <w:rsid w:val="00227B6A"/>
    <w:rsid w:val="00230C59"/>
    <w:rsid w:val="00230D40"/>
    <w:rsid w:val="002310C1"/>
    <w:rsid w:val="00232160"/>
    <w:rsid w:val="00232932"/>
    <w:rsid w:val="002329A1"/>
    <w:rsid w:val="00232AE7"/>
    <w:rsid w:val="00232E00"/>
    <w:rsid w:val="00233570"/>
    <w:rsid w:val="0023424F"/>
    <w:rsid w:val="00234301"/>
    <w:rsid w:val="002344C8"/>
    <w:rsid w:val="002346DD"/>
    <w:rsid w:val="00234AB4"/>
    <w:rsid w:val="00234B90"/>
    <w:rsid w:val="0023522C"/>
    <w:rsid w:val="00235549"/>
    <w:rsid w:val="002358D2"/>
    <w:rsid w:val="0023629B"/>
    <w:rsid w:val="002362B4"/>
    <w:rsid w:val="00236718"/>
    <w:rsid w:val="00236D34"/>
    <w:rsid w:val="00240C78"/>
    <w:rsid w:val="00240D37"/>
    <w:rsid w:val="0024130C"/>
    <w:rsid w:val="002413B7"/>
    <w:rsid w:val="00241589"/>
    <w:rsid w:val="002417EE"/>
    <w:rsid w:val="00241851"/>
    <w:rsid w:val="00241C1F"/>
    <w:rsid w:val="00241DBC"/>
    <w:rsid w:val="0024207B"/>
    <w:rsid w:val="002420A0"/>
    <w:rsid w:val="0024212C"/>
    <w:rsid w:val="002422C6"/>
    <w:rsid w:val="00244E8A"/>
    <w:rsid w:val="00245361"/>
    <w:rsid w:val="00246100"/>
    <w:rsid w:val="002461EC"/>
    <w:rsid w:val="00246C4F"/>
    <w:rsid w:val="00246C98"/>
    <w:rsid w:val="00246D47"/>
    <w:rsid w:val="0024700A"/>
    <w:rsid w:val="00247E8E"/>
    <w:rsid w:val="002500C0"/>
    <w:rsid w:val="0025066E"/>
    <w:rsid w:val="002506FC"/>
    <w:rsid w:val="002512FA"/>
    <w:rsid w:val="00251544"/>
    <w:rsid w:val="002520AE"/>
    <w:rsid w:val="0025214B"/>
    <w:rsid w:val="00252D0F"/>
    <w:rsid w:val="00252DB0"/>
    <w:rsid w:val="002530F3"/>
    <w:rsid w:val="002544A0"/>
    <w:rsid w:val="00254701"/>
    <w:rsid w:val="00254B45"/>
    <w:rsid w:val="00255007"/>
    <w:rsid w:val="002557A2"/>
    <w:rsid w:val="00256B68"/>
    <w:rsid w:val="002576EF"/>
    <w:rsid w:val="0026003E"/>
    <w:rsid w:val="00260F34"/>
    <w:rsid w:val="00261457"/>
    <w:rsid w:val="00261554"/>
    <w:rsid w:val="00261856"/>
    <w:rsid w:val="00261AB8"/>
    <w:rsid w:val="002625DB"/>
    <w:rsid w:val="0026291E"/>
    <w:rsid w:val="00262CDF"/>
    <w:rsid w:val="00263427"/>
    <w:rsid w:val="002640F4"/>
    <w:rsid w:val="00264A0B"/>
    <w:rsid w:val="00264D02"/>
    <w:rsid w:val="0026579D"/>
    <w:rsid w:val="00265E2E"/>
    <w:rsid w:val="00265ECA"/>
    <w:rsid w:val="0026723D"/>
    <w:rsid w:val="002677BD"/>
    <w:rsid w:val="00267DED"/>
    <w:rsid w:val="00267FA3"/>
    <w:rsid w:val="00270342"/>
    <w:rsid w:val="0027053C"/>
    <w:rsid w:val="002711CB"/>
    <w:rsid w:val="002714DC"/>
    <w:rsid w:val="00271551"/>
    <w:rsid w:val="00272924"/>
    <w:rsid w:val="00273164"/>
    <w:rsid w:val="00273194"/>
    <w:rsid w:val="002738BE"/>
    <w:rsid w:val="00274812"/>
    <w:rsid w:val="002752C4"/>
    <w:rsid w:val="00276532"/>
    <w:rsid w:val="002766B4"/>
    <w:rsid w:val="00276B08"/>
    <w:rsid w:val="00276C51"/>
    <w:rsid w:val="0027760F"/>
    <w:rsid w:val="00277EC8"/>
    <w:rsid w:val="002800BC"/>
    <w:rsid w:val="0028085E"/>
    <w:rsid w:val="00280F48"/>
    <w:rsid w:val="00281F6D"/>
    <w:rsid w:val="00282662"/>
    <w:rsid w:val="00283189"/>
    <w:rsid w:val="00283296"/>
    <w:rsid w:val="00283DFA"/>
    <w:rsid w:val="00283F4E"/>
    <w:rsid w:val="00284440"/>
    <w:rsid w:val="0028460F"/>
    <w:rsid w:val="00284D7A"/>
    <w:rsid w:val="00284D92"/>
    <w:rsid w:val="00285275"/>
    <w:rsid w:val="00285655"/>
    <w:rsid w:val="0028603C"/>
    <w:rsid w:val="002861F8"/>
    <w:rsid w:val="002865A2"/>
    <w:rsid w:val="0028701E"/>
    <w:rsid w:val="00287C76"/>
    <w:rsid w:val="00290247"/>
    <w:rsid w:val="00290CA2"/>
    <w:rsid w:val="00290F68"/>
    <w:rsid w:val="0029273A"/>
    <w:rsid w:val="002927D7"/>
    <w:rsid w:val="002928C9"/>
    <w:rsid w:val="00293C18"/>
    <w:rsid w:val="00293C6F"/>
    <w:rsid w:val="00294F03"/>
    <w:rsid w:val="0029564D"/>
    <w:rsid w:val="00296B2E"/>
    <w:rsid w:val="0029737A"/>
    <w:rsid w:val="002974F1"/>
    <w:rsid w:val="00297737"/>
    <w:rsid w:val="00297926"/>
    <w:rsid w:val="00297AA6"/>
    <w:rsid w:val="002A040C"/>
    <w:rsid w:val="002A0694"/>
    <w:rsid w:val="002A0B82"/>
    <w:rsid w:val="002A0C6A"/>
    <w:rsid w:val="002A16CB"/>
    <w:rsid w:val="002A188C"/>
    <w:rsid w:val="002A19DF"/>
    <w:rsid w:val="002A1C83"/>
    <w:rsid w:val="002A1E08"/>
    <w:rsid w:val="002A257E"/>
    <w:rsid w:val="002A2E80"/>
    <w:rsid w:val="002A30C4"/>
    <w:rsid w:val="002A36CA"/>
    <w:rsid w:val="002A38A9"/>
    <w:rsid w:val="002A3D09"/>
    <w:rsid w:val="002A3E9C"/>
    <w:rsid w:val="002A416B"/>
    <w:rsid w:val="002A441F"/>
    <w:rsid w:val="002A59CF"/>
    <w:rsid w:val="002A5A81"/>
    <w:rsid w:val="002A6EB3"/>
    <w:rsid w:val="002A7B22"/>
    <w:rsid w:val="002A7DB4"/>
    <w:rsid w:val="002B1032"/>
    <w:rsid w:val="002B1360"/>
    <w:rsid w:val="002B1518"/>
    <w:rsid w:val="002B2A1D"/>
    <w:rsid w:val="002B3267"/>
    <w:rsid w:val="002B3688"/>
    <w:rsid w:val="002B3E39"/>
    <w:rsid w:val="002B4ABE"/>
    <w:rsid w:val="002B4B8F"/>
    <w:rsid w:val="002B4C9D"/>
    <w:rsid w:val="002B57DE"/>
    <w:rsid w:val="002C026A"/>
    <w:rsid w:val="002C0A66"/>
    <w:rsid w:val="002C104F"/>
    <w:rsid w:val="002C2729"/>
    <w:rsid w:val="002C4345"/>
    <w:rsid w:val="002C455B"/>
    <w:rsid w:val="002C5266"/>
    <w:rsid w:val="002C5AED"/>
    <w:rsid w:val="002C5B48"/>
    <w:rsid w:val="002C5C71"/>
    <w:rsid w:val="002C6C95"/>
    <w:rsid w:val="002C7074"/>
    <w:rsid w:val="002C7AD5"/>
    <w:rsid w:val="002C7AF0"/>
    <w:rsid w:val="002C7FD1"/>
    <w:rsid w:val="002D048E"/>
    <w:rsid w:val="002D0520"/>
    <w:rsid w:val="002D0644"/>
    <w:rsid w:val="002D0EA5"/>
    <w:rsid w:val="002D1438"/>
    <w:rsid w:val="002D1BA4"/>
    <w:rsid w:val="002D1FC3"/>
    <w:rsid w:val="002D26CE"/>
    <w:rsid w:val="002D3955"/>
    <w:rsid w:val="002D41EA"/>
    <w:rsid w:val="002D4668"/>
    <w:rsid w:val="002D4F5F"/>
    <w:rsid w:val="002D5076"/>
    <w:rsid w:val="002D5197"/>
    <w:rsid w:val="002D556F"/>
    <w:rsid w:val="002D55BA"/>
    <w:rsid w:val="002E042D"/>
    <w:rsid w:val="002E079B"/>
    <w:rsid w:val="002E08D3"/>
    <w:rsid w:val="002E1955"/>
    <w:rsid w:val="002E1BDA"/>
    <w:rsid w:val="002E2181"/>
    <w:rsid w:val="002E2499"/>
    <w:rsid w:val="002E2AF9"/>
    <w:rsid w:val="002E3B70"/>
    <w:rsid w:val="002E3F56"/>
    <w:rsid w:val="002E4914"/>
    <w:rsid w:val="002E5430"/>
    <w:rsid w:val="002E5549"/>
    <w:rsid w:val="002E5898"/>
    <w:rsid w:val="002E5AB3"/>
    <w:rsid w:val="002E5EF3"/>
    <w:rsid w:val="002E60DF"/>
    <w:rsid w:val="002E7643"/>
    <w:rsid w:val="002E7CD6"/>
    <w:rsid w:val="002F0A1E"/>
    <w:rsid w:val="002F0C5E"/>
    <w:rsid w:val="002F1F62"/>
    <w:rsid w:val="002F2A1E"/>
    <w:rsid w:val="002F2E23"/>
    <w:rsid w:val="002F352E"/>
    <w:rsid w:val="002F3624"/>
    <w:rsid w:val="002F3D78"/>
    <w:rsid w:val="002F41F1"/>
    <w:rsid w:val="002F4421"/>
    <w:rsid w:val="002F4DD8"/>
    <w:rsid w:val="002F576C"/>
    <w:rsid w:val="002F5AF2"/>
    <w:rsid w:val="002F5E3C"/>
    <w:rsid w:val="002F61D8"/>
    <w:rsid w:val="002F73A5"/>
    <w:rsid w:val="00300D17"/>
    <w:rsid w:val="00301181"/>
    <w:rsid w:val="00301917"/>
    <w:rsid w:val="00301BD4"/>
    <w:rsid w:val="00303694"/>
    <w:rsid w:val="0030373D"/>
    <w:rsid w:val="00303906"/>
    <w:rsid w:val="003049F6"/>
    <w:rsid w:val="003052AA"/>
    <w:rsid w:val="003055EF"/>
    <w:rsid w:val="00307A18"/>
    <w:rsid w:val="00307C09"/>
    <w:rsid w:val="003100F5"/>
    <w:rsid w:val="0031011C"/>
    <w:rsid w:val="00310DCD"/>
    <w:rsid w:val="00311559"/>
    <w:rsid w:val="003116C8"/>
    <w:rsid w:val="003119DD"/>
    <w:rsid w:val="00311A2D"/>
    <w:rsid w:val="0031267C"/>
    <w:rsid w:val="00312831"/>
    <w:rsid w:val="00312D19"/>
    <w:rsid w:val="003141BF"/>
    <w:rsid w:val="003148D8"/>
    <w:rsid w:val="00314926"/>
    <w:rsid w:val="00314D04"/>
    <w:rsid w:val="00315742"/>
    <w:rsid w:val="0031666D"/>
    <w:rsid w:val="003168A6"/>
    <w:rsid w:val="003177F2"/>
    <w:rsid w:val="00317FE1"/>
    <w:rsid w:val="00320642"/>
    <w:rsid w:val="00320668"/>
    <w:rsid w:val="00320AB5"/>
    <w:rsid w:val="00321226"/>
    <w:rsid w:val="00321378"/>
    <w:rsid w:val="0032144A"/>
    <w:rsid w:val="00321FF2"/>
    <w:rsid w:val="0032214B"/>
    <w:rsid w:val="00322CAE"/>
    <w:rsid w:val="00322D63"/>
    <w:rsid w:val="00322EE1"/>
    <w:rsid w:val="00323B18"/>
    <w:rsid w:val="00324562"/>
    <w:rsid w:val="0032469B"/>
    <w:rsid w:val="00325220"/>
    <w:rsid w:val="003258E8"/>
    <w:rsid w:val="003259E7"/>
    <w:rsid w:val="00325CAA"/>
    <w:rsid w:val="00325E7B"/>
    <w:rsid w:val="00326394"/>
    <w:rsid w:val="0032728F"/>
    <w:rsid w:val="00327F53"/>
    <w:rsid w:val="00332205"/>
    <w:rsid w:val="0033241F"/>
    <w:rsid w:val="00332420"/>
    <w:rsid w:val="003336E9"/>
    <w:rsid w:val="00333A9B"/>
    <w:rsid w:val="00335887"/>
    <w:rsid w:val="00336520"/>
    <w:rsid w:val="0033713A"/>
    <w:rsid w:val="00340D42"/>
    <w:rsid w:val="00341819"/>
    <w:rsid w:val="003421E1"/>
    <w:rsid w:val="0034268A"/>
    <w:rsid w:val="00343FBE"/>
    <w:rsid w:val="00344B2F"/>
    <w:rsid w:val="00345D73"/>
    <w:rsid w:val="003464B8"/>
    <w:rsid w:val="00346685"/>
    <w:rsid w:val="00346697"/>
    <w:rsid w:val="00346885"/>
    <w:rsid w:val="00346E75"/>
    <w:rsid w:val="00347462"/>
    <w:rsid w:val="0035057A"/>
    <w:rsid w:val="00351337"/>
    <w:rsid w:val="003524A3"/>
    <w:rsid w:val="00352832"/>
    <w:rsid w:val="003537CA"/>
    <w:rsid w:val="003538D0"/>
    <w:rsid w:val="00353AB0"/>
    <w:rsid w:val="00353D3B"/>
    <w:rsid w:val="003544B9"/>
    <w:rsid w:val="0035555D"/>
    <w:rsid w:val="00355944"/>
    <w:rsid w:val="0035628F"/>
    <w:rsid w:val="003571C3"/>
    <w:rsid w:val="00357340"/>
    <w:rsid w:val="003573E2"/>
    <w:rsid w:val="003576DE"/>
    <w:rsid w:val="003577C7"/>
    <w:rsid w:val="00357FC1"/>
    <w:rsid w:val="0035A4A4"/>
    <w:rsid w:val="0036018F"/>
    <w:rsid w:val="003608CC"/>
    <w:rsid w:val="0036240A"/>
    <w:rsid w:val="00362628"/>
    <w:rsid w:val="0036284E"/>
    <w:rsid w:val="00363054"/>
    <w:rsid w:val="00363116"/>
    <w:rsid w:val="00363545"/>
    <w:rsid w:val="003639A8"/>
    <w:rsid w:val="003641BB"/>
    <w:rsid w:val="003646F2"/>
    <w:rsid w:val="00364A11"/>
    <w:rsid w:val="00364EC8"/>
    <w:rsid w:val="00365991"/>
    <w:rsid w:val="00365CD8"/>
    <w:rsid w:val="00365E12"/>
    <w:rsid w:val="00366F7A"/>
    <w:rsid w:val="0036714A"/>
    <w:rsid w:val="003675F4"/>
    <w:rsid w:val="00370151"/>
    <w:rsid w:val="003704D9"/>
    <w:rsid w:val="00370888"/>
    <w:rsid w:val="003708EF"/>
    <w:rsid w:val="003709C2"/>
    <w:rsid w:val="00370B3E"/>
    <w:rsid w:val="00371578"/>
    <w:rsid w:val="00371C00"/>
    <w:rsid w:val="00371E69"/>
    <w:rsid w:val="003723F2"/>
    <w:rsid w:val="00372421"/>
    <w:rsid w:val="003725B9"/>
    <w:rsid w:val="00372970"/>
    <w:rsid w:val="00372CF2"/>
    <w:rsid w:val="003733AD"/>
    <w:rsid w:val="00373A94"/>
    <w:rsid w:val="00373AFE"/>
    <w:rsid w:val="00373B6A"/>
    <w:rsid w:val="00373BAC"/>
    <w:rsid w:val="00374940"/>
    <w:rsid w:val="00374EF1"/>
    <w:rsid w:val="003756BE"/>
    <w:rsid w:val="00375D3F"/>
    <w:rsid w:val="003763FD"/>
    <w:rsid w:val="00376F0A"/>
    <w:rsid w:val="00377946"/>
    <w:rsid w:val="0038023E"/>
    <w:rsid w:val="003805C9"/>
    <w:rsid w:val="00380B64"/>
    <w:rsid w:val="00380E3F"/>
    <w:rsid w:val="003817CE"/>
    <w:rsid w:val="00382461"/>
    <w:rsid w:val="003827CD"/>
    <w:rsid w:val="00383967"/>
    <w:rsid w:val="00383C93"/>
    <w:rsid w:val="003843A7"/>
    <w:rsid w:val="003844BB"/>
    <w:rsid w:val="00384CFD"/>
    <w:rsid w:val="00385A33"/>
    <w:rsid w:val="00385C72"/>
    <w:rsid w:val="00385E58"/>
    <w:rsid w:val="0038704B"/>
    <w:rsid w:val="003877A1"/>
    <w:rsid w:val="00387F26"/>
    <w:rsid w:val="00390528"/>
    <w:rsid w:val="00390555"/>
    <w:rsid w:val="00390753"/>
    <w:rsid w:val="00391176"/>
    <w:rsid w:val="00391B84"/>
    <w:rsid w:val="00391BA8"/>
    <w:rsid w:val="003928DF"/>
    <w:rsid w:val="00392D6D"/>
    <w:rsid w:val="00392DA3"/>
    <w:rsid w:val="003932B7"/>
    <w:rsid w:val="00393ECD"/>
    <w:rsid w:val="00394019"/>
    <w:rsid w:val="003943DC"/>
    <w:rsid w:val="00394496"/>
    <w:rsid w:val="00394D9F"/>
    <w:rsid w:val="00395BA0"/>
    <w:rsid w:val="003965C3"/>
    <w:rsid w:val="003966FD"/>
    <w:rsid w:val="00396F50"/>
    <w:rsid w:val="00397427"/>
    <w:rsid w:val="003A0350"/>
    <w:rsid w:val="003A0CA8"/>
    <w:rsid w:val="003A0F47"/>
    <w:rsid w:val="003A1193"/>
    <w:rsid w:val="003A1E0A"/>
    <w:rsid w:val="003A222F"/>
    <w:rsid w:val="003A2269"/>
    <w:rsid w:val="003A2BB9"/>
    <w:rsid w:val="003A361B"/>
    <w:rsid w:val="003A3A2F"/>
    <w:rsid w:val="003A49D5"/>
    <w:rsid w:val="003A5356"/>
    <w:rsid w:val="003A54B2"/>
    <w:rsid w:val="003A5C32"/>
    <w:rsid w:val="003A5D61"/>
    <w:rsid w:val="003A6017"/>
    <w:rsid w:val="003A62D5"/>
    <w:rsid w:val="003A6458"/>
    <w:rsid w:val="003A662B"/>
    <w:rsid w:val="003A700D"/>
    <w:rsid w:val="003B194D"/>
    <w:rsid w:val="003B1CB3"/>
    <w:rsid w:val="003B259F"/>
    <w:rsid w:val="003B2910"/>
    <w:rsid w:val="003B2931"/>
    <w:rsid w:val="003B308B"/>
    <w:rsid w:val="003B3F82"/>
    <w:rsid w:val="003B453C"/>
    <w:rsid w:val="003B4D0A"/>
    <w:rsid w:val="003B52FB"/>
    <w:rsid w:val="003B5398"/>
    <w:rsid w:val="003B5CD2"/>
    <w:rsid w:val="003B6362"/>
    <w:rsid w:val="003B6F4E"/>
    <w:rsid w:val="003B73B1"/>
    <w:rsid w:val="003C0C30"/>
    <w:rsid w:val="003C1802"/>
    <w:rsid w:val="003C1B9D"/>
    <w:rsid w:val="003C203B"/>
    <w:rsid w:val="003C205B"/>
    <w:rsid w:val="003C23AD"/>
    <w:rsid w:val="003C2B62"/>
    <w:rsid w:val="003C2C73"/>
    <w:rsid w:val="003C31C2"/>
    <w:rsid w:val="003C33C0"/>
    <w:rsid w:val="003C3426"/>
    <w:rsid w:val="003C3598"/>
    <w:rsid w:val="003C3AD9"/>
    <w:rsid w:val="003C46A1"/>
    <w:rsid w:val="003C4CC2"/>
    <w:rsid w:val="003C4CF9"/>
    <w:rsid w:val="003C5027"/>
    <w:rsid w:val="003C506E"/>
    <w:rsid w:val="003C53F8"/>
    <w:rsid w:val="003C55CA"/>
    <w:rsid w:val="003C658A"/>
    <w:rsid w:val="003C68A4"/>
    <w:rsid w:val="003C6B78"/>
    <w:rsid w:val="003C76F7"/>
    <w:rsid w:val="003C785D"/>
    <w:rsid w:val="003C785F"/>
    <w:rsid w:val="003C7DC4"/>
    <w:rsid w:val="003D03E5"/>
    <w:rsid w:val="003D0D94"/>
    <w:rsid w:val="003D28A4"/>
    <w:rsid w:val="003D2B05"/>
    <w:rsid w:val="003D2D14"/>
    <w:rsid w:val="003D3B3D"/>
    <w:rsid w:val="003D3B6B"/>
    <w:rsid w:val="003D3F33"/>
    <w:rsid w:val="003D4BA9"/>
    <w:rsid w:val="003D4DD1"/>
    <w:rsid w:val="003D5058"/>
    <w:rsid w:val="003D5391"/>
    <w:rsid w:val="003D5920"/>
    <w:rsid w:val="003D68F2"/>
    <w:rsid w:val="003D6DA5"/>
    <w:rsid w:val="003D7094"/>
    <w:rsid w:val="003D719F"/>
    <w:rsid w:val="003D7394"/>
    <w:rsid w:val="003E060A"/>
    <w:rsid w:val="003E0BD2"/>
    <w:rsid w:val="003E13F9"/>
    <w:rsid w:val="003E27A0"/>
    <w:rsid w:val="003E364F"/>
    <w:rsid w:val="003E40A9"/>
    <w:rsid w:val="003E40E9"/>
    <w:rsid w:val="003E44F7"/>
    <w:rsid w:val="003E44FF"/>
    <w:rsid w:val="003E506D"/>
    <w:rsid w:val="003E61BC"/>
    <w:rsid w:val="003E7707"/>
    <w:rsid w:val="003E7B47"/>
    <w:rsid w:val="003F00DD"/>
    <w:rsid w:val="003F00F5"/>
    <w:rsid w:val="003F0CF1"/>
    <w:rsid w:val="003F1289"/>
    <w:rsid w:val="003F195B"/>
    <w:rsid w:val="003F1A57"/>
    <w:rsid w:val="003F3773"/>
    <w:rsid w:val="003F3931"/>
    <w:rsid w:val="003F498F"/>
    <w:rsid w:val="003F4B32"/>
    <w:rsid w:val="003F5381"/>
    <w:rsid w:val="003F53C5"/>
    <w:rsid w:val="003F5788"/>
    <w:rsid w:val="003F6EBB"/>
    <w:rsid w:val="003F777F"/>
    <w:rsid w:val="003F7B6D"/>
    <w:rsid w:val="003F7EA5"/>
    <w:rsid w:val="0040007A"/>
    <w:rsid w:val="004012D7"/>
    <w:rsid w:val="0040132A"/>
    <w:rsid w:val="00401EE1"/>
    <w:rsid w:val="00402387"/>
    <w:rsid w:val="0040349F"/>
    <w:rsid w:val="004037DC"/>
    <w:rsid w:val="00403805"/>
    <w:rsid w:val="00404D22"/>
    <w:rsid w:val="00405519"/>
    <w:rsid w:val="00405714"/>
    <w:rsid w:val="00405AD3"/>
    <w:rsid w:val="004061BD"/>
    <w:rsid w:val="00406B75"/>
    <w:rsid w:val="00406D63"/>
    <w:rsid w:val="0040705F"/>
    <w:rsid w:val="004077AB"/>
    <w:rsid w:val="00407CC8"/>
    <w:rsid w:val="0041036D"/>
    <w:rsid w:val="00410A81"/>
    <w:rsid w:val="004119CE"/>
    <w:rsid w:val="00411BB3"/>
    <w:rsid w:val="00411C83"/>
    <w:rsid w:val="00412710"/>
    <w:rsid w:val="00412BC0"/>
    <w:rsid w:val="004131D6"/>
    <w:rsid w:val="00413CA2"/>
    <w:rsid w:val="00413EDF"/>
    <w:rsid w:val="00414599"/>
    <w:rsid w:val="00414EE8"/>
    <w:rsid w:val="0041564D"/>
    <w:rsid w:val="00415CF9"/>
    <w:rsid w:val="00415EDA"/>
    <w:rsid w:val="00415F52"/>
    <w:rsid w:val="00417337"/>
    <w:rsid w:val="00417F02"/>
    <w:rsid w:val="004208F0"/>
    <w:rsid w:val="00420D57"/>
    <w:rsid w:val="004211A9"/>
    <w:rsid w:val="00421A29"/>
    <w:rsid w:val="004220EB"/>
    <w:rsid w:val="004233AC"/>
    <w:rsid w:val="0042354D"/>
    <w:rsid w:val="00423CCD"/>
    <w:rsid w:val="004242D4"/>
    <w:rsid w:val="00424F71"/>
    <w:rsid w:val="004257D5"/>
    <w:rsid w:val="00425A70"/>
    <w:rsid w:val="00425FD4"/>
    <w:rsid w:val="00426122"/>
    <w:rsid w:val="00426735"/>
    <w:rsid w:val="00426A24"/>
    <w:rsid w:val="00426EF0"/>
    <w:rsid w:val="00427273"/>
    <w:rsid w:val="004277F6"/>
    <w:rsid w:val="00427F4E"/>
    <w:rsid w:val="00430556"/>
    <w:rsid w:val="004309A8"/>
    <w:rsid w:val="00430D4F"/>
    <w:rsid w:val="00430EEC"/>
    <w:rsid w:val="004310DF"/>
    <w:rsid w:val="0043190F"/>
    <w:rsid w:val="00431FC4"/>
    <w:rsid w:val="00432607"/>
    <w:rsid w:val="00432FBE"/>
    <w:rsid w:val="00433654"/>
    <w:rsid w:val="00433A7B"/>
    <w:rsid w:val="00433ACF"/>
    <w:rsid w:val="00433FAF"/>
    <w:rsid w:val="004341BF"/>
    <w:rsid w:val="00434F75"/>
    <w:rsid w:val="004352BC"/>
    <w:rsid w:val="004354D7"/>
    <w:rsid w:val="00435EC0"/>
    <w:rsid w:val="004362E1"/>
    <w:rsid w:val="004365EF"/>
    <w:rsid w:val="0044008C"/>
    <w:rsid w:val="00440753"/>
    <w:rsid w:val="004409DC"/>
    <w:rsid w:val="00440A4B"/>
    <w:rsid w:val="0044160A"/>
    <w:rsid w:val="00441D3F"/>
    <w:rsid w:val="004421A3"/>
    <w:rsid w:val="004424CB"/>
    <w:rsid w:val="0044338A"/>
    <w:rsid w:val="0044365D"/>
    <w:rsid w:val="00443694"/>
    <w:rsid w:val="0044457D"/>
    <w:rsid w:val="00444E91"/>
    <w:rsid w:val="004450C7"/>
    <w:rsid w:val="004451D7"/>
    <w:rsid w:val="004452AE"/>
    <w:rsid w:val="004452E1"/>
    <w:rsid w:val="00445D6D"/>
    <w:rsid w:val="00445ED7"/>
    <w:rsid w:val="00446D46"/>
    <w:rsid w:val="00446E2F"/>
    <w:rsid w:val="00447256"/>
    <w:rsid w:val="00447964"/>
    <w:rsid w:val="00447D7D"/>
    <w:rsid w:val="00450933"/>
    <w:rsid w:val="004515B3"/>
    <w:rsid w:val="00452809"/>
    <w:rsid w:val="00452B1C"/>
    <w:rsid w:val="00453176"/>
    <w:rsid w:val="00453944"/>
    <w:rsid w:val="0045399C"/>
    <w:rsid w:val="00453DDC"/>
    <w:rsid w:val="00454140"/>
    <w:rsid w:val="00455A37"/>
    <w:rsid w:val="00455F96"/>
    <w:rsid w:val="00456E3C"/>
    <w:rsid w:val="00456EDA"/>
    <w:rsid w:val="004574E8"/>
    <w:rsid w:val="00457F66"/>
    <w:rsid w:val="00460DCD"/>
    <w:rsid w:val="004614A8"/>
    <w:rsid w:val="00461ACA"/>
    <w:rsid w:val="0046220F"/>
    <w:rsid w:val="00462454"/>
    <w:rsid w:val="004629E0"/>
    <w:rsid w:val="00462D53"/>
    <w:rsid w:val="00463CA8"/>
    <w:rsid w:val="00464775"/>
    <w:rsid w:val="004666D8"/>
    <w:rsid w:val="0046691E"/>
    <w:rsid w:val="00466DDF"/>
    <w:rsid w:val="004675F7"/>
    <w:rsid w:val="00470060"/>
    <w:rsid w:val="00470267"/>
    <w:rsid w:val="00471858"/>
    <w:rsid w:val="00471C32"/>
    <w:rsid w:val="0047231F"/>
    <w:rsid w:val="00472466"/>
    <w:rsid w:val="004726C1"/>
    <w:rsid w:val="00473371"/>
    <w:rsid w:val="00474FE3"/>
    <w:rsid w:val="00475A74"/>
    <w:rsid w:val="004761D4"/>
    <w:rsid w:val="00476241"/>
    <w:rsid w:val="00476C83"/>
    <w:rsid w:val="004770D9"/>
    <w:rsid w:val="0047731C"/>
    <w:rsid w:val="004777E1"/>
    <w:rsid w:val="00477D46"/>
    <w:rsid w:val="004803E1"/>
    <w:rsid w:val="00480969"/>
    <w:rsid w:val="00480CE3"/>
    <w:rsid w:val="00480F12"/>
    <w:rsid w:val="004814D8"/>
    <w:rsid w:val="00481C38"/>
    <w:rsid w:val="00481EC9"/>
    <w:rsid w:val="00481F3C"/>
    <w:rsid w:val="00482280"/>
    <w:rsid w:val="00482688"/>
    <w:rsid w:val="0048307D"/>
    <w:rsid w:val="0048339A"/>
    <w:rsid w:val="0048346E"/>
    <w:rsid w:val="0048358A"/>
    <w:rsid w:val="004844D2"/>
    <w:rsid w:val="004849BE"/>
    <w:rsid w:val="00485832"/>
    <w:rsid w:val="00485AD4"/>
    <w:rsid w:val="004865A0"/>
    <w:rsid w:val="004865AC"/>
    <w:rsid w:val="00487881"/>
    <w:rsid w:val="004905E6"/>
    <w:rsid w:val="00490A09"/>
    <w:rsid w:val="00490ACA"/>
    <w:rsid w:val="00490E3A"/>
    <w:rsid w:val="00490F86"/>
    <w:rsid w:val="0049100D"/>
    <w:rsid w:val="0049153F"/>
    <w:rsid w:val="00491EB2"/>
    <w:rsid w:val="00491EB6"/>
    <w:rsid w:val="00491FF0"/>
    <w:rsid w:val="00492003"/>
    <w:rsid w:val="004926AE"/>
    <w:rsid w:val="00492E9D"/>
    <w:rsid w:val="00493288"/>
    <w:rsid w:val="0049426E"/>
    <w:rsid w:val="0049451D"/>
    <w:rsid w:val="004955BC"/>
    <w:rsid w:val="00495B07"/>
    <w:rsid w:val="00497570"/>
    <w:rsid w:val="004A0103"/>
    <w:rsid w:val="004A02BA"/>
    <w:rsid w:val="004A0973"/>
    <w:rsid w:val="004A0B23"/>
    <w:rsid w:val="004A36BD"/>
    <w:rsid w:val="004A3AE2"/>
    <w:rsid w:val="004A3CC1"/>
    <w:rsid w:val="004A4498"/>
    <w:rsid w:val="004A4D4F"/>
    <w:rsid w:val="004A5037"/>
    <w:rsid w:val="004A5098"/>
    <w:rsid w:val="004A5322"/>
    <w:rsid w:val="004A559B"/>
    <w:rsid w:val="004A5CAC"/>
    <w:rsid w:val="004A6119"/>
    <w:rsid w:val="004A640C"/>
    <w:rsid w:val="004A6707"/>
    <w:rsid w:val="004A67F7"/>
    <w:rsid w:val="004A6C5B"/>
    <w:rsid w:val="004A73C8"/>
    <w:rsid w:val="004A7565"/>
    <w:rsid w:val="004A7B09"/>
    <w:rsid w:val="004A7E09"/>
    <w:rsid w:val="004A7E85"/>
    <w:rsid w:val="004B041E"/>
    <w:rsid w:val="004B12C3"/>
    <w:rsid w:val="004B155A"/>
    <w:rsid w:val="004B1BBF"/>
    <w:rsid w:val="004B1DAD"/>
    <w:rsid w:val="004B2547"/>
    <w:rsid w:val="004B26AB"/>
    <w:rsid w:val="004B2AE1"/>
    <w:rsid w:val="004B332A"/>
    <w:rsid w:val="004B364A"/>
    <w:rsid w:val="004B48A1"/>
    <w:rsid w:val="004B5150"/>
    <w:rsid w:val="004B5338"/>
    <w:rsid w:val="004B59A3"/>
    <w:rsid w:val="004B5B28"/>
    <w:rsid w:val="004B5D54"/>
    <w:rsid w:val="004B6051"/>
    <w:rsid w:val="004B61C1"/>
    <w:rsid w:val="004B6AA3"/>
    <w:rsid w:val="004B6DC2"/>
    <w:rsid w:val="004B7272"/>
    <w:rsid w:val="004B762C"/>
    <w:rsid w:val="004B76B9"/>
    <w:rsid w:val="004B76F2"/>
    <w:rsid w:val="004B7E6B"/>
    <w:rsid w:val="004B7F24"/>
    <w:rsid w:val="004B7F3D"/>
    <w:rsid w:val="004C0508"/>
    <w:rsid w:val="004C0F3C"/>
    <w:rsid w:val="004C116A"/>
    <w:rsid w:val="004C13A1"/>
    <w:rsid w:val="004C1A19"/>
    <w:rsid w:val="004C21A3"/>
    <w:rsid w:val="004C29B3"/>
    <w:rsid w:val="004C29DA"/>
    <w:rsid w:val="004C2BF2"/>
    <w:rsid w:val="004C2D08"/>
    <w:rsid w:val="004C2DD8"/>
    <w:rsid w:val="004C33F6"/>
    <w:rsid w:val="004C3A12"/>
    <w:rsid w:val="004C3D1B"/>
    <w:rsid w:val="004C3FC4"/>
    <w:rsid w:val="004C4571"/>
    <w:rsid w:val="004C45AA"/>
    <w:rsid w:val="004C49DE"/>
    <w:rsid w:val="004C50C9"/>
    <w:rsid w:val="004C554A"/>
    <w:rsid w:val="004C5947"/>
    <w:rsid w:val="004C5AD7"/>
    <w:rsid w:val="004C5D1C"/>
    <w:rsid w:val="004C5EAE"/>
    <w:rsid w:val="004C5F62"/>
    <w:rsid w:val="004C6E45"/>
    <w:rsid w:val="004C7081"/>
    <w:rsid w:val="004C7297"/>
    <w:rsid w:val="004C7990"/>
    <w:rsid w:val="004C7C0D"/>
    <w:rsid w:val="004D0D57"/>
    <w:rsid w:val="004D0E36"/>
    <w:rsid w:val="004D186E"/>
    <w:rsid w:val="004D27DC"/>
    <w:rsid w:val="004D28FD"/>
    <w:rsid w:val="004D31D2"/>
    <w:rsid w:val="004D485B"/>
    <w:rsid w:val="004D4A67"/>
    <w:rsid w:val="004D5A57"/>
    <w:rsid w:val="004D5DEA"/>
    <w:rsid w:val="004D6147"/>
    <w:rsid w:val="004D6370"/>
    <w:rsid w:val="004D6506"/>
    <w:rsid w:val="004D65FA"/>
    <w:rsid w:val="004D6639"/>
    <w:rsid w:val="004D6A8B"/>
    <w:rsid w:val="004D6CCD"/>
    <w:rsid w:val="004D6CDB"/>
    <w:rsid w:val="004D6E2B"/>
    <w:rsid w:val="004D71A1"/>
    <w:rsid w:val="004D7BC0"/>
    <w:rsid w:val="004D7DB0"/>
    <w:rsid w:val="004D7F76"/>
    <w:rsid w:val="004E0187"/>
    <w:rsid w:val="004E0693"/>
    <w:rsid w:val="004E1322"/>
    <w:rsid w:val="004E1378"/>
    <w:rsid w:val="004E1A04"/>
    <w:rsid w:val="004E232D"/>
    <w:rsid w:val="004E2587"/>
    <w:rsid w:val="004E2E81"/>
    <w:rsid w:val="004E3AA3"/>
    <w:rsid w:val="004E408F"/>
    <w:rsid w:val="004E4821"/>
    <w:rsid w:val="004E4FBB"/>
    <w:rsid w:val="004E5786"/>
    <w:rsid w:val="004E578F"/>
    <w:rsid w:val="004E6FA4"/>
    <w:rsid w:val="004E7085"/>
    <w:rsid w:val="004E7A72"/>
    <w:rsid w:val="004E7D2B"/>
    <w:rsid w:val="004F0BA0"/>
    <w:rsid w:val="004F0BE0"/>
    <w:rsid w:val="004F292E"/>
    <w:rsid w:val="004F315A"/>
    <w:rsid w:val="004F361C"/>
    <w:rsid w:val="004F3726"/>
    <w:rsid w:val="004F3C24"/>
    <w:rsid w:val="004F42F7"/>
    <w:rsid w:val="004F4765"/>
    <w:rsid w:val="004F498A"/>
    <w:rsid w:val="004F4992"/>
    <w:rsid w:val="004F4DBE"/>
    <w:rsid w:val="004F5276"/>
    <w:rsid w:val="004F5CB3"/>
    <w:rsid w:val="004F5DEC"/>
    <w:rsid w:val="004F60C4"/>
    <w:rsid w:val="004F6B13"/>
    <w:rsid w:val="004F6BD2"/>
    <w:rsid w:val="004F7B1F"/>
    <w:rsid w:val="0050062E"/>
    <w:rsid w:val="005009A8"/>
    <w:rsid w:val="00500E02"/>
    <w:rsid w:val="00500E4A"/>
    <w:rsid w:val="005019A8"/>
    <w:rsid w:val="0050207B"/>
    <w:rsid w:val="005024AD"/>
    <w:rsid w:val="005030A1"/>
    <w:rsid w:val="00503350"/>
    <w:rsid w:val="0050341C"/>
    <w:rsid w:val="0050353B"/>
    <w:rsid w:val="00503AA1"/>
    <w:rsid w:val="00504F73"/>
    <w:rsid w:val="00505137"/>
    <w:rsid w:val="00506148"/>
    <w:rsid w:val="005069E8"/>
    <w:rsid w:val="00506D08"/>
    <w:rsid w:val="00507F28"/>
    <w:rsid w:val="005107E6"/>
    <w:rsid w:val="0051132D"/>
    <w:rsid w:val="00511421"/>
    <w:rsid w:val="00511825"/>
    <w:rsid w:val="00511DEF"/>
    <w:rsid w:val="00512092"/>
    <w:rsid w:val="00512685"/>
    <w:rsid w:val="0051299B"/>
    <w:rsid w:val="00512A22"/>
    <w:rsid w:val="00512DF8"/>
    <w:rsid w:val="0051323D"/>
    <w:rsid w:val="005133FC"/>
    <w:rsid w:val="00513550"/>
    <w:rsid w:val="00513553"/>
    <w:rsid w:val="005139F5"/>
    <w:rsid w:val="00513B03"/>
    <w:rsid w:val="00513BB0"/>
    <w:rsid w:val="00513C5E"/>
    <w:rsid w:val="00514402"/>
    <w:rsid w:val="0051452F"/>
    <w:rsid w:val="00514A50"/>
    <w:rsid w:val="0051605B"/>
    <w:rsid w:val="005169CA"/>
    <w:rsid w:val="00516C1C"/>
    <w:rsid w:val="00516CCC"/>
    <w:rsid w:val="00516F09"/>
    <w:rsid w:val="00517E2D"/>
    <w:rsid w:val="00517EFD"/>
    <w:rsid w:val="00517F39"/>
    <w:rsid w:val="00520B7E"/>
    <w:rsid w:val="00520CC0"/>
    <w:rsid w:val="00521380"/>
    <w:rsid w:val="005220E9"/>
    <w:rsid w:val="00522C45"/>
    <w:rsid w:val="005230AA"/>
    <w:rsid w:val="005230B6"/>
    <w:rsid w:val="00523A80"/>
    <w:rsid w:val="005243B0"/>
    <w:rsid w:val="005248B5"/>
    <w:rsid w:val="00524ED3"/>
    <w:rsid w:val="00524EFD"/>
    <w:rsid w:val="005256B0"/>
    <w:rsid w:val="00525837"/>
    <w:rsid w:val="00525A6C"/>
    <w:rsid w:val="00525C9A"/>
    <w:rsid w:val="00525CF0"/>
    <w:rsid w:val="005260C9"/>
    <w:rsid w:val="005266FD"/>
    <w:rsid w:val="00526830"/>
    <w:rsid w:val="00526A30"/>
    <w:rsid w:val="005276EF"/>
    <w:rsid w:val="005277FB"/>
    <w:rsid w:val="00527962"/>
    <w:rsid w:val="00527A75"/>
    <w:rsid w:val="00530B51"/>
    <w:rsid w:val="00530B70"/>
    <w:rsid w:val="00530E8D"/>
    <w:rsid w:val="00532508"/>
    <w:rsid w:val="00533381"/>
    <w:rsid w:val="00533890"/>
    <w:rsid w:val="00533C89"/>
    <w:rsid w:val="00533E01"/>
    <w:rsid w:val="0053453A"/>
    <w:rsid w:val="00534560"/>
    <w:rsid w:val="00534B99"/>
    <w:rsid w:val="00534E56"/>
    <w:rsid w:val="00535024"/>
    <w:rsid w:val="00536C89"/>
    <w:rsid w:val="00537784"/>
    <w:rsid w:val="00537983"/>
    <w:rsid w:val="00537F9B"/>
    <w:rsid w:val="005400FD"/>
    <w:rsid w:val="005414A3"/>
    <w:rsid w:val="00542127"/>
    <w:rsid w:val="00542352"/>
    <w:rsid w:val="0054274E"/>
    <w:rsid w:val="00542995"/>
    <w:rsid w:val="00542A85"/>
    <w:rsid w:val="005433DC"/>
    <w:rsid w:val="00543437"/>
    <w:rsid w:val="00543984"/>
    <w:rsid w:val="00544216"/>
    <w:rsid w:val="005442E2"/>
    <w:rsid w:val="0054439B"/>
    <w:rsid w:val="005446E4"/>
    <w:rsid w:val="00544D9E"/>
    <w:rsid w:val="00544FA0"/>
    <w:rsid w:val="0054600B"/>
    <w:rsid w:val="0054666B"/>
    <w:rsid w:val="00546E17"/>
    <w:rsid w:val="00547B93"/>
    <w:rsid w:val="00547C8E"/>
    <w:rsid w:val="00547FAE"/>
    <w:rsid w:val="00550887"/>
    <w:rsid w:val="00550F1F"/>
    <w:rsid w:val="005513DB"/>
    <w:rsid w:val="005516F3"/>
    <w:rsid w:val="0055189E"/>
    <w:rsid w:val="00551E36"/>
    <w:rsid w:val="00552118"/>
    <w:rsid w:val="0055266B"/>
    <w:rsid w:val="005539A6"/>
    <w:rsid w:val="005545D9"/>
    <w:rsid w:val="00554DDA"/>
    <w:rsid w:val="00555522"/>
    <w:rsid w:val="005559DC"/>
    <w:rsid w:val="00555DDB"/>
    <w:rsid w:val="00555EF1"/>
    <w:rsid w:val="00556807"/>
    <w:rsid w:val="00556854"/>
    <w:rsid w:val="00556B03"/>
    <w:rsid w:val="00556B81"/>
    <w:rsid w:val="00556EF9"/>
    <w:rsid w:val="005571BC"/>
    <w:rsid w:val="00557C4E"/>
    <w:rsid w:val="00561DFD"/>
    <w:rsid w:val="00562994"/>
    <w:rsid w:val="005630F4"/>
    <w:rsid w:val="005632B4"/>
    <w:rsid w:val="00563381"/>
    <w:rsid w:val="005639D7"/>
    <w:rsid w:val="00563E7A"/>
    <w:rsid w:val="005641C3"/>
    <w:rsid w:val="005644F6"/>
    <w:rsid w:val="005654D2"/>
    <w:rsid w:val="00565FF6"/>
    <w:rsid w:val="005667E6"/>
    <w:rsid w:val="00566A39"/>
    <w:rsid w:val="005673EC"/>
    <w:rsid w:val="00567D66"/>
    <w:rsid w:val="005704EC"/>
    <w:rsid w:val="005708EE"/>
    <w:rsid w:val="00570DB4"/>
    <w:rsid w:val="00570EA8"/>
    <w:rsid w:val="005716F5"/>
    <w:rsid w:val="00571D05"/>
    <w:rsid w:val="00571F9D"/>
    <w:rsid w:val="005724FB"/>
    <w:rsid w:val="00572F0A"/>
    <w:rsid w:val="00573DE5"/>
    <w:rsid w:val="00573FBC"/>
    <w:rsid w:val="0057404C"/>
    <w:rsid w:val="005758E1"/>
    <w:rsid w:val="00575983"/>
    <w:rsid w:val="00575984"/>
    <w:rsid w:val="00575D30"/>
    <w:rsid w:val="005768A3"/>
    <w:rsid w:val="00576E01"/>
    <w:rsid w:val="005776F9"/>
    <w:rsid w:val="005805FC"/>
    <w:rsid w:val="00580FC8"/>
    <w:rsid w:val="005810BA"/>
    <w:rsid w:val="0058118A"/>
    <w:rsid w:val="00581B53"/>
    <w:rsid w:val="00581C5E"/>
    <w:rsid w:val="00581D21"/>
    <w:rsid w:val="00581D64"/>
    <w:rsid w:val="0058295F"/>
    <w:rsid w:val="00582AA7"/>
    <w:rsid w:val="005852CA"/>
    <w:rsid w:val="0058631B"/>
    <w:rsid w:val="005865DE"/>
    <w:rsid w:val="00587335"/>
    <w:rsid w:val="0058761B"/>
    <w:rsid w:val="00587736"/>
    <w:rsid w:val="00587F4F"/>
    <w:rsid w:val="00590026"/>
    <w:rsid w:val="00590651"/>
    <w:rsid w:val="0059101D"/>
    <w:rsid w:val="005911A5"/>
    <w:rsid w:val="0059143A"/>
    <w:rsid w:val="00591751"/>
    <w:rsid w:val="00591C59"/>
    <w:rsid w:val="005920E9"/>
    <w:rsid w:val="0059218B"/>
    <w:rsid w:val="00592711"/>
    <w:rsid w:val="00592A57"/>
    <w:rsid w:val="00592E26"/>
    <w:rsid w:val="0059315C"/>
    <w:rsid w:val="0059409F"/>
    <w:rsid w:val="005941CD"/>
    <w:rsid w:val="005944CA"/>
    <w:rsid w:val="005951F9"/>
    <w:rsid w:val="00595206"/>
    <w:rsid w:val="0059529C"/>
    <w:rsid w:val="00595D08"/>
    <w:rsid w:val="00595E07"/>
    <w:rsid w:val="00596392"/>
    <w:rsid w:val="00596647"/>
    <w:rsid w:val="00596A5D"/>
    <w:rsid w:val="0059729D"/>
    <w:rsid w:val="005A06D9"/>
    <w:rsid w:val="005A0DCE"/>
    <w:rsid w:val="005A18AB"/>
    <w:rsid w:val="005A1A26"/>
    <w:rsid w:val="005A2014"/>
    <w:rsid w:val="005A2A8A"/>
    <w:rsid w:val="005A2CC6"/>
    <w:rsid w:val="005A417D"/>
    <w:rsid w:val="005A4FDE"/>
    <w:rsid w:val="005A54DB"/>
    <w:rsid w:val="005A5A4C"/>
    <w:rsid w:val="005A618F"/>
    <w:rsid w:val="005A7380"/>
    <w:rsid w:val="005A7424"/>
    <w:rsid w:val="005A759E"/>
    <w:rsid w:val="005A7872"/>
    <w:rsid w:val="005A7BBE"/>
    <w:rsid w:val="005B016B"/>
    <w:rsid w:val="005B0647"/>
    <w:rsid w:val="005B0FEB"/>
    <w:rsid w:val="005B1142"/>
    <w:rsid w:val="005B1343"/>
    <w:rsid w:val="005B18E0"/>
    <w:rsid w:val="005B1944"/>
    <w:rsid w:val="005B1D61"/>
    <w:rsid w:val="005B238B"/>
    <w:rsid w:val="005B401B"/>
    <w:rsid w:val="005B48D6"/>
    <w:rsid w:val="005B4947"/>
    <w:rsid w:val="005B4BC6"/>
    <w:rsid w:val="005B5080"/>
    <w:rsid w:val="005B5296"/>
    <w:rsid w:val="005B5701"/>
    <w:rsid w:val="005B5A6F"/>
    <w:rsid w:val="005B5B00"/>
    <w:rsid w:val="005B6DB5"/>
    <w:rsid w:val="005B70D4"/>
    <w:rsid w:val="005B7471"/>
    <w:rsid w:val="005B7514"/>
    <w:rsid w:val="005B774D"/>
    <w:rsid w:val="005B7763"/>
    <w:rsid w:val="005B7AC1"/>
    <w:rsid w:val="005C0F14"/>
    <w:rsid w:val="005C10FD"/>
    <w:rsid w:val="005C1118"/>
    <w:rsid w:val="005C19EB"/>
    <w:rsid w:val="005C1B88"/>
    <w:rsid w:val="005C25FA"/>
    <w:rsid w:val="005C26B0"/>
    <w:rsid w:val="005C2A4A"/>
    <w:rsid w:val="005C2BE1"/>
    <w:rsid w:val="005C2BEA"/>
    <w:rsid w:val="005C2E67"/>
    <w:rsid w:val="005C3242"/>
    <w:rsid w:val="005C33C8"/>
    <w:rsid w:val="005C3A13"/>
    <w:rsid w:val="005C575D"/>
    <w:rsid w:val="005C579A"/>
    <w:rsid w:val="005C66F5"/>
    <w:rsid w:val="005C6B55"/>
    <w:rsid w:val="005C6B60"/>
    <w:rsid w:val="005C6CA9"/>
    <w:rsid w:val="005C6DE2"/>
    <w:rsid w:val="005C9632"/>
    <w:rsid w:val="005D17D0"/>
    <w:rsid w:val="005D2233"/>
    <w:rsid w:val="005D2298"/>
    <w:rsid w:val="005D2481"/>
    <w:rsid w:val="005D2610"/>
    <w:rsid w:val="005D269C"/>
    <w:rsid w:val="005D2E30"/>
    <w:rsid w:val="005D2FC2"/>
    <w:rsid w:val="005D33B9"/>
    <w:rsid w:val="005D3CD0"/>
    <w:rsid w:val="005D4AE2"/>
    <w:rsid w:val="005D5251"/>
    <w:rsid w:val="005D7A82"/>
    <w:rsid w:val="005E0B08"/>
    <w:rsid w:val="005E1A6B"/>
    <w:rsid w:val="005E1B8F"/>
    <w:rsid w:val="005E1E91"/>
    <w:rsid w:val="005E21D0"/>
    <w:rsid w:val="005E2E65"/>
    <w:rsid w:val="005E31BD"/>
    <w:rsid w:val="005E4C63"/>
    <w:rsid w:val="005E4F8F"/>
    <w:rsid w:val="005E504C"/>
    <w:rsid w:val="005E535F"/>
    <w:rsid w:val="005E53C5"/>
    <w:rsid w:val="005E5C23"/>
    <w:rsid w:val="005E615D"/>
    <w:rsid w:val="005E6204"/>
    <w:rsid w:val="005E62F1"/>
    <w:rsid w:val="005E7BA6"/>
    <w:rsid w:val="005F0AEA"/>
    <w:rsid w:val="005F0EF0"/>
    <w:rsid w:val="005F1773"/>
    <w:rsid w:val="005F215E"/>
    <w:rsid w:val="005F2FAB"/>
    <w:rsid w:val="005F326B"/>
    <w:rsid w:val="005F3C7C"/>
    <w:rsid w:val="005F406E"/>
    <w:rsid w:val="005F45F3"/>
    <w:rsid w:val="005F4FA3"/>
    <w:rsid w:val="005F57DE"/>
    <w:rsid w:val="005F5D9D"/>
    <w:rsid w:val="005F61DC"/>
    <w:rsid w:val="005F63A9"/>
    <w:rsid w:val="005F68DA"/>
    <w:rsid w:val="005F6A64"/>
    <w:rsid w:val="005F6F2E"/>
    <w:rsid w:val="005F7300"/>
    <w:rsid w:val="005F741F"/>
    <w:rsid w:val="005F7F3E"/>
    <w:rsid w:val="0060103E"/>
    <w:rsid w:val="00601BA5"/>
    <w:rsid w:val="006025D2"/>
    <w:rsid w:val="00602870"/>
    <w:rsid w:val="00603A39"/>
    <w:rsid w:val="00604FC2"/>
    <w:rsid w:val="006062F8"/>
    <w:rsid w:val="006067BD"/>
    <w:rsid w:val="0060695C"/>
    <w:rsid w:val="00607681"/>
    <w:rsid w:val="006103BB"/>
    <w:rsid w:val="00610522"/>
    <w:rsid w:val="006108BC"/>
    <w:rsid w:val="00611F2B"/>
    <w:rsid w:val="006123E3"/>
    <w:rsid w:val="0061304B"/>
    <w:rsid w:val="00613141"/>
    <w:rsid w:val="0061381D"/>
    <w:rsid w:val="00613823"/>
    <w:rsid w:val="00613899"/>
    <w:rsid w:val="00613A92"/>
    <w:rsid w:val="006142F4"/>
    <w:rsid w:val="00614D32"/>
    <w:rsid w:val="00614EC1"/>
    <w:rsid w:val="00614F88"/>
    <w:rsid w:val="00616581"/>
    <w:rsid w:val="00620CA9"/>
    <w:rsid w:val="0062167C"/>
    <w:rsid w:val="006226DC"/>
    <w:rsid w:val="0062282E"/>
    <w:rsid w:val="00622907"/>
    <w:rsid w:val="00622DF3"/>
    <w:rsid w:val="00623DF9"/>
    <w:rsid w:val="00623E5C"/>
    <w:rsid w:val="00624400"/>
    <w:rsid w:val="00625801"/>
    <w:rsid w:val="00625F0B"/>
    <w:rsid w:val="006263D9"/>
    <w:rsid w:val="006265E3"/>
    <w:rsid w:val="00626B50"/>
    <w:rsid w:val="00627592"/>
    <w:rsid w:val="00627798"/>
    <w:rsid w:val="00630429"/>
    <w:rsid w:val="00630697"/>
    <w:rsid w:val="00631444"/>
    <w:rsid w:val="0063161B"/>
    <w:rsid w:val="00631738"/>
    <w:rsid w:val="00631E91"/>
    <w:rsid w:val="00632519"/>
    <w:rsid w:val="00632A03"/>
    <w:rsid w:val="00632F24"/>
    <w:rsid w:val="006331CC"/>
    <w:rsid w:val="00633F88"/>
    <w:rsid w:val="006341AD"/>
    <w:rsid w:val="006344B5"/>
    <w:rsid w:val="006346D6"/>
    <w:rsid w:val="00635944"/>
    <w:rsid w:val="00635E71"/>
    <w:rsid w:val="00635FE1"/>
    <w:rsid w:val="006367B5"/>
    <w:rsid w:val="00636C1B"/>
    <w:rsid w:val="00636DD4"/>
    <w:rsid w:val="0064004A"/>
    <w:rsid w:val="00640166"/>
    <w:rsid w:val="00640696"/>
    <w:rsid w:val="00640DB8"/>
    <w:rsid w:val="006413D7"/>
    <w:rsid w:val="006419E3"/>
    <w:rsid w:val="00641F45"/>
    <w:rsid w:val="00642054"/>
    <w:rsid w:val="00642550"/>
    <w:rsid w:val="006435FE"/>
    <w:rsid w:val="006437E7"/>
    <w:rsid w:val="006439AA"/>
    <w:rsid w:val="0064417A"/>
    <w:rsid w:val="00644182"/>
    <w:rsid w:val="00644C1A"/>
    <w:rsid w:val="00645120"/>
    <w:rsid w:val="00646745"/>
    <w:rsid w:val="006477AD"/>
    <w:rsid w:val="00647A83"/>
    <w:rsid w:val="00647B0C"/>
    <w:rsid w:val="00647D56"/>
    <w:rsid w:val="006505DB"/>
    <w:rsid w:val="0065074C"/>
    <w:rsid w:val="0065089C"/>
    <w:rsid w:val="00650ECB"/>
    <w:rsid w:val="00650F3A"/>
    <w:rsid w:val="00651BE8"/>
    <w:rsid w:val="00651CA3"/>
    <w:rsid w:val="00652057"/>
    <w:rsid w:val="00652BAC"/>
    <w:rsid w:val="00653FBA"/>
    <w:rsid w:val="00654631"/>
    <w:rsid w:val="0065578F"/>
    <w:rsid w:val="006562B8"/>
    <w:rsid w:val="00656E64"/>
    <w:rsid w:val="00656F49"/>
    <w:rsid w:val="006578A7"/>
    <w:rsid w:val="00657C7A"/>
    <w:rsid w:val="0066044A"/>
    <w:rsid w:val="0066083B"/>
    <w:rsid w:val="00660C8C"/>
    <w:rsid w:val="00660EE0"/>
    <w:rsid w:val="00660FC6"/>
    <w:rsid w:val="00661028"/>
    <w:rsid w:val="0066136D"/>
    <w:rsid w:val="00662005"/>
    <w:rsid w:val="00662923"/>
    <w:rsid w:val="00663148"/>
    <w:rsid w:val="006634A7"/>
    <w:rsid w:val="00663B4E"/>
    <w:rsid w:val="0066474F"/>
    <w:rsid w:val="0066510F"/>
    <w:rsid w:val="00665FD3"/>
    <w:rsid w:val="00666073"/>
    <w:rsid w:val="006665AA"/>
    <w:rsid w:val="0066665E"/>
    <w:rsid w:val="006666B8"/>
    <w:rsid w:val="00667598"/>
    <w:rsid w:val="0067010B"/>
    <w:rsid w:val="0067021F"/>
    <w:rsid w:val="00670295"/>
    <w:rsid w:val="00670AA2"/>
    <w:rsid w:val="006712E2"/>
    <w:rsid w:val="006714B2"/>
    <w:rsid w:val="00671A49"/>
    <w:rsid w:val="006720D1"/>
    <w:rsid w:val="006723DC"/>
    <w:rsid w:val="0067384D"/>
    <w:rsid w:val="0067485F"/>
    <w:rsid w:val="00676320"/>
    <w:rsid w:val="006767CC"/>
    <w:rsid w:val="006771E4"/>
    <w:rsid w:val="00677399"/>
    <w:rsid w:val="00677424"/>
    <w:rsid w:val="00677C32"/>
    <w:rsid w:val="00680068"/>
    <w:rsid w:val="0068009E"/>
    <w:rsid w:val="0068074E"/>
    <w:rsid w:val="00680FB3"/>
    <w:rsid w:val="00681686"/>
    <w:rsid w:val="006823B3"/>
    <w:rsid w:val="00682545"/>
    <w:rsid w:val="006830B8"/>
    <w:rsid w:val="00683239"/>
    <w:rsid w:val="006839D2"/>
    <w:rsid w:val="00685043"/>
    <w:rsid w:val="00685302"/>
    <w:rsid w:val="00685822"/>
    <w:rsid w:val="00685DCC"/>
    <w:rsid w:val="00686375"/>
    <w:rsid w:val="006863AE"/>
    <w:rsid w:val="006863CC"/>
    <w:rsid w:val="0068641F"/>
    <w:rsid w:val="0068666E"/>
    <w:rsid w:val="0068752E"/>
    <w:rsid w:val="00687621"/>
    <w:rsid w:val="00687C10"/>
    <w:rsid w:val="00687C42"/>
    <w:rsid w:val="00687C5A"/>
    <w:rsid w:val="00687CD7"/>
    <w:rsid w:val="00687E28"/>
    <w:rsid w:val="00687F6B"/>
    <w:rsid w:val="0069018F"/>
    <w:rsid w:val="00690B3B"/>
    <w:rsid w:val="0069131D"/>
    <w:rsid w:val="00691A84"/>
    <w:rsid w:val="00691B1D"/>
    <w:rsid w:val="0069236F"/>
    <w:rsid w:val="00692E9A"/>
    <w:rsid w:val="006935E9"/>
    <w:rsid w:val="00693C77"/>
    <w:rsid w:val="006963CC"/>
    <w:rsid w:val="00696908"/>
    <w:rsid w:val="0069709E"/>
    <w:rsid w:val="0069716F"/>
    <w:rsid w:val="00697AD5"/>
    <w:rsid w:val="006A048B"/>
    <w:rsid w:val="006A139F"/>
    <w:rsid w:val="006A1F2A"/>
    <w:rsid w:val="006A29D3"/>
    <w:rsid w:val="006A3521"/>
    <w:rsid w:val="006A3988"/>
    <w:rsid w:val="006A3FC3"/>
    <w:rsid w:val="006A402B"/>
    <w:rsid w:val="006A417B"/>
    <w:rsid w:val="006A4233"/>
    <w:rsid w:val="006A48F8"/>
    <w:rsid w:val="006A52F3"/>
    <w:rsid w:val="006A581E"/>
    <w:rsid w:val="006A5B3D"/>
    <w:rsid w:val="006A6688"/>
    <w:rsid w:val="006A781D"/>
    <w:rsid w:val="006A7824"/>
    <w:rsid w:val="006A7BA8"/>
    <w:rsid w:val="006B0964"/>
    <w:rsid w:val="006B0E4F"/>
    <w:rsid w:val="006B0E79"/>
    <w:rsid w:val="006B120F"/>
    <w:rsid w:val="006B1296"/>
    <w:rsid w:val="006B15EE"/>
    <w:rsid w:val="006B1806"/>
    <w:rsid w:val="006B1822"/>
    <w:rsid w:val="006B39E7"/>
    <w:rsid w:val="006B3ABB"/>
    <w:rsid w:val="006B3D0D"/>
    <w:rsid w:val="006B3E7D"/>
    <w:rsid w:val="006B4093"/>
    <w:rsid w:val="006B444D"/>
    <w:rsid w:val="006B5209"/>
    <w:rsid w:val="006B5A49"/>
    <w:rsid w:val="006B6233"/>
    <w:rsid w:val="006B6462"/>
    <w:rsid w:val="006B6D06"/>
    <w:rsid w:val="006B6D9B"/>
    <w:rsid w:val="006B70E5"/>
    <w:rsid w:val="006B7552"/>
    <w:rsid w:val="006B777C"/>
    <w:rsid w:val="006B7ED7"/>
    <w:rsid w:val="006C0137"/>
    <w:rsid w:val="006C1264"/>
    <w:rsid w:val="006C1894"/>
    <w:rsid w:val="006C1D02"/>
    <w:rsid w:val="006C261B"/>
    <w:rsid w:val="006C28CD"/>
    <w:rsid w:val="006C2CAE"/>
    <w:rsid w:val="006C3515"/>
    <w:rsid w:val="006C3739"/>
    <w:rsid w:val="006C3761"/>
    <w:rsid w:val="006C39AD"/>
    <w:rsid w:val="006C3F65"/>
    <w:rsid w:val="006C4805"/>
    <w:rsid w:val="006C4BB3"/>
    <w:rsid w:val="006C4BFD"/>
    <w:rsid w:val="006C4FCF"/>
    <w:rsid w:val="006C5359"/>
    <w:rsid w:val="006C575F"/>
    <w:rsid w:val="006C57BF"/>
    <w:rsid w:val="006C5FD2"/>
    <w:rsid w:val="006C666C"/>
    <w:rsid w:val="006C6C22"/>
    <w:rsid w:val="006C6C3C"/>
    <w:rsid w:val="006C6DE9"/>
    <w:rsid w:val="006C7285"/>
    <w:rsid w:val="006D068E"/>
    <w:rsid w:val="006D0697"/>
    <w:rsid w:val="006D1411"/>
    <w:rsid w:val="006D1919"/>
    <w:rsid w:val="006D1B2F"/>
    <w:rsid w:val="006D2334"/>
    <w:rsid w:val="006D3654"/>
    <w:rsid w:val="006D368A"/>
    <w:rsid w:val="006D38AD"/>
    <w:rsid w:val="006D3908"/>
    <w:rsid w:val="006D56B7"/>
    <w:rsid w:val="006D6B96"/>
    <w:rsid w:val="006D6BE5"/>
    <w:rsid w:val="006D73CB"/>
    <w:rsid w:val="006D79DA"/>
    <w:rsid w:val="006D7D86"/>
    <w:rsid w:val="006E0329"/>
    <w:rsid w:val="006E0D59"/>
    <w:rsid w:val="006E0FA2"/>
    <w:rsid w:val="006E1050"/>
    <w:rsid w:val="006E1A96"/>
    <w:rsid w:val="006E1E7B"/>
    <w:rsid w:val="006E26C2"/>
    <w:rsid w:val="006E29C3"/>
    <w:rsid w:val="006E2C5A"/>
    <w:rsid w:val="006E2EB8"/>
    <w:rsid w:val="006E33C5"/>
    <w:rsid w:val="006E379C"/>
    <w:rsid w:val="006E37E4"/>
    <w:rsid w:val="006E38E3"/>
    <w:rsid w:val="006E3C16"/>
    <w:rsid w:val="006E3E35"/>
    <w:rsid w:val="006E3E3C"/>
    <w:rsid w:val="006E4159"/>
    <w:rsid w:val="006E41DE"/>
    <w:rsid w:val="006E4C04"/>
    <w:rsid w:val="006E4E92"/>
    <w:rsid w:val="006E5093"/>
    <w:rsid w:val="006E5150"/>
    <w:rsid w:val="006E5447"/>
    <w:rsid w:val="006E5938"/>
    <w:rsid w:val="006E5FC0"/>
    <w:rsid w:val="006E6B2A"/>
    <w:rsid w:val="006E6E73"/>
    <w:rsid w:val="006E7EB0"/>
    <w:rsid w:val="006F041E"/>
    <w:rsid w:val="006F1085"/>
    <w:rsid w:val="006F127A"/>
    <w:rsid w:val="006F2C6E"/>
    <w:rsid w:val="006F3188"/>
    <w:rsid w:val="006F3DCC"/>
    <w:rsid w:val="006F6D54"/>
    <w:rsid w:val="006F6E4E"/>
    <w:rsid w:val="006F6F41"/>
    <w:rsid w:val="006F7AD9"/>
    <w:rsid w:val="00700AC3"/>
    <w:rsid w:val="00700B4E"/>
    <w:rsid w:val="00700C81"/>
    <w:rsid w:val="00701031"/>
    <w:rsid w:val="00701993"/>
    <w:rsid w:val="00702D1B"/>
    <w:rsid w:val="00702DBC"/>
    <w:rsid w:val="0070314E"/>
    <w:rsid w:val="0070343F"/>
    <w:rsid w:val="007039C8"/>
    <w:rsid w:val="00703FA5"/>
    <w:rsid w:val="0070429C"/>
    <w:rsid w:val="007042CE"/>
    <w:rsid w:val="007044A5"/>
    <w:rsid w:val="00705033"/>
    <w:rsid w:val="00705299"/>
    <w:rsid w:val="007053C5"/>
    <w:rsid w:val="007061D7"/>
    <w:rsid w:val="007063E4"/>
    <w:rsid w:val="007073C3"/>
    <w:rsid w:val="0070762C"/>
    <w:rsid w:val="00707652"/>
    <w:rsid w:val="00707949"/>
    <w:rsid w:val="00707A54"/>
    <w:rsid w:val="00707CB8"/>
    <w:rsid w:val="00707D75"/>
    <w:rsid w:val="00710115"/>
    <w:rsid w:val="0071048D"/>
    <w:rsid w:val="00710494"/>
    <w:rsid w:val="0071095D"/>
    <w:rsid w:val="00710AEB"/>
    <w:rsid w:val="00711E8B"/>
    <w:rsid w:val="0071294D"/>
    <w:rsid w:val="00712A47"/>
    <w:rsid w:val="00712C2E"/>
    <w:rsid w:val="007130A9"/>
    <w:rsid w:val="00713425"/>
    <w:rsid w:val="007141B3"/>
    <w:rsid w:val="007143FB"/>
    <w:rsid w:val="00714CFA"/>
    <w:rsid w:val="0071508F"/>
    <w:rsid w:val="0071554B"/>
    <w:rsid w:val="0071591B"/>
    <w:rsid w:val="00715E24"/>
    <w:rsid w:val="00716382"/>
    <w:rsid w:val="00716491"/>
    <w:rsid w:val="007169B3"/>
    <w:rsid w:val="00716E97"/>
    <w:rsid w:val="00716EC7"/>
    <w:rsid w:val="00717FE6"/>
    <w:rsid w:val="00720AE7"/>
    <w:rsid w:val="00720D04"/>
    <w:rsid w:val="00720E8A"/>
    <w:rsid w:val="0072131B"/>
    <w:rsid w:val="00721471"/>
    <w:rsid w:val="00721E1E"/>
    <w:rsid w:val="00722D80"/>
    <w:rsid w:val="00722E59"/>
    <w:rsid w:val="0072416F"/>
    <w:rsid w:val="00725839"/>
    <w:rsid w:val="00725DFE"/>
    <w:rsid w:val="00725FD2"/>
    <w:rsid w:val="0072600C"/>
    <w:rsid w:val="00726192"/>
    <w:rsid w:val="00726467"/>
    <w:rsid w:val="007264B2"/>
    <w:rsid w:val="007268EF"/>
    <w:rsid w:val="00726D5C"/>
    <w:rsid w:val="0072789F"/>
    <w:rsid w:val="007301A9"/>
    <w:rsid w:val="007313DC"/>
    <w:rsid w:val="00731455"/>
    <w:rsid w:val="007314BF"/>
    <w:rsid w:val="00732614"/>
    <w:rsid w:val="00732645"/>
    <w:rsid w:val="00732CFB"/>
    <w:rsid w:val="00733423"/>
    <w:rsid w:val="00733466"/>
    <w:rsid w:val="007334B7"/>
    <w:rsid w:val="00733A5E"/>
    <w:rsid w:val="00734965"/>
    <w:rsid w:val="00734C86"/>
    <w:rsid w:val="00734DAF"/>
    <w:rsid w:val="00735E72"/>
    <w:rsid w:val="007364BD"/>
    <w:rsid w:val="00736948"/>
    <w:rsid w:val="007369DC"/>
    <w:rsid w:val="0073764C"/>
    <w:rsid w:val="00737C31"/>
    <w:rsid w:val="007405DA"/>
    <w:rsid w:val="007408F3"/>
    <w:rsid w:val="00740CE1"/>
    <w:rsid w:val="00740E95"/>
    <w:rsid w:val="00741BBA"/>
    <w:rsid w:val="00741CD6"/>
    <w:rsid w:val="0074305E"/>
    <w:rsid w:val="007435A4"/>
    <w:rsid w:val="0074428E"/>
    <w:rsid w:val="00744344"/>
    <w:rsid w:val="007444DE"/>
    <w:rsid w:val="0074663B"/>
    <w:rsid w:val="00747006"/>
    <w:rsid w:val="00750297"/>
    <w:rsid w:val="00750492"/>
    <w:rsid w:val="007504BA"/>
    <w:rsid w:val="007506D2"/>
    <w:rsid w:val="00750CC7"/>
    <w:rsid w:val="00750D40"/>
    <w:rsid w:val="00750F58"/>
    <w:rsid w:val="00752199"/>
    <w:rsid w:val="007524F5"/>
    <w:rsid w:val="0075277F"/>
    <w:rsid w:val="00753226"/>
    <w:rsid w:val="007536BB"/>
    <w:rsid w:val="0075391E"/>
    <w:rsid w:val="00753F58"/>
    <w:rsid w:val="0075468A"/>
    <w:rsid w:val="00755C7B"/>
    <w:rsid w:val="00756470"/>
    <w:rsid w:val="00756672"/>
    <w:rsid w:val="00756FB6"/>
    <w:rsid w:val="007573AA"/>
    <w:rsid w:val="007573BD"/>
    <w:rsid w:val="007576DA"/>
    <w:rsid w:val="00760647"/>
    <w:rsid w:val="007607D8"/>
    <w:rsid w:val="007609F8"/>
    <w:rsid w:val="00763242"/>
    <w:rsid w:val="007634CF"/>
    <w:rsid w:val="007634E2"/>
    <w:rsid w:val="00763725"/>
    <w:rsid w:val="00763756"/>
    <w:rsid w:val="007637A5"/>
    <w:rsid w:val="00763989"/>
    <w:rsid w:val="0076417A"/>
    <w:rsid w:val="007641B7"/>
    <w:rsid w:val="007641FB"/>
    <w:rsid w:val="0076493E"/>
    <w:rsid w:val="00764DEC"/>
    <w:rsid w:val="00764E79"/>
    <w:rsid w:val="007651A0"/>
    <w:rsid w:val="007656D7"/>
    <w:rsid w:val="00765F0F"/>
    <w:rsid w:val="007660BD"/>
    <w:rsid w:val="007666A7"/>
    <w:rsid w:val="00766B83"/>
    <w:rsid w:val="00766C07"/>
    <w:rsid w:val="0076744C"/>
    <w:rsid w:val="007674FF"/>
    <w:rsid w:val="0077065D"/>
    <w:rsid w:val="00771136"/>
    <w:rsid w:val="007716E1"/>
    <w:rsid w:val="007731E8"/>
    <w:rsid w:val="00773392"/>
    <w:rsid w:val="00773998"/>
    <w:rsid w:val="00773B4D"/>
    <w:rsid w:val="00774534"/>
    <w:rsid w:val="0077480E"/>
    <w:rsid w:val="0077494F"/>
    <w:rsid w:val="00774A5B"/>
    <w:rsid w:val="00774CA1"/>
    <w:rsid w:val="00774FE6"/>
    <w:rsid w:val="00775869"/>
    <w:rsid w:val="00775975"/>
    <w:rsid w:val="00775A02"/>
    <w:rsid w:val="00777960"/>
    <w:rsid w:val="00777BC5"/>
    <w:rsid w:val="007805F8"/>
    <w:rsid w:val="00780939"/>
    <w:rsid w:val="007821A9"/>
    <w:rsid w:val="00782DED"/>
    <w:rsid w:val="00783B5C"/>
    <w:rsid w:val="007840D7"/>
    <w:rsid w:val="007843D6"/>
    <w:rsid w:val="007845E2"/>
    <w:rsid w:val="00784A3A"/>
    <w:rsid w:val="00784E87"/>
    <w:rsid w:val="0078527B"/>
    <w:rsid w:val="00785306"/>
    <w:rsid w:val="00785B52"/>
    <w:rsid w:val="00785F61"/>
    <w:rsid w:val="00786349"/>
    <w:rsid w:val="007864DB"/>
    <w:rsid w:val="0078694C"/>
    <w:rsid w:val="00786A20"/>
    <w:rsid w:val="00786D00"/>
    <w:rsid w:val="00786E98"/>
    <w:rsid w:val="00787816"/>
    <w:rsid w:val="0079089C"/>
    <w:rsid w:val="00790B6C"/>
    <w:rsid w:val="00790D15"/>
    <w:rsid w:val="00790E1F"/>
    <w:rsid w:val="007911B8"/>
    <w:rsid w:val="0079128E"/>
    <w:rsid w:val="007912CE"/>
    <w:rsid w:val="00791C23"/>
    <w:rsid w:val="00792A36"/>
    <w:rsid w:val="00793331"/>
    <w:rsid w:val="007935CA"/>
    <w:rsid w:val="00794AA9"/>
    <w:rsid w:val="00795B1B"/>
    <w:rsid w:val="00795B42"/>
    <w:rsid w:val="0079634B"/>
    <w:rsid w:val="00797201"/>
    <w:rsid w:val="007A014F"/>
    <w:rsid w:val="007A10D0"/>
    <w:rsid w:val="007A1346"/>
    <w:rsid w:val="007A1585"/>
    <w:rsid w:val="007A1D92"/>
    <w:rsid w:val="007A1F37"/>
    <w:rsid w:val="007A25C5"/>
    <w:rsid w:val="007A2BE0"/>
    <w:rsid w:val="007A3DEC"/>
    <w:rsid w:val="007A3FFC"/>
    <w:rsid w:val="007A4073"/>
    <w:rsid w:val="007A4226"/>
    <w:rsid w:val="007A4E95"/>
    <w:rsid w:val="007A521E"/>
    <w:rsid w:val="007A5E99"/>
    <w:rsid w:val="007A622A"/>
    <w:rsid w:val="007A6569"/>
    <w:rsid w:val="007A6BE5"/>
    <w:rsid w:val="007B05CA"/>
    <w:rsid w:val="007B1682"/>
    <w:rsid w:val="007B1A4D"/>
    <w:rsid w:val="007B1E79"/>
    <w:rsid w:val="007B2171"/>
    <w:rsid w:val="007B21E2"/>
    <w:rsid w:val="007B2633"/>
    <w:rsid w:val="007B290E"/>
    <w:rsid w:val="007B2B09"/>
    <w:rsid w:val="007B34C2"/>
    <w:rsid w:val="007B37A4"/>
    <w:rsid w:val="007B4231"/>
    <w:rsid w:val="007B4996"/>
    <w:rsid w:val="007B4C39"/>
    <w:rsid w:val="007B50DE"/>
    <w:rsid w:val="007B513E"/>
    <w:rsid w:val="007B5EF0"/>
    <w:rsid w:val="007B64DA"/>
    <w:rsid w:val="007B6E78"/>
    <w:rsid w:val="007B701C"/>
    <w:rsid w:val="007B7A14"/>
    <w:rsid w:val="007C024E"/>
    <w:rsid w:val="007C0596"/>
    <w:rsid w:val="007C07FA"/>
    <w:rsid w:val="007C10D4"/>
    <w:rsid w:val="007C1627"/>
    <w:rsid w:val="007C16D6"/>
    <w:rsid w:val="007C1A2C"/>
    <w:rsid w:val="007C1DAF"/>
    <w:rsid w:val="007C2FA9"/>
    <w:rsid w:val="007C301C"/>
    <w:rsid w:val="007C3E2D"/>
    <w:rsid w:val="007C4453"/>
    <w:rsid w:val="007C454E"/>
    <w:rsid w:val="007C493F"/>
    <w:rsid w:val="007C4B85"/>
    <w:rsid w:val="007C4DB8"/>
    <w:rsid w:val="007C558D"/>
    <w:rsid w:val="007C6ADE"/>
    <w:rsid w:val="007C7D11"/>
    <w:rsid w:val="007C7FBD"/>
    <w:rsid w:val="007D0542"/>
    <w:rsid w:val="007D0BB9"/>
    <w:rsid w:val="007D0FC2"/>
    <w:rsid w:val="007D1091"/>
    <w:rsid w:val="007D138F"/>
    <w:rsid w:val="007D1394"/>
    <w:rsid w:val="007D1680"/>
    <w:rsid w:val="007D1D78"/>
    <w:rsid w:val="007D1F6D"/>
    <w:rsid w:val="007D262D"/>
    <w:rsid w:val="007D2DA4"/>
    <w:rsid w:val="007D31E4"/>
    <w:rsid w:val="007D35BF"/>
    <w:rsid w:val="007D3936"/>
    <w:rsid w:val="007D3941"/>
    <w:rsid w:val="007D4122"/>
    <w:rsid w:val="007D4137"/>
    <w:rsid w:val="007D5A07"/>
    <w:rsid w:val="007D5E98"/>
    <w:rsid w:val="007D604C"/>
    <w:rsid w:val="007D60B7"/>
    <w:rsid w:val="007D73F1"/>
    <w:rsid w:val="007D7AFB"/>
    <w:rsid w:val="007E19FE"/>
    <w:rsid w:val="007E3055"/>
    <w:rsid w:val="007E387C"/>
    <w:rsid w:val="007E3FDB"/>
    <w:rsid w:val="007E4CB2"/>
    <w:rsid w:val="007E5311"/>
    <w:rsid w:val="007E5480"/>
    <w:rsid w:val="007E722E"/>
    <w:rsid w:val="007E7C0B"/>
    <w:rsid w:val="007F03FB"/>
    <w:rsid w:val="007F09E0"/>
    <w:rsid w:val="007F1126"/>
    <w:rsid w:val="007F1B76"/>
    <w:rsid w:val="007F1F7C"/>
    <w:rsid w:val="007F1FD1"/>
    <w:rsid w:val="007F2011"/>
    <w:rsid w:val="007F221D"/>
    <w:rsid w:val="007F24F4"/>
    <w:rsid w:val="007F2634"/>
    <w:rsid w:val="007F2B50"/>
    <w:rsid w:val="007F2F44"/>
    <w:rsid w:val="007F32FE"/>
    <w:rsid w:val="007F33D8"/>
    <w:rsid w:val="007F3485"/>
    <w:rsid w:val="007F393C"/>
    <w:rsid w:val="007F3E34"/>
    <w:rsid w:val="007F4AA2"/>
    <w:rsid w:val="007F5155"/>
    <w:rsid w:val="007F5E4D"/>
    <w:rsid w:val="007F6D0D"/>
    <w:rsid w:val="007F6EC7"/>
    <w:rsid w:val="007F7159"/>
    <w:rsid w:val="007F758F"/>
    <w:rsid w:val="007F792A"/>
    <w:rsid w:val="007F7F69"/>
    <w:rsid w:val="008013E7"/>
    <w:rsid w:val="00801A35"/>
    <w:rsid w:val="008029FF"/>
    <w:rsid w:val="00803533"/>
    <w:rsid w:val="008035A8"/>
    <w:rsid w:val="0080612D"/>
    <w:rsid w:val="008062D3"/>
    <w:rsid w:val="00806913"/>
    <w:rsid w:val="00807422"/>
    <w:rsid w:val="008077F2"/>
    <w:rsid w:val="00807998"/>
    <w:rsid w:val="00807C2D"/>
    <w:rsid w:val="00807FEB"/>
    <w:rsid w:val="00810296"/>
    <w:rsid w:val="00810409"/>
    <w:rsid w:val="00812239"/>
    <w:rsid w:val="00812ADF"/>
    <w:rsid w:val="008134C5"/>
    <w:rsid w:val="008136BF"/>
    <w:rsid w:val="00813ED2"/>
    <w:rsid w:val="008143F3"/>
    <w:rsid w:val="0081681F"/>
    <w:rsid w:val="008176B9"/>
    <w:rsid w:val="00817723"/>
    <w:rsid w:val="00817EAE"/>
    <w:rsid w:val="00820E6D"/>
    <w:rsid w:val="008210FB"/>
    <w:rsid w:val="008214EF"/>
    <w:rsid w:val="008216EE"/>
    <w:rsid w:val="00821774"/>
    <w:rsid w:val="008222EC"/>
    <w:rsid w:val="00822D6C"/>
    <w:rsid w:val="00823008"/>
    <w:rsid w:val="00823EAC"/>
    <w:rsid w:val="00824221"/>
    <w:rsid w:val="008255B5"/>
    <w:rsid w:val="00826495"/>
    <w:rsid w:val="00826627"/>
    <w:rsid w:val="00826B23"/>
    <w:rsid w:val="0082720D"/>
    <w:rsid w:val="00827ABA"/>
    <w:rsid w:val="008301EF"/>
    <w:rsid w:val="008308DF"/>
    <w:rsid w:val="00830B08"/>
    <w:rsid w:val="00830C6B"/>
    <w:rsid w:val="008312E2"/>
    <w:rsid w:val="00831A91"/>
    <w:rsid w:val="00831C4D"/>
    <w:rsid w:val="00831F37"/>
    <w:rsid w:val="00832788"/>
    <w:rsid w:val="00833440"/>
    <w:rsid w:val="00833BB9"/>
    <w:rsid w:val="00833C04"/>
    <w:rsid w:val="0083441F"/>
    <w:rsid w:val="0083459E"/>
    <w:rsid w:val="00834C29"/>
    <w:rsid w:val="008351D2"/>
    <w:rsid w:val="00835551"/>
    <w:rsid w:val="008357FE"/>
    <w:rsid w:val="00835F5D"/>
    <w:rsid w:val="00835FE8"/>
    <w:rsid w:val="0083615B"/>
    <w:rsid w:val="00836C32"/>
    <w:rsid w:val="008372CF"/>
    <w:rsid w:val="0083764A"/>
    <w:rsid w:val="008376C7"/>
    <w:rsid w:val="008402B0"/>
    <w:rsid w:val="008405A5"/>
    <w:rsid w:val="00840611"/>
    <w:rsid w:val="008406B4"/>
    <w:rsid w:val="00840914"/>
    <w:rsid w:val="00841368"/>
    <w:rsid w:val="00841FBC"/>
    <w:rsid w:val="00842197"/>
    <w:rsid w:val="0084271C"/>
    <w:rsid w:val="00842F05"/>
    <w:rsid w:val="00843573"/>
    <w:rsid w:val="008435DF"/>
    <w:rsid w:val="00843D8E"/>
    <w:rsid w:val="00844653"/>
    <w:rsid w:val="00846072"/>
    <w:rsid w:val="0084610B"/>
    <w:rsid w:val="008464E0"/>
    <w:rsid w:val="00846B2E"/>
    <w:rsid w:val="00846B8D"/>
    <w:rsid w:val="00846BCC"/>
    <w:rsid w:val="00847A3D"/>
    <w:rsid w:val="00847E1C"/>
    <w:rsid w:val="008503AA"/>
    <w:rsid w:val="0085095E"/>
    <w:rsid w:val="00850E34"/>
    <w:rsid w:val="00851264"/>
    <w:rsid w:val="00851394"/>
    <w:rsid w:val="008523CC"/>
    <w:rsid w:val="00852522"/>
    <w:rsid w:val="00852539"/>
    <w:rsid w:val="008527AB"/>
    <w:rsid w:val="00852BA9"/>
    <w:rsid w:val="00853486"/>
    <w:rsid w:val="00853616"/>
    <w:rsid w:val="00854860"/>
    <w:rsid w:val="00855709"/>
    <w:rsid w:val="00856A95"/>
    <w:rsid w:val="00856E32"/>
    <w:rsid w:val="00857298"/>
    <w:rsid w:val="008574BF"/>
    <w:rsid w:val="0085771D"/>
    <w:rsid w:val="00857B80"/>
    <w:rsid w:val="00860750"/>
    <w:rsid w:val="008608E6"/>
    <w:rsid w:val="008619AE"/>
    <w:rsid w:val="00861AE5"/>
    <w:rsid w:val="008627F0"/>
    <w:rsid w:val="008630D1"/>
    <w:rsid w:val="00864829"/>
    <w:rsid w:val="00864AF0"/>
    <w:rsid w:val="00864DE1"/>
    <w:rsid w:val="00864F53"/>
    <w:rsid w:val="00865085"/>
    <w:rsid w:val="008650B0"/>
    <w:rsid w:val="008653EF"/>
    <w:rsid w:val="0086587C"/>
    <w:rsid w:val="0086650A"/>
    <w:rsid w:val="00866EF4"/>
    <w:rsid w:val="008672C8"/>
    <w:rsid w:val="00867BE8"/>
    <w:rsid w:val="00867D34"/>
    <w:rsid w:val="0087064D"/>
    <w:rsid w:val="00870846"/>
    <w:rsid w:val="008712B0"/>
    <w:rsid w:val="0087156A"/>
    <w:rsid w:val="00872646"/>
    <w:rsid w:val="0087310D"/>
    <w:rsid w:val="008735D0"/>
    <w:rsid w:val="00873667"/>
    <w:rsid w:val="00874D1D"/>
    <w:rsid w:val="00874DE3"/>
    <w:rsid w:val="0087509D"/>
    <w:rsid w:val="008757A7"/>
    <w:rsid w:val="0087595C"/>
    <w:rsid w:val="00876818"/>
    <w:rsid w:val="00880CDE"/>
    <w:rsid w:val="00880DBB"/>
    <w:rsid w:val="00881D22"/>
    <w:rsid w:val="00881E51"/>
    <w:rsid w:val="008820D0"/>
    <w:rsid w:val="008825AD"/>
    <w:rsid w:val="008829EE"/>
    <w:rsid w:val="00883056"/>
    <w:rsid w:val="00883141"/>
    <w:rsid w:val="00883938"/>
    <w:rsid w:val="00883BA7"/>
    <w:rsid w:val="00883D4B"/>
    <w:rsid w:val="00884515"/>
    <w:rsid w:val="00884ED9"/>
    <w:rsid w:val="00885729"/>
    <w:rsid w:val="00885C5B"/>
    <w:rsid w:val="008868CB"/>
    <w:rsid w:val="008869B5"/>
    <w:rsid w:val="008871DD"/>
    <w:rsid w:val="00887769"/>
    <w:rsid w:val="00887FD1"/>
    <w:rsid w:val="0089035D"/>
    <w:rsid w:val="00890BEE"/>
    <w:rsid w:val="008913A3"/>
    <w:rsid w:val="0089141D"/>
    <w:rsid w:val="0089164F"/>
    <w:rsid w:val="00892F66"/>
    <w:rsid w:val="008933B2"/>
    <w:rsid w:val="008935D4"/>
    <w:rsid w:val="00893E98"/>
    <w:rsid w:val="00895183"/>
    <w:rsid w:val="008956CE"/>
    <w:rsid w:val="00895C58"/>
    <w:rsid w:val="00895CB6"/>
    <w:rsid w:val="00896374"/>
    <w:rsid w:val="00896B37"/>
    <w:rsid w:val="00896FB6"/>
    <w:rsid w:val="00896FBA"/>
    <w:rsid w:val="00897426"/>
    <w:rsid w:val="00897655"/>
    <w:rsid w:val="008A12B0"/>
    <w:rsid w:val="008A15F0"/>
    <w:rsid w:val="008A2158"/>
    <w:rsid w:val="008A2569"/>
    <w:rsid w:val="008A2993"/>
    <w:rsid w:val="008A392B"/>
    <w:rsid w:val="008A3A76"/>
    <w:rsid w:val="008A3BA2"/>
    <w:rsid w:val="008A3E7A"/>
    <w:rsid w:val="008A4068"/>
    <w:rsid w:val="008A4096"/>
    <w:rsid w:val="008A41A9"/>
    <w:rsid w:val="008A56D3"/>
    <w:rsid w:val="008A62FC"/>
    <w:rsid w:val="008A66A0"/>
    <w:rsid w:val="008A69D0"/>
    <w:rsid w:val="008A6A12"/>
    <w:rsid w:val="008A6AED"/>
    <w:rsid w:val="008A7FEA"/>
    <w:rsid w:val="008B05ED"/>
    <w:rsid w:val="008B0D7A"/>
    <w:rsid w:val="008B1434"/>
    <w:rsid w:val="008B24FC"/>
    <w:rsid w:val="008B28B2"/>
    <w:rsid w:val="008B2C7F"/>
    <w:rsid w:val="008B4413"/>
    <w:rsid w:val="008B44F9"/>
    <w:rsid w:val="008B48AE"/>
    <w:rsid w:val="008B5154"/>
    <w:rsid w:val="008B5242"/>
    <w:rsid w:val="008B5266"/>
    <w:rsid w:val="008B65E9"/>
    <w:rsid w:val="008B67E7"/>
    <w:rsid w:val="008B7EED"/>
    <w:rsid w:val="008C00F8"/>
    <w:rsid w:val="008C02AC"/>
    <w:rsid w:val="008C0463"/>
    <w:rsid w:val="008C0815"/>
    <w:rsid w:val="008C0B20"/>
    <w:rsid w:val="008C1204"/>
    <w:rsid w:val="008C174B"/>
    <w:rsid w:val="008C181D"/>
    <w:rsid w:val="008C1DF4"/>
    <w:rsid w:val="008C3085"/>
    <w:rsid w:val="008C36D3"/>
    <w:rsid w:val="008C4305"/>
    <w:rsid w:val="008C44C9"/>
    <w:rsid w:val="008C4B46"/>
    <w:rsid w:val="008C510A"/>
    <w:rsid w:val="008C5617"/>
    <w:rsid w:val="008C5F1F"/>
    <w:rsid w:val="008C60E1"/>
    <w:rsid w:val="008C65CB"/>
    <w:rsid w:val="008C6ECA"/>
    <w:rsid w:val="008C7B9B"/>
    <w:rsid w:val="008C7E00"/>
    <w:rsid w:val="008D02AF"/>
    <w:rsid w:val="008D0725"/>
    <w:rsid w:val="008D087F"/>
    <w:rsid w:val="008D11A5"/>
    <w:rsid w:val="008D16C6"/>
    <w:rsid w:val="008D1B38"/>
    <w:rsid w:val="008D1F88"/>
    <w:rsid w:val="008D245E"/>
    <w:rsid w:val="008D350C"/>
    <w:rsid w:val="008D3E33"/>
    <w:rsid w:val="008D3E98"/>
    <w:rsid w:val="008D4265"/>
    <w:rsid w:val="008D4F56"/>
    <w:rsid w:val="008D5590"/>
    <w:rsid w:val="008D5A9F"/>
    <w:rsid w:val="008D5FB1"/>
    <w:rsid w:val="008D625C"/>
    <w:rsid w:val="008D732F"/>
    <w:rsid w:val="008D7CD3"/>
    <w:rsid w:val="008E052B"/>
    <w:rsid w:val="008E1896"/>
    <w:rsid w:val="008E1C5D"/>
    <w:rsid w:val="008E1EB6"/>
    <w:rsid w:val="008E202F"/>
    <w:rsid w:val="008E2A9C"/>
    <w:rsid w:val="008E2CFC"/>
    <w:rsid w:val="008E2E29"/>
    <w:rsid w:val="008E3535"/>
    <w:rsid w:val="008E3643"/>
    <w:rsid w:val="008E3731"/>
    <w:rsid w:val="008E3B72"/>
    <w:rsid w:val="008E460C"/>
    <w:rsid w:val="008E4860"/>
    <w:rsid w:val="008E5814"/>
    <w:rsid w:val="008E5F41"/>
    <w:rsid w:val="008E73E4"/>
    <w:rsid w:val="008E77B9"/>
    <w:rsid w:val="008E79A4"/>
    <w:rsid w:val="008E7F25"/>
    <w:rsid w:val="008F007A"/>
    <w:rsid w:val="008F0302"/>
    <w:rsid w:val="008F07D8"/>
    <w:rsid w:val="008F12D1"/>
    <w:rsid w:val="008F1422"/>
    <w:rsid w:val="008F15F3"/>
    <w:rsid w:val="008F1953"/>
    <w:rsid w:val="008F1958"/>
    <w:rsid w:val="008F21F7"/>
    <w:rsid w:val="008F220E"/>
    <w:rsid w:val="008F22D1"/>
    <w:rsid w:val="008F2AA3"/>
    <w:rsid w:val="008F2B02"/>
    <w:rsid w:val="008F2FA1"/>
    <w:rsid w:val="008F33DF"/>
    <w:rsid w:val="008F356B"/>
    <w:rsid w:val="008F3DF3"/>
    <w:rsid w:val="008F3F1E"/>
    <w:rsid w:val="008F4328"/>
    <w:rsid w:val="008F518E"/>
    <w:rsid w:val="008F53A0"/>
    <w:rsid w:val="008F5ED2"/>
    <w:rsid w:val="008F6782"/>
    <w:rsid w:val="008F68AF"/>
    <w:rsid w:val="008F7287"/>
    <w:rsid w:val="008F7719"/>
    <w:rsid w:val="008F7862"/>
    <w:rsid w:val="008F7904"/>
    <w:rsid w:val="009002E1"/>
    <w:rsid w:val="00900B00"/>
    <w:rsid w:val="00900B67"/>
    <w:rsid w:val="00901206"/>
    <w:rsid w:val="009044D8"/>
    <w:rsid w:val="0090453C"/>
    <w:rsid w:val="00904628"/>
    <w:rsid w:val="00905890"/>
    <w:rsid w:val="00905DEE"/>
    <w:rsid w:val="00906AC2"/>
    <w:rsid w:val="009070A6"/>
    <w:rsid w:val="009078AE"/>
    <w:rsid w:val="009101C5"/>
    <w:rsid w:val="009101EA"/>
    <w:rsid w:val="00910571"/>
    <w:rsid w:val="00910714"/>
    <w:rsid w:val="009112AB"/>
    <w:rsid w:val="00912B88"/>
    <w:rsid w:val="00912E15"/>
    <w:rsid w:val="0091359E"/>
    <w:rsid w:val="00913612"/>
    <w:rsid w:val="009139F4"/>
    <w:rsid w:val="00914174"/>
    <w:rsid w:val="00915029"/>
    <w:rsid w:val="009161B8"/>
    <w:rsid w:val="009165A7"/>
    <w:rsid w:val="009165B5"/>
    <w:rsid w:val="009165EE"/>
    <w:rsid w:val="00916C20"/>
    <w:rsid w:val="00916EBE"/>
    <w:rsid w:val="00917D02"/>
    <w:rsid w:val="00917DB8"/>
    <w:rsid w:val="00917E47"/>
    <w:rsid w:val="00920374"/>
    <w:rsid w:val="0092145C"/>
    <w:rsid w:val="009221C5"/>
    <w:rsid w:val="00922B2E"/>
    <w:rsid w:val="00922ED0"/>
    <w:rsid w:val="00922FED"/>
    <w:rsid w:val="00923463"/>
    <w:rsid w:val="009240C2"/>
    <w:rsid w:val="009241D9"/>
    <w:rsid w:val="009244BA"/>
    <w:rsid w:val="00924FC2"/>
    <w:rsid w:val="009256E2"/>
    <w:rsid w:val="00925C28"/>
    <w:rsid w:val="00926CFB"/>
    <w:rsid w:val="009270CD"/>
    <w:rsid w:val="00927869"/>
    <w:rsid w:val="0093048F"/>
    <w:rsid w:val="00930CD9"/>
    <w:rsid w:val="00931960"/>
    <w:rsid w:val="00931AA6"/>
    <w:rsid w:val="00933C57"/>
    <w:rsid w:val="0093474A"/>
    <w:rsid w:val="00934ACE"/>
    <w:rsid w:val="0093564D"/>
    <w:rsid w:val="00935775"/>
    <w:rsid w:val="009358F9"/>
    <w:rsid w:val="00935982"/>
    <w:rsid w:val="00935983"/>
    <w:rsid w:val="00935F9A"/>
    <w:rsid w:val="009367E8"/>
    <w:rsid w:val="009367FB"/>
    <w:rsid w:val="00936974"/>
    <w:rsid w:val="00936A2C"/>
    <w:rsid w:val="00937206"/>
    <w:rsid w:val="00937353"/>
    <w:rsid w:val="00937379"/>
    <w:rsid w:val="009407D7"/>
    <w:rsid w:val="00940D1A"/>
    <w:rsid w:val="00940F6A"/>
    <w:rsid w:val="00941362"/>
    <w:rsid w:val="009417A7"/>
    <w:rsid w:val="00941C54"/>
    <w:rsid w:val="00941F3B"/>
    <w:rsid w:val="009422DB"/>
    <w:rsid w:val="009434FB"/>
    <w:rsid w:val="00944144"/>
    <w:rsid w:val="009451B1"/>
    <w:rsid w:val="009457A7"/>
    <w:rsid w:val="00945B06"/>
    <w:rsid w:val="00945E9E"/>
    <w:rsid w:val="00946243"/>
    <w:rsid w:val="00946C2F"/>
    <w:rsid w:val="009472EC"/>
    <w:rsid w:val="00947A1C"/>
    <w:rsid w:val="00947BEE"/>
    <w:rsid w:val="009505DF"/>
    <w:rsid w:val="0095141C"/>
    <w:rsid w:val="00951A3E"/>
    <w:rsid w:val="0095221D"/>
    <w:rsid w:val="009523DB"/>
    <w:rsid w:val="0095241A"/>
    <w:rsid w:val="00952D61"/>
    <w:rsid w:val="00952FD7"/>
    <w:rsid w:val="00953200"/>
    <w:rsid w:val="009533FC"/>
    <w:rsid w:val="0095401D"/>
    <w:rsid w:val="009543FF"/>
    <w:rsid w:val="00954CB6"/>
    <w:rsid w:val="0095570A"/>
    <w:rsid w:val="00957746"/>
    <w:rsid w:val="00960018"/>
    <w:rsid w:val="009609BB"/>
    <w:rsid w:val="00960F96"/>
    <w:rsid w:val="00961241"/>
    <w:rsid w:val="0096153C"/>
    <w:rsid w:val="009615FF"/>
    <w:rsid w:val="009616C3"/>
    <w:rsid w:val="00962C87"/>
    <w:rsid w:val="00962D9D"/>
    <w:rsid w:val="00962F23"/>
    <w:rsid w:val="00963406"/>
    <w:rsid w:val="0096358B"/>
    <w:rsid w:val="00963AFE"/>
    <w:rsid w:val="00964F1D"/>
    <w:rsid w:val="009654A5"/>
    <w:rsid w:val="00965B69"/>
    <w:rsid w:val="00965D20"/>
    <w:rsid w:val="00966352"/>
    <w:rsid w:val="00966C2B"/>
    <w:rsid w:val="00966F0F"/>
    <w:rsid w:val="00967B23"/>
    <w:rsid w:val="00967E7E"/>
    <w:rsid w:val="00970280"/>
    <w:rsid w:val="0097046A"/>
    <w:rsid w:val="009711D8"/>
    <w:rsid w:val="0097149B"/>
    <w:rsid w:val="009717A6"/>
    <w:rsid w:val="0097183C"/>
    <w:rsid w:val="00971997"/>
    <w:rsid w:val="00972000"/>
    <w:rsid w:val="00972E5F"/>
    <w:rsid w:val="009730C7"/>
    <w:rsid w:val="00973139"/>
    <w:rsid w:val="0097339B"/>
    <w:rsid w:val="0097343C"/>
    <w:rsid w:val="00973748"/>
    <w:rsid w:val="00973830"/>
    <w:rsid w:val="00973E06"/>
    <w:rsid w:val="009743E2"/>
    <w:rsid w:val="00974BA1"/>
    <w:rsid w:val="00975662"/>
    <w:rsid w:val="00975B57"/>
    <w:rsid w:val="00976EEE"/>
    <w:rsid w:val="00976FE9"/>
    <w:rsid w:val="00977007"/>
    <w:rsid w:val="0097741A"/>
    <w:rsid w:val="009776F7"/>
    <w:rsid w:val="00977752"/>
    <w:rsid w:val="009800C7"/>
    <w:rsid w:val="0098013C"/>
    <w:rsid w:val="009805E6"/>
    <w:rsid w:val="00981365"/>
    <w:rsid w:val="00981FC5"/>
    <w:rsid w:val="00981FF1"/>
    <w:rsid w:val="00982DAF"/>
    <w:rsid w:val="009837A2"/>
    <w:rsid w:val="00983E9F"/>
    <w:rsid w:val="00983FD5"/>
    <w:rsid w:val="009855AA"/>
    <w:rsid w:val="00985B42"/>
    <w:rsid w:val="0098656D"/>
    <w:rsid w:val="009876F2"/>
    <w:rsid w:val="00987909"/>
    <w:rsid w:val="00987A57"/>
    <w:rsid w:val="009913DE"/>
    <w:rsid w:val="009914B5"/>
    <w:rsid w:val="00991EE8"/>
    <w:rsid w:val="009927EE"/>
    <w:rsid w:val="00993AED"/>
    <w:rsid w:val="00993D42"/>
    <w:rsid w:val="0099452A"/>
    <w:rsid w:val="009953FB"/>
    <w:rsid w:val="00995598"/>
    <w:rsid w:val="00995E0E"/>
    <w:rsid w:val="009966B2"/>
    <w:rsid w:val="00996D80"/>
    <w:rsid w:val="00996F42"/>
    <w:rsid w:val="009970D7"/>
    <w:rsid w:val="009975E4"/>
    <w:rsid w:val="0099766D"/>
    <w:rsid w:val="009979CD"/>
    <w:rsid w:val="00997F02"/>
    <w:rsid w:val="009A0029"/>
    <w:rsid w:val="009A02BE"/>
    <w:rsid w:val="009A22A9"/>
    <w:rsid w:val="009A244B"/>
    <w:rsid w:val="009A272B"/>
    <w:rsid w:val="009A272D"/>
    <w:rsid w:val="009A2D18"/>
    <w:rsid w:val="009A3538"/>
    <w:rsid w:val="009A370F"/>
    <w:rsid w:val="009A4161"/>
    <w:rsid w:val="009A5020"/>
    <w:rsid w:val="009A581E"/>
    <w:rsid w:val="009A5C74"/>
    <w:rsid w:val="009A6EA1"/>
    <w:rsid w:val="009A7021"/>
    <w:rsid w:val="009A711C"/>
    <w:rsid w:val="009A7CEE"/>
    <w:rsid w:val="009A7F03"/>
    <w:rsid w:val="009B02F5"/>
    <w:rsid w:val="009B0E09"/>
    <w:rsid w:val="009B0EA7"/>
    <w:rsid w:val="009B11CB"/>
    <w:rsid w:val="009B1DFD"/>
    <w:rsid w:val="009B20AF"/>
    <w:rsid w:val="009B20B8"/>
    <w:rsid w:val="009B2544"/>
    <w:rsid w:val="009B2D0D"/>
    <w:rsid w:val="009B2FAF"/>
    <w:rsid w:val="009B3024"/>
    <w:rsid w:val="009B30FD"/>
    <w:rsid w:val="009B3259"/>
    <w:rsid w:val="009B3344"/>
    <w:rsid w:val="009B3686"/>
    <w:rsid w:val="009B3974"/>
    <w:rsid w:val="009B4325"/>
    <w:rsid w:val="009B4467"/>
    <w:rsid w:val="009B464B"/>
    <w:rsid w:val="009B4D67"/>
    <w:rsid w:val="009B51F4"/>
    <w:rsid w:val="009B60DC"/>
    <w:rsid w:val="009B6E95"/>
    <w:rsid w:val="009B7FD3"/>
    <w:rsid w:val="009C0CBA"/>
    <w:rsid w:val="009C1D3C"/>
    <w:rsid w:val="009C23B1"/>
    <w:rsid w:val="009C281F"/>
    <w:rsid w:val="009C3BA6"/>
    <w:rsid w:val="009C3F1B"/>
    <w:rsid w:val="009C3F99"/>
    <w:rsid w:val="009C4894"/>
    <w:rsid w:val="009C659D"/>
    <w:rsid w:val="009C68B2"/>
    <w:rsid w:val="009C70C2"/>
    <w:rsid w:val="009C7119"/>
    <w:rsid w:val="009D0184"/>
    <w:rsid w:val="009D01AE"/>
    <w:rsid w:val="009D05AF"/>
    <w:rsid w:val="009D09D9"/>
    <w:rsid w:val="009D0A97"/>
    <w:rsid w:val="009D1123"/>
    <w:rsid w:val="009D12D3"/>
    <w:rsid w:val="009D1B6E"/>
    <w:rsid w:val="009D1F62"/>
    <w:rsid w:val="009D21F7"/>
    <w:rsid w:val="009D2269"/>
    <w:rsid w:val="009D22B7"/>
    <w:rsid w:val="009D26C6"/>
    <w:rsid w:val="009D2B3D"/>
    <w:rsid w:val="009D34D6"/>
    <w:rsid w:val="009D5783"/>
    <w:rsid w:val="009D586E"/>
    <w:rsid w:val="009D58F9"/>
    <w:rsid w:val="009D5D5E"/>
    <w:rsid w:val="009D5E21"/>
    <w:rsid w:val="009D6690"/>
    <w:rsid w:val="009D6833"/>
    <w:rsid w:val="009D6EB3"/>
    <w:rsid w:val="009D7787"/>
    <w:rsid w:val="009D7864"/>
    <w:rsid w:val="009D7913"/>
    <w:rsid w:val="009D7BCB"/>
    <w:rsid w:val="009D7D98"/>
    <w:rsid w:val="009D7DE2"/>
    <w:rsid w:val="009D7E81"/>
    <w:rsid w:val="009DB3AA"/>
    <w:rsid w:val="009E0431"/>
    <w:rsid w:val="009E0491"/>
    <w:rsid w:val="009E1104"/>
    <w:rsid w:val="009E1CB7"/>
    <w:rsid w:val="009E2118"/>
    <w:rsid w:val="009E2C8A"/>
    <w:rsid w:val="009E415B"/>
    <w:rsid w:val="009E4540"/>
    <w:rsid w:val="009E463B"/>
    <w:rsid w:val="009E4A36"/>
    <w:rsid w:val="009E5ED9"/>
    <w:rsid w:val="009E6866"/>
    <w:rsid w:val="009E74D9"/>
    <w:rsid w:val="009E7695"/>
    <w:rsid w:val="009E778C"/>
    <w:rsid w:val="009F06EE"/>
    <w:rsid w:val="009F1DF0"/>
    <w:rsid w:val="009F23B3"/>
    <w:rsid w:val="009F2B2F"/>
    <w:rsid w:val="009F2B5A"/>
    <w:rsid w:val="009F2BD1"/>
    <w:rsid w:val="009F32A9"/>
    <w:rsid w:val="009F39CE"/>
    <w:rsid w:val="009F3C03"/>
    <w:rsid w:val="009F44F2"/>
    <w:rsid w:val="009F46BF"/>
    <w:rsid w:val="009F5960"/>
    <w:rsid w:val="009F77CC"/>
    <w:rsid w:val="00A00461"/>
    <w:rsid w:val="00A0078C"/>
    <w:rsid w:val="00A00E4F"/>
    <w:rsid w:val="00A0296C"/>
    <w:rsid w:val="00A02CF5"/>
    <w:rsid w:val="00A03F54"/>
    <w:rsid w:val="00A03F60"/>
    <w:rsid w:val="00A045B6"/>
    <w:rsid w:val="00A04CFB"/>
    <w:rsid w:val="00A04E1C"/>
    <w:rsid w:val="00A05A10"/>
    <w:rsid w:val="00A0629A"/>
    <w:rsid w:val="00A066C0"/>
    <w:rsid w:val="00A06B0E"/>
    <w:rsid w:val="00A06D25"/>
    <w:rsid w:val="00A06F1C"/>
    <w:rsid w:val="00A07875"/>
    <w:rsid w:val="00A10AC0"/>
    <w:rsid w:val="00A11046"/>
    <w:rsid w:val="00A13220"/>
    <w:rsid w:val="00A13864"/>
    <w:rsid w:val="00A13B26"/>
    <w:rsid w:val="00A14633"/>
    <w:rsid w:val="00A14BC1"/>
    <w:rsid w:val="00A158D5"/>
    <w:rsid w:val="00A15963"/>
    <w:rsid w:val="00A15A19"/>
    <w:rsid w:val="00A16398"/>
    <w:rsid w:val="00A200FB"/>
    <w:rsid w:val="00A20795"/>
    <w:rsid w:val="00A20C52"/>
    <w:rsid w:val="00A219A1"/>
    <w:rsid w:val="00A220D2"/>
    <w:rsid w:val="00A22367"/>
    <w:rsid w:val="00A22585"/>
    <w:rsid w:val="00A22C37"/>
    <w:rsid w:val="00A22EB6"/>
    <w:rsid w:val="00A23473"/>
    <w:rsid w:val="00A23B15"/>
    <w:rsid w:val="00A23C99"/>
    <w:rsid w:val="00A2498C"/>
    <w:rsid w:val="00A24DB3"/>
    <w:rsid w:val="00A24E70"/>
    <w:rsid w:val="00A25893"/>
    <w:rsid w:val="00A259A8"/>
    <w:rsid w:val="00A26094"/>
    <w:rsid w:val="00A2690C"/>
    <w:rsid w:val="00A26F6F"/>
    <w:rsid w:val="00A273BD"/>
    <w:rsid w:val="00A27699"/>
    <w:rsid w:val="00A2772A"/>
    <w:rsid w:val="00A27B0A"/>
    <w:rsid w:val="00A27BFF"/>
    <w:rsid w:val="00A30F31"/>
    <w:rsid w:val="00A30F53"/>
    <w:rsid w:val="00A31564"/>
    <w:rsid w:val="00A315C8"/>
    <w:rsid w:val="00A3175A"/>
    <w:rsid w:val="00A31770"/>
    <w:rsid w:val="00A320CE"/>
    <w:rsid w:val="00A321C6"/>
    <w:rsid w:val="00A32AED"/>
    <w:rsid w:val="00A33289"/>
    <w:rsid w:val="00A3390D"/>
    <w:rsid w:val="00A33AA9"/>
    <w:rsid w:val="00A33E0B"/>
    <w:rsid w:val="00A33FE9"/>
    <w:rsid w:val="00A347A2"/>
    <w:rsid w:val="00A347D3"/>
    <w:rsid w:val="00A3507B"/>
    <w:rsid w:val="00A35572"/>
    <w:rsid w:val="00A36427"/>
    <w:rsid w:val="00A367CE"/>
    <w:rsid w:val="00A36EEF"/>
    <w:rsid w:val="00A37154"/>
    <w:rsid w:val="00A40222"/>
    <w:rsid w:val="00A406EB"/>
    <w:rsid w:val="00A4072F"/>
    <w:rsid w:val="00A4115C"/>
    <w:rsid w:val="00A41B66"/>
    <w:rsid w:val="00A424D2"/>
    <w:rsid w:val="00A42A0E"/>
    <w:rsid w:val="00A434F0"/>
    <w:rsid w:val="00A43C2E"/>
    <w:rsid w:val="00A442ED"/>
    <w:rsid w:val="00A442FC"/>
    <w:rsid w:val="00A44719"/>
    <w:rsid w:val="00A4562E"/>
    <w:rsid w:val="00A45F52"/>
    <w:rsid w:val="00A4665E"/>
    <w:rsid w:val="00A46991"/>
    <w:rsid w:val="00A46B2E"/>
    <w:rsid w:val="00A47BB4"/>
    <w:rsid w:val="00A5019B"/>
    <w:rsid w:val="00A5117B"/>
    <w:rsid w:val="00A517E3"/>
    <w:rsid w:val="00A51A4F"/>
    <w:rsid w:val="00A52688"/>
    <w:rsid w:val="00A528E7"/>
    <w:rsid w:val="00A53254"/>
    <w:rsid w:val="00A53468"/>
    <w:rsid w:val="00A5376A"/>
    <w:rsid w:val="00A537CD"/>
    <w:rsid w:val="00A53BB1"/>
    <w:rsid w:val="00A53DDE"/>
    <w:rsid w:val="00A53F61"/>
    <w:rsid w:val="00A541DE"/>
    <w:rsid w:val="00A54245"/>
    <w:rsid w:val="00A54AE0"/>
    <w:rsid w:val="00A554CC"/>
    <w:rsid w:val="00A559EA"/>
    <w:rsid w:val="00A55BB6"/>
    <w:rsid w:val="00A55BBA"/>
    <w:rsid w:val="00A56450"/>
    <w:rsid w:val="00A56701"/>
    <w:rsid w:val="00A56734"/>
    <w:rsid w:val="00A567E5"/>
    <w:rsid w:val="00A56956"/>
    <w:rsid w:val="00A56D8A"/>
    <w:rsid w:val="00A5706A"/>
    <w:rsid w:val="00A571EE"/>
    <w:rsid w:val="00A57565"/>
    <w:rsid w:val="00A60526"/>
    <w:rsid w:val="00A61F2E"/>
    <w:rsid w:val="00A61F96"/>
    <w:rsid w:val="00A62336"/>
    <w:rsid w:val="00A62D8D"/>
    <w:rsid w:val="00A636EA"/>
    <w:rsid w:val="00A638E1"/>
    <w:rsid w:val="00A63DF0"/>
    <w:rsid w:val="00A646FA"/>
    <w:rsid w:val="00A66CF2"/>
    <w:rsid w:val="00A66EA8"/>
    <w:rsid w:val="00A66EB6"/>
    <w:rsid w:val="00A67512"/>
    <w:rsid w:val="00A6799B"/>
    <w:rsid w:val="00A67ECE"/>
    <w:rsid w:val="00A67FCC"/>
    <w:rsid w:val="00A70AE4"/>
    <w:rsid w:val="00A70B0E"/>
    <w:rsid w:val="00A70B70"/>
    <w:rsid w:val="00A72812"/>
    <w:rsid w:val="00A7363F"/>
    <w:rsid w:val="00A7366A"/>
    <w:rsid w:val="00A738B3"/>
    <w:rsid w:val="00A74172"/>
    <w:rsid w:val="00A74480"/>
    <w:rsid w:val="00A7453D"/>
    <w:rsid w:val="00A7583B"/>
    <w:rsid w:val="00A75AAB"/>
    <w:rsid w:val="00A76472"/>
    <w:rsid w:val="00A7673A"/>
    <w:rsid w:val="00A802D0"/>
    <w:rsid w:val="00A80ADB"/>
    <w:rsid w:val="00A80B1A"/>
    <w:rsid w:val="00A80CD2"/>
    <w:rsid w:val="00A81208"/>
    <w:rsid w:val="00A81559"/>
    <w:rsid w:val="00A81F64"/>
    <w:rsid w:val="00A82B2F"/>
    <w:rsid w:val="00A82B4F"/>
    <w:rsid w:val="00A835CC"/>
    <w:rsid w:val="00A83811"/>
    <w:rsid w:val="00A83CF0"/>
    <w:rsid w:val="00A856B7"/>
    <w:rsid w:val="00A8577A"/>
    <w:rsid w:val="00A85807"/>
    <w:rsid w:val="00A8598D"/>
    <w:rsid w:val="00A85C37"/>
    <w:rsid w:val="00A85E92"/>
    <w:rsid w:val="00A8603D"/>
    <w:rsid w:val="00A8693D"/>
    <w:rsid w:val="00A86F35"/>
    <w:rsid w:val="00A87215"/>
    <w:rsid w:val="00A875DC"/>
    <w:rsid w:val="00A900AA"/>
    <w:rsid w:val="00A90295"/>
    <w:rsid w:val="00A909AF"/>
    <w:rsid w:val="00A91BC4"/>
    <w:rsid w:val="00A925C7"/>
    <w:rsid w:val="00A92770"/>
    <w:rsid w:val="00A931D7"/>
    <w:rsid w:val="00A93FCE"/>
    <w:rsid w:val="00A941BD"/>
    <w:rsid w:val="00A942BF"/>
    <w:rsid w:val="00A94F63"/>
    <w:rsid w:val="00A960A8"/>
    <w:rsid w:val="00A96102"/>
    <w:rsid w:val="00A96515"/>
    <w:rsid w:val="00A96FA5"/>
    <w:rsid w:val="00A97627"/>
    <w:rsid w:val="00A97630"/>
    <w:rsid w:val="00A97D18"/>
    <w:rsid w:val="00AA00D0"/>
    <w:rsid w:val="00AA03B8"/>
    <w:rsid w:val="00AA09E8"/>
    <w:rsid w:val="00AA0CA1"/>
    <w:rsid w:val="00AA1468"/>
    <w:rsid w:val="00AA1B4F"/>
    <w:rsid w:val="00AA26A7"/>
    <w:rsid w:val="00AA2B1D"/>
    <w:rsid w:val="00AA3156"/>
    <w:rsid w:val="00AA342B"/>
    <w:rsid w:val="00AA3856"/>
    <w:rsid w:val="00AA3920"/>
    <w:rsid w:val="00AA39E9"/>
    <w:rsid w:val="00AA3B72"/>
    <w:rsid w:val="00AA410B"/>
    <w:rsid w:val="00AA470D"/>
    <w:rsid w:val="00AA4C76"/>
    <w:rsid w:val="00AA4EDF"/>
    <w:rsid w:val="00AA5038"/>
    <w:rsid w:val="00AA59C4"/>
    <w:rsid w:val="00AA5FEF"/>
    <w:rsid w:val="00AA67E1"/>
    <w:rsid w:val="00AA723B"/>
    <w:rsid w:val="00AA7559"/>
    <w:rsid w:val="00AB05AD"/>
    <w:rsid w:val="00AB065D"/>
    <w:rsid w:val="00AB0B22"/>
    <w:rsid w:val="00AB18ED"/>
    <w:rsid w:val="00AB1B71"/>
    <w:rsid w:val="00AB2E19"/>
    <w:rsid w:val="00AB32EB"/>
    <w:rsid w:val="00AB3A69"/>
    <w:rsid w:val="00AB3FCE"/>
    <w:rsid w:val="00AB4A1E"/>
    <w:rsid w:val="00AB4AC4"/>
    <w:rsid w:val="00AB501B"/>
    <w:rsid w:val="00AB54B1"/>
    <w:rsid w:val="00AB67D8"/>
    <w:rsid w:val="00AB7431"/>
    <w:rsid w:val="00AB7473"/>
    <w:rsid w:val="00AB7C5D"/>
    <w:rsid w:val="00AB7DBE"/>
    <w:rsid w:val="00AC0627"/>
    <w:rsid w:val="00AC0A67"/>
    <w:rsid w:val="00AC1366"/>
    <w:rsid w:val="00AC1505"/>
    <w:rsid w:val="00AC18C1"/>
    <w:rsid w:val="00AC2471"/>
    <w:rsid w:val="00AC2BCB"/>
    <w:rsid w:val="00AC2CFF"/>
    <w:rsid w:val="00AC30F4"/>
    <w:rsid w:val="00AC31D5"/>
    <w:rsid w:val="00AC3337"/>
    <w:rsid w:val="00AC447E"/>
    <w:rsid w:val="00AC491C"/>
    <w:rsid w:val="00AC4E8A"/>
    <w:rsid w:val="00AC51DA"/>
    <w:rsid w:val="00AC5251"/>
    <w:rsid w:val="00AC5359"/>
    <w:rsid w:val="00AC5BF6"/>
    <w:rsid w:val="00AC5E77"/>
    <w:rsid w:val="00AC6379"/>
    <w:rsid w:val="00AC661B"/>
    <w:rsid w:val="00AC779B"/>
    <w:rsid w:val="00AD0126"/>
    <w:rsid w:val="00AD03C3"/>
    <w:rsid w:val="00AD05DD"/>
    <w:rsid w:val="00AD0BE5"/>
    <w:rsid w:val="00AD123F"/>
    <w:rsid w:val="00AD24AD"/>
    <w:rsid w:val="00AD25E4"/>
    <w:rsid w:val="00AD406E"/>
    <w:rsid w:val="00AD477B"/>
    <w:rsid w:val="00AD4A91"/>
    <w:rsid w:val="00AD5A05"/>
    <w:rsid w:val="00AD6038"/>
    <w:rsid w:val="00AD60CD"/>
    <w:rsid w:val="00AD723C"/>
    <w:rsid w:val="00AD7DAE"/>
    <w:rsid w:val="00AE0FF9"/>
    <w:rsid w:val="00AE1024"/>
    <w:rsid w:val="00AE12FB"/>
    <w:rsid w:val="00AE144F"/>
    <w:rsid w:val="00AE1913"/>
    <w:rsid w:val="00AE1E6A"/>
    <w:rsid w:val="00AE20E0"/>
    <w:rsid w:val="00AE2115"/>
    <w:rsid w:val="00AE2658"/>
    <w:rsid w:val="00AE2699"/>
    <w:rsid w:val="00AE2D2D"/>
    <w:rsid w:val="00AE3237"/>
    <w:rsid w:val="00AE3CFA"/>
    <w:rsid w:val="00AE4228"/>
    <w:rsid w:val="00AE469A"/>
    <w:rsid w:val="00AE4EC2"/>
    <w:rsid w:val="00AE50FF"/>
    <w:rsid w:val="00AE53B6"/>
    <w:rsid w:val="00AE5872"/>
    <w:rsid w:val="00AE5BC9"/>
    <w:rsid w:val="00AE6515"/>
    <w:rsid w:val="00AE6628"/>
    <w:rsid w:val="00AE6E43"/>
    <w:rsid w:val="00AE7AF6"/>
    <w:rsid w:val="00AF03E3"/>
    <w:rsid w:val="00AF050F"/>
    <w:rsid w:val="00AF0538"/>
    <w:rsid w:val="00AF1B23"/>
    <w:rsid w:val="00AF3166"/>
    <w:rsid w:val="00AF32F9"/>
    <w:rsid w:val="00AF33DB"/>
    <w:rsid w:val="00AF340B"/>
    <w:rsid w:val="00AF3417"/>
    <w:rsid w:val="00AF469B"/>
    <w:rsid w:val="00AF4925"/>
    <w:rsid w:val="00AF49D0"/>
    <w:rsid w:val="00AF4A55"/>
    <w:rsid w:val="00AF4D69"/>
    <w:rsid w:val="00AF4E5E"/>
    <w:rsid w:val="00AF4EC7"/>
    <w:rsid w:val="00AF5089"/>
    <w:rsid w:val="00AF536D"/>
    <w:rsid w:val="00AF5606"/>
    <w:rsid w:val="00AF59A7"/>
    <w:rsid w:val="00AF668E"/>
    <w:rsid w:val="00AF6F9F"/>
    <w:rsid w:val="00AF73B3"/>
    <w:rsid w:val="00B00242"/>
    <w:rsid w:val="00B005BD"/>
    <w:rsid w:val="00B00A75"/>
    <w:rsid w:val="00B00E30"/>
    <w:rsid w:val="00B01320"/>
    <w:rsid w:val="00B019F6"/>
    <w:rsid w:val="00B01EC4"/>
    <w:rsid w:val="00B02C1B"/>
    <w:rsid w:val="00B04D0A"/>
    <w:rsid w:val="00B05121"/>
    <w:rsid w:val="00B05B9F"/>
    <w:rsid w:val="00B06380"/>
    <w:rsid w:val="00B063F6"/>
    <w:rsid w:val="00B072D3"/>
    <w:rsid w:val="00B07369"/>
    <w:rsid w:val="00B07391"/>
    <w:rsid w:val="00B07CCD"/>
    <w:rsid w:val="00B07E39"/>
    <w:rsid w:val="00B10E80"/>
    <w:rsid w:val="00B1164E"/>
    <w:rsid w:val="00B11A77"/>
    <w:rsid w:val="00B125CD"/>
    <w:rsid w:val="00B12DDE"/>
    <w:rsid w:val="00B13185"/>
    <w:rsid w:val="00B1332E"/>
    <w:rsid w:val="00B13880"/>
    <w:rsid w:val="00B14535"/>
    <w:rsid w:val="00B145A2"/>
    <w:rsid w:val="00B15530"/>
    <w:rsid w:val="00B15982"/>
    <w:rsid w:val="00B16449"/>
    <w:rsid w:val="00B16CA3"/>
    <w:rsid w:val="00B17083"/>
    <w:rsid w:val="00B2005A"/>
    <w:rsid w:val="00B20330"/>
    <w:rsid w:val="00B21512"/>
    <w:rsid w:val="00B22278"/>
    <w:rsid w:val="00B22D4F"/>
    <w:rsid w:val="00B22D7A"/>
    <w:rsid w:val="00B22E3C"/>
    <w:rsid w:val="00B23580"/>
    <w:rsid w:val="00B24271"/>
    <w:rsid w:val="00B250A3"/>
    <w:rsid w:val="00B2535D"/>
    <w:rsid w:val="00B25813"/>
    <w:rsid w:val="00B26C21"/>
    <w:rsid w:val="00B27193"/>
    <w:rsid w:val="00B27440"/>
    <w:rsid w:val="00B27951"/>
    <w:rsid w:val="00B27A1A"/>
    <w:rsid w:val="00B27D5A"/>
    <w:rsid w:val="00B27F4C"/>
    <w:rsid w:val="00B3060C"/>
    <w:rsid w:val="00B30C0E"/>
    <w:rsid w:val="00B31320"/>
    <w:rsid w:val="00B31695"/>
    <w:rsid w:val="00B33B2E"/>
    <w:rsid w:val="00B34144"/>
    <w:rsid w:val="00B34277"/>
    <w:rsid w:val="00B34AEA"/>
    <w:rsid w:val="00B3517C"/>
    <w:rsid w:val="00B35369"/>
    <w:rsid w:val="00B3539F"/>
    <w:rsid w:val="00B35D11"/>
    <w:rsid w:val="00B36D3A"/>
    <w:rsid w:val="00B373B9"/>
    <w:rsid w:val="00B379A7"/>
    <w:rsid w:val="00B4012B"/>
    <w:rsid w:val="00B40320"/>
    <w:rsid w:val="00B4161C"/>
    <w:rsid w:val="00B41F51"/>
    <w:rsid w:val="00B428EF"/>
    <w:rsid w:val="00B437F0"/>
    <w:rsid w:val="00B459E2"/>
    <w:rsid w:val="00B45DB2"/>
    <w:rsid w:val="00B4643B"/>
    <w:rsid w:val="00B46996"/>
    <w:rsid w:val="00B469B9"/>
    <w:rsid w:val="00B471BB"/>
    <w:rsid w:val="00B477B8"/>
    <w:rsid w:val="00B47BC3"/>
    <w:rsid w:val="00B50351"/>
    <w:rsid w:val="00B50621"/>
    <w:rsid w:val="00B50AFB"/>
    <w:rsid w:val="00B51106"/>
    <w:rsid w:val="00B51116"/>
    <w:rsid w:val="00B52863"/>
    <w:rsid w:val="00B52B39"/>
    <w:rsid w:val="00B5300D"/>
    <w:rsid w:val="00B5347E"/>
    <w:rsid w:val="00B53D03"/>
    <w:rsid w:val="00B543C8"/>
    <w:rsid w:val="00B5451C"/>
    <w:rsid w:val="00B54670"/>
    <w:rsid w:val="00B54BD7"/>
    <w:rsid w:val="00B55A31"/>
    <w:rsid w:val="00B55A9F"/>
    <w:rsid w:val="00B55DDA"/>
    <w:rsid w:val="00B5642A"/>
    <w:rsid w:val="00B566B8"/>
    <w:rsid w:val="00B566E1"/>
    <w:rsid w:val="00B56F47"/>
    <w:rsid w:val="00B575BF"/>
    <w:rsid w:val="00B57924"/>
    <w:rsid w:val="00B57EE9"/>
    <w:rsid w:val="00B6032B"/>
    <w:rsid w:val="00B60CB9"/>
    <w:rsid w:val="00B60DC6"/>
    <w:rsid w:val="00B6153E"/>
    <w:rsid w:val="00B617B2"/>
    <w:rsid w:val="00B617F9"/>
    <w:rsid w:val="00B6184B"/>
    <w:rsid w:val="00B61FD8"/>
    <w:rsid w:val="00B62471"/>
    <w:rsid w:val="00B62BB3"/>
    <w:rsid w:val="00B64FF0"/>
    <w:rsid w:val="00B65AD1"/>
    <w:rsid w:val="00B66074"/>
    <w:rsid w:val="00B66EF6"/>
    <w:rsid w:val="00B66F0F"/>
    <w:rsid w:val="00B67021"/>
    <w:rsid w:val="00B678DA"/>
    <w:rsid w:val="00B70EA2"/>
    <w:rsid w:val="00B71070"/>
    <w:rsid w:val="00B714D0"/>
    <w:rsid w:val="00B7158F"/>
    <w:rsid w:val="00B71874"/>
    <w:rsid w:val="00B71C7E"/>
    <w:rsid w:val="00B71D3F"/>
    <w:rsid w:val="00B7237E"/>
    <w:rsid w:val="00B72BB1"/>
    <w:rsid w:val="00B73421"/>
    <w:rsid w:val="00B73451"/>
    <w:rsid w:val="00B73F87"/>
    <w:rsid w:val="00B74199"/>
    <w:rsid w:val="00B7436D"/>
    <w:rsid w:val="00B7460A"/>
    <w:rsid w:val="00B7487E"/>
    <w:rsid w:val="00B74F08"/>
    <w:rsid w:val="00B759CD"/>
    <w:rsid w:val="00B75FA1"/>
    <w:rsid w:val="00B777D8"/>
    <w:rsid w:val="00B77A57"/>
    <w:rsid w:val="00B77DC1"/>
    <w:rsid w:val="00B77F2C"/>
    <w:rsid w:val="00B802C7"/>
    <w:rsid w:val="00B809F4"/>
    <w:rsid w:val="00B80D04"/>
    <w:rsid w:val="00B8286A"/>
    <w:rsid w:val="00B82D07"/>
    <w:rsid w:val="00B82E42"/>
    <w:rsid w:val="00B831AC"/>
    <w:rsid w:val="00B83429"/>
    <w:rsid w:val="00B836A2"/>
    <w:rsid w:val="00B83EF3"/>
    <w:rsid w:val="00B83F18"/>
    <w:rsid w:val="00B84683"/>
    <w:rsid w:val="00B852E1"/>
    <w:rsid w:val="00B85AAD"/>
    <w:rsid w:val="00B86558"/>
    <w:rsid w:val="00B86EBF"/>
    <w:rsid w:val="00B86F92"/>
    <w:rsid w:val="00B8711C"/>
    <w:rsid w:val="00B87DDF"/>
    <w:rsid w:val="00B90342"/>
    <w:rsid w:val="00B903DE"/>
    <w:rsid w:val="00B90A4D"/>
    <w:rsid w:val="00B90ABF"/>
    <w:rsid w:val="00B913B1"/>
    <w:rsid w:val="00B9188E"/>
    <w:rsid w:val="00B92115"/>
    <w:rsid w:val="00B92712"/>
    <w:rsid w:val="00B92965"/>
    <w:rsid w:val="00B92C67"/>
    <w:rsid w:val="00B92DAD"/>
    <w:rsid w:val="00B92E5E"/>
    <w:rsid w:val="00B92FBC"/>
    <w:rsid w:val="00B933D6"/>
    <w:rsid w:val="00B936E3"/>
    <w:rsid w:val="00B936F9"/>
    <w:rsid w:val="00B938BD"/>
    <w:rsid w:val="00B93E8E"/>
    <w:rsid w:val="00B94317"/>
    <w:rsid w:val="00B9435E"/>
    <w:rsid w:val="00B954D5"/>
    <w:rsid w:val="00B95B18"/>
    <w:rsid w:val="00B972C2"/>
    <w:rsid w:val="00B977E5"/>
    <w:rsid w:val="00B97F40"/>
    <w:rsid w:val="00BA00A5"/>
    <w:rsid w:val="00BA063D"/>
    <w:rsid w:val="00BA0832"/>
    <w:rsid w:val="00BA0F13"/>
    <w:rsid w:val="00BA1720"/>
    <w:rsid w:val="00BA1735"/>
    <w:rsid w:val="00BA35C7"/>
    <w:rsid w:val="00BA4105"/>
    <w:rsid w:val="00BA4924"/>
    <w:rsid w:val="00BA5917"/>
    <w:rsid w:val="00BA610B"/>
    <w:rsid w:val="00BA6286"/>
    <w:rsid w:val="00BA6CD8"/>
    <w:rsid w:val="00BA6D7E"/>
    <w:rsid w:val="00BA7533"/>
    <w:rsid w:val="00BA7586"/>
    <w:rsid w:val="00BA75EF"/>
    <w:rsid w:val="00BA77E7"/>
    <w:rsid w:val="00BA7A8B"/>
    <w:rsid w:val="00BB02F9"/>
    <w:rsid w:val="00BB0304"/>
    <w:rsid w:val="00BB0BE5"/>
    <w:rsid w:val="00BB0D1F"/>
    <w:rsid w:val="00BB1301"/>
    <w:rsid w:val="00BB13A5"/>
    <w:rsid w:val="00BB1D10"/>
    <w:rsid w:val="00BB2E57"/>
    <w:rsid w:val="00BB315B"/>
    <w:rsid w:val="00BB31F4"/>
    <w:rsid w:val="00BB4453"/>
    <w:rsid w:val="00BB4ABA"/>
    <w:rsid w:val="00BB4E6C"/>
    <w:rsid w:val="00BB5402"/>
    <w:rsid w:val="00BB648A"/>
    <w:rsid w:val="00BB6659"/>
    <w:rsid w:val="00BB6755"/>
    <w:rsid w:val="00BB68B4"/>
    <w:rsid w:val="00BB6EDC"/>
    <w:rsid w:val="00BB72A8"/>
    <w:rsid w:val="00BB7CB8"/>
    <w:rsid w:val="00BB7EA0"/>
    <w:rsid w:val="00BC0369"/>
    <w:rsid w:val="00BC08CF"/>
    <w:rsid w:val="00BC123D"/>
    <w:rsid w:val="00BC1265"/>
    <w:rsid w:val="00BC14D6"/>
    <w:rsid w:val="00BC16C2"/>
    <w:rsid w:val="00BC1870"/>
    <w:rsid w:val="00BC190B"/>
    <w:rsid w:val="00BC199D"/>
    <w:rsid w:val="00BC19E5"/>
    <w:rsid w:val="00BC1F0E"/>
    <w:rsid w:val="00BC37FE"/>
    <w:rsid w:val="00BC3B11"/>
    <w:rsid w:val="00BC4116"/>
    <w:rsid w:val="00BC42C9"/>
    <w:rsid w:val="00BC43B8"/>
    <w:rsid w:val="00BC4F50"/>
    <w:rsid w:val="00BC53C2"/>
    <w:rsid w:val="00BC5B2E"/>
    <w:rsid w:val="00BC718A"/>
    <w:rsid w:val="00BD0266"/>
    <w:rsid w:val="00BD0DA7"/>
    <w:rsid w:val="00BD21AE"/>
    <w:rsid w:val="00BD26BA"/>
    <w:rsid w:val="00BD2AEE"/>
    <w:rsid w:val="00BD2B67"/>
    <w:rsid w:val="00BD3C59"/>
    <w:rsid w:val="00BD3D19"/>
    <w:rsid w:val="00BD3E7B"/>
    <w:rsid w:val="00BD4A41"/>
    <w:rsid w:val="00BD4BB6"/>
    <w:rsid w:val="00BD5FE3"/>
    <w:rsid w:val="00BD7354"/>
    <w:rsid w:val="00BD7BE4"/>
    <w:rsid w:val="00BE0481"/>
    <w:rsid w:val="00BE064B"/>
    <w:rsid w:val="00BE1227"/>
    <w:rsid w:val="00BE1229"/>
    <w:rsid w:val="00BE3000"/>
    <w:rsid w:val="00BE3626"/>
    <w:rsid w:val="00BE3F49"/>
    <w:rsid w:val="00BE3F76"/>
    <w:rsid w:val="00BE4E84"/>
    <w:rsid w:val="00BE5462"/>
    <w:rsid w:val="00BE58EA"/>
    <w:rsid w:val="00BE5A33"/>
    <w:rsid w:val="00BE6497"/>
    <w:rsid w:val="00BF0491"/>
    <w:rsid w:val="00BF06B6"/>
    <w:rsid w:val="00BF0F3A"/>
    <w:rsid w:val="00BF18DD"/>
    <w:rsid w:val="00BF22F0"/>
    <w:rsid w:val="00BF2EC1"/>
    <w:rsid w:val="00BF3A77"/>
    <w:rsid w:val="00BF3D51"/>
    <w:rsid w:val="00BF3D77"/>
    <w:rsid w:val="00BF41F4"/>
    <w:rsid w:val="00BF4382"/>
    <w:rsid w:val="00BF4688"/>
    <w:rsid w:val="00BF4733"/>
    <w:rsid w:val="00BF4B0A"/>
    <w:rsid w:val="00BF4B8B"/>
    <w:rsid w:val="00BF5280"/>
    <w:rsid w:val="00BF536C"/>
    <w:rsid w:val="00BF56F6"/>
    <w:rsid w:val="00BF5A93"/>
    <w:rsid w:val="00BF606D"/>
    <w:rsid w:val="00BF6381"/>
    <w:rsid w:val="00BF6EE4"/>
    <w:rsid w:val="00BF7B9C"/>
    <w:rsid w:val="00BF7E9B"/>
    <w:rsid w:val="00C002BE"/>
    <w:rsid w:val="00C007A7"/>
    <w:rsid w:val="00C00C4F"/>
    <w:rsid w:val="00C01951"/>
    <w:rsid w:val="00C019AE"/>
    <w:rsid w:val="00C0273F"/>
    <w:rsid w:val="00C0278B"/>
    <w:rsid w:val="00C035B2"/>
    <w:rsid w:val="00C03A53"/>
    <w:rsid w:val="00C03AAC"/>
    <w:rsid w:val="00C03B66"/>
    <w:rsid w:val="00C045CD"/>
    <w:rsid w:val="00C04824"/>
    <w:rsid w:val="00C056B8"/>
    <w:rsid w:val="00C05D68"/>
    <w:rsid w:val="00C0689C"/>
    <w:rsid w:val="00C06B21"/>
    <w:rsid w:val="00C06B72"/>
    <w:rsid w:val="00C07C51"/>
    <w:rsid w:val="00C07FF0"/>
    <w:rsid w:val="00C105E5"/>
    <w:rsid w:val="00C10BDA"/>
    <w:rsid w:val="00C10FD8"/>
    <w:rsid w:val="00C115C1"/>
    <w:rsid w:val="00C11916"/>
    <w:rsid w:val="00C11BB4"/>
    <w:rsid w:val="00C12368"/>
    <w:rsid w:val="00C12628"/>
    <w:rsid w:val="00C128DB"/>
    <w:rsid w:val="00C12D7E"/>
    <w:rsid w:val="00C13674"/>
    <w:rsid w:val="00C13F54"/>
    <w:rsid w:val="00C14B30"/>
    <w:rsid w:val="00C14E64"/>
    <w:rsid w:val="00C160F6"/>
    <w:rsid w:val="00C165CA"/>
    <w:rsid w:val="00C169D9"/>
    <w:rsid w:val="00C17245"/>
    <w:rsid w:val="00C17DCC"/>
    <w:rsid w:val="00C17E80"/>
    <w:rsid w:val="00C17FE9"/>
    <w:rsid w:val="00C200BA"/>
    <w:rsid w:val="00C2020A"/>
    <w:rsid w:val="00C20576"/>
    <w:rsid w:val="00C2074E"/>
    <w:rsid w:val="00C2078A"/>
    <w:rsid w:val="00C221EC"/>
    <w:rsid w:val="00C22717"/>
    <w:rsid w:val="00C2271D"/>
    <w:rsid w:val="00C22A95"/>
    <w:rsid w:val="00C2316A"/>
    <w:rsid w:val="00C231E8"/>
    <w:rsid w:val="00C24FF7"/>
    <w:rsid w:val="00C2594A"/>
    <w:rsid w:val="00C25B6B"/>
    <w:rsid w:val="00C2608C"/>
    <w:rsid w:val="00C26701"/>
    <w:rsid w:val="00C267D3"/>
    <w:rsid w:val="00C272B8"/>
    <w:rsid w:val="00C274A6"/>
    <w:rsid w:val="00C27572"/>
    <w:rsid w:val="00C27C7E"/>
    <w:rsid w:val="00C27D18"/>
    <w:rsid w:val="00C27E49"/>
    <w:rsid w:val="00C31844"/>
    <w:rsid w:val="00C31FA0"/>
    <w:rsid w:val="00C328C8"/>
    <w:rsid w:val="00C32EB0"/>
    <w:rsid w:val="00C32F26"/>
    <w:rsid w:val="00C33067"/>
    <w:rsid w:val="00C3392B"/>
    <w:rsid w:val="00C33CA9"/>
    <w:rsid w:val="00C34479"/>
    <w:rsid w:val="00C345AF"/>
    <w:rsid w:val="00C345FB"/>
    <w:rsid w:val="00C34A14"/>
    <w:rsid w:val="00C357A0"/>
    <w:rsid w:val="00C35C88"/>
    <w:rsid w:val="00C360E1"/>
    <w:rsid w:val="00C363F5"/>
    <w:rsid w:val="00C36532"/>
    <w:rsid w:val="00C368D0"/>
    <w:rsid w:val="00C36AA1"/>
    <w:rsid w:val="00C36B26"/>
    <w:rsid w:val="00C36C10"/>
    <w:rsid w:val="00C36EEE"/>
    <w:rsid w:val="00C3751B"/>
    <w:rsid w:val="00C37687"/>
    <w:rsid w:val="00C37734"/>
    <w:rsid w:val="00C37C49"/>
    <w:rsid w:val="00C4009D"/>
    <w:rsid w:val="00C40CD8"/>
    <w:rsid w:val="00C41763"/>
    <w:rsid w:val="00C42457"/>
    <w:rsid w:val="00C42AA1"/>
    <w:rsid w:val="00C42C97"/>
    <w:rsid w:val="00C43877"/>
    <w:rsid w:val="00C43FD3"/>
    <w:rsid w:val="00C4456C"/>
    <w:rsid w:val="00C44C13"/>
    <w:rsid w:val="00C44D03"/>
    <w:rsid w:val="00C44E9A"/>
    <w:rsid w:val="00C45A16"/>
    <w:rsid w:val="00C4612B"/>
    <w:rsid w:val="00C461AA"/>
    <w:rsid w:val="00C462D0"/>
    <w:rsid w:val="00C47377"/>
    <w:rsid w:val="00C4744A"/>
    <w:rsid w:val="00C47866"/>
    <w:rsid w:val="00C50905"/>
    <w:rsid w:val="00C50C0B"/>
    <w:rsid w:val="00C50EBA"/>
    <w:rsid w:val="00C51329"/>
    <w:rsid w:val="00C5132E"/>
    <w:rsid w:val="00C51E79"/>
    <w:rsid w:val="00C522DE"/>
    <w:rsid w:val="00C52455"/>
    <w:rsid w:val="00C530DD"/>
    <w:rsid w:val="00C53195"/>
    <w:rsid w:val="00C53811"/>
    <w:rsid w:val="00C53A06"/>
    <w:rsid w:val="00C548B6"/>
    <w:rsid w:val="00C54ED4"/>
    <w:rsid w:val="00C54FC9"/>
    <w:rsid w:val="00C55773"/>
    <w:rsid w:val="00C5679B"/>
    <w:rsid w:val="00C57587"/>
    <w:rsid w:val="00C57612"/>
    <w:rsid w:val="00C577B7"/>
    <w:rsid w:val="00C61783"/>
    <w:rsid w:val="00C61965"/>
    <w:rsid w:val="00C61C05"/>
    <w:rsid w:val="00C621B5"/>
    <w:rsid w:val="00C62C29"/>
    <w:rsid w:val="00C63422"/>
    <w:rsid w:val="00C63AB0"/>
    <w:rsid w:val="00C63D99"/>
    <w:rsid w:val="00C63E9A"/>
    <w:rsid w:val="00C659CB"/>
    <w:rsid w:val="00C65DAE"/>
    <w:rsid w:val="00C6636F"/>
    <w:rsid w:val="00C664AE"/>
    <w:rsid w:val="00C666B0"/>
    <w:rsid w:val="00C669AF"/>
    <w:rsid w:val="00C66BC3"/>
    <w:rsid w:val="00C66D94"/>
    <w:rsid w:val="00C66E11"/>
    <w:rsid w:val="00C67AAF"/>
    <w:rsid w:val="00C70825"/>
    <w:rsid w:val="00C70F37"/>
    <w:rsid w:val="00C711B6"/>
    <w:rsid w:val="00C71578"/>
    <w:rsid w:val="00C71D4C"/>
    <w:rsid w:val="00C720DA"/>
    <w:rsid w:val="00C723EB"/>
    <w:rsid w:val="00C72838"/>
    <w:rsid w:val="00C72974"/>
    <w:rsid w:val="00C72B4F"/>
    <w:rsid w:val="00C73490"/>
    <w:rsid w:val="00C73562"/>
    <w:rsid w:val="00C737D7"/>
    <w:rsid w:val="00C73E3E"/>
    <w:rsid w:val="00C742EB"/>
    <w:rsid w:val="00C742F2"/>
    <w:rsid w:val="00C746B1"/>
    <w:rsid w:val="00C74A5D"/>
    <w:rsid w:val="00C75084"/>
    <w:rsid w:val="00C75378"/>
    <w:rsid w:val="00C754D1"/>
    <w:rsid w:val="00C75B9C"/>
    <w:rsid w:val="00C75E15"/>
    <w:rsid w:val="00C76A5D"/>
    <w:rsid w:val="00C76DC6"/>
    <w:rsid w:val="00C8065E"/>
    <w:rsid w:val="00C80738"/>
    <w:rsid w:val="00C80988"/>
    <w:rsid w:val="00C80C09"/>
    <w:rsid w:val="00C81F46"/>
    <w:rsid w:val="00C82F8D"/>
    <w:rsid w:val="00C83292"/>
    <w:rsid w:val="00C835AD"/>
    <w:rsid w:val="00C83EF7"/>
    <w:rsid w:val="00C8452B"/>
    <w:rsid w:val="00C84F01"/>
    <w:rsid w:val="00C857E5"/>
    <w:rsid w:val="00C85F59"/>
    <w:rsid w:val="00C863D6"/>
    <w:rsid w:val="00C86603"/>
    <w:rsid w:val="00C86A33"/>
    <w:rsid w:val="00C86B41"/>
    <w:rsid w:val="00C87DB2"/>
    <w:rsid w:val="00C90127"/>
    <w:rsid w:val="00C90160"/>
    <w:rsid w:val="00C9075E"/>
    <w:rsid w:val="00C90C02"/>
    <w:rsid w:val="00C90D96"/>
    <w:rsid w:val="00C913C3"/>
    <w:rsid w:val="00C91905"/>
    <w:rsid w:val="00C92F0D"/>
    <w:rsid w:val="00C931BC"/>
    <w:rsid w:val="00C93C01"/>
    <w:rsid w:val="00C945F2"/>
    <w:rsid w:val="00C94C70"/>
    <w:rsid w:val="00C94C71"/>
    <w:rsid w:val="00C952F4"/>
    <w:rsid w:val="00C9549F"/>
    <w:rsid w:val="00C96120"/>
    <w:rsid w:val="00C96274"/>
    <w:rsid w:val="00C96894"/>
    <w:rsid w:val="00C96F7B"/>
    <w:rsid w:val="00C9788E"/>
    <w:rsid w:val="00C97A33"/>
    <w:rsid w:val="00C97E01"/>
    <w:rsid w:val="00C97E73"/>
    <w:rsid w:val="00CA04EC"/>
    <w:rsid w:val="00CA0BBE"/>
    <w:rsid w:val="00CA0FEB"/>
    <w:rsid w:val="00CA1634"/>
    <w:rsid w:val="00CA20E2"/>
    <w:rsid w:val="00CA224E"/>
    <w:rsid w:val="00CA2427"/>
    <w:rsid w:val="00CA29AC"/>
    <w:rsid w:val="00CA2D19"/>
    <w:rsid w:val="00CA2F4E"/>
    <w:rsid w:val="00CA310E"/>
    <w:rsid w:val="00CA34D7"/>
    <w:rsid w:val="00CA48E9"/>
    <w:rsid w:val="00CA4909"/>
    <w:rsid w:val="00CA4EDC"/>
    <w:rsid w:val="00CA5DD0"/>
    <w:rsid w:val="00CA637E"/>
    <w:rsid w:val="00CA687E"/>
    <w:rsid w:val="00CA6973"/>
    <w:rsid w:val="00CA6B40"/>
    <w:rsid w:val="00CA6C57"/>
    <w:rsid w:val="00CA7900"/>
    <w:rsid w:val="00CA7CAE"/>
    <w:rsid w:val="00CB1342"/>
    <w:rsid w:val="00CB1AE1"/>
    <w:rsid w:val="00CB23DD"/>
    <w:rsid w:val="00CB25B5"/>
    <w:rsid w:val="00CB2E72"/>
    <w:rsid w:val="00CB33E7"/>
    <w:rsid w:val="00CB3EC7"/>
    <w:rsid w:val="00CB48A9"/>
    <w:rsid w:val="00CB50EE"/>
    <w:rsid w:val="00CB5829"/>
    <w:rsid w:val="00CB5D7E"/>
    <w:rsid w:val="00CB601F"/>
    <w:rsid w:val="00CB649D"/>
    <w:rsid w:val="00CB6913"/>
    <w:rsid w:val="00CB6E40"/>
    <w:rsid w:val="00CB755E"/>
    <w:rsid w:val="00CB763A"/>
    <w:rsid w:val="00CC0925"/>
    <w:rsid w:val="00CC11B9"/>
    <w:rsid w:val="00CC137B"/>
    <w:rsid w:val="00CC1797"/>
    <w:rsid w:val="00CC245C"/>
    <w:rsid w:val="00CC26C7"/>
    <w:rsid w:val="00CC2F77"/>
    <w:rsid w:val="00CC33CD"/>
    <w:rsid w:val="00CC35AB"/>
    <w:rsid w:val="00CC3A0C"/>
    <w:rsid w:val="00CC43D8"/>
    <w:rsid w:val="00CC4563"/>
    <w:rsid w:val="00CC4A7A"/>
    <w:rsid w:val="00CC4B25"/>
    <w:rsid w:val="00CC566D"/>
    <w:rsid w:val="00CC5773"/>
    <w:rsid w:val="00CC6382"/>
    <w:rsid w:val="00CC6ADD"/>
    <w:rsid w:val="00CC6C75"/>
    <w:rsid w:val="00CC734C"/>
    <w:rsid w:val="00CC77B9"/>
    <w:rsid w:val="00CC7D56"/>
    <w:rsid w:val="00CD0003"/>
    <w:rsid w:val="00CD04C5"/>
    <w:rsid w:val="00CD05FD"/>
    <w:rsid w:val="00CD07FF"/>
    <w:rsid w:val="00CD0AA3"/>
    <w:rsid w:val="00CD161B"/>
    <w:rsid w:val="00CD1CFB"/>
    <w:rsid w:val="00CD286F"/>
    <w:rsid w:val="00CD2B01"/>
    <w:rsid w:val="00CD331E"/>
    <w:rsid w:val="00CD45DC"/>
    <w:rsid w:val="00CD5258"/>
    <w:rsid w:val="00CD6226"/>
    <w:rsid w:val="00CD6E75"/>
    <w:rsid w:val="00CD70EC"/>
    <w:rsid w:val="00CD7A23"/>
    <w:rsid w:val="00CE0077"/>
    <w:rsid w:val="00CE0E79"/>
    <w:rsid w:val="00CE0FD3"/>
    <w:rsid w:val="00CE14D0"/>
    <w:rsid w:val="00CE1509"/>
    <w:rsid w:val="00CE1733"/>
    <w:rsid w:val="00CE1A95"/>
    <w:rsid w:val="00CE1C8E"/>
    <w:rsid w:val="00CE1EB2"/>
    <w:rsid w:val="00CE2536"/>
    <w:rsid w:val="00CE2EF5"/>
    <w:rsid w:val="00CE38A1"/>
    <w:rsid w:val="00CE3D4C"/>
    <w:rsid w:val="00CE3F15"/>
    <w:rsid w:val="00CE52A5"/>
    <w:rsid w:val="00CE5ABA"/>
    <w:rsid w:val="00CE5F30"/>
    <w:rsid w:val="00CE61AF"/>
    <w:rsid w:val="00CE663F"/>
    <w:rsid w:val="00CE6AA5"/>
    <w:rsid w:val="00CE72EA"/>
    <w:rsid w:val="00CE75DB"/>
    <w:rsid w:val="00CE7DA1"/>
    <w:rsid w:val="00CE7F73"/>
    <w:rsid w:val="00CF000B"/>
    <w:rsid w:val="00CF0671"/>
    <w:rsid w:val="00CF0B3C"/>
    <w:rsid w:val="00CF0FC1"/>
    <w:rsid w:val="00CF1EAF"/>
    <w:rsid w:val="00CF2144"/>
    <w:rsid w:val="00CF2A96"/>
    <w:rsid w:val="00CF3487"/>
    <w:rsid w:val="00CF38AB"/>
    <w:rsid w:val="00CF3B91"/>
    <w:rsid w:val="00CF421C"/>
    <w:rsid w:val="00CF47EF"/>
    <w:rsid w:val="00CF4A4F"/>
    <w:rsid w:val="00CF5774"/>
    <w:rsid w:val="00CF5C49"/>
    <w:rsid w:val="00CF5CF7"/>
    <w:rsid w:val="00CF693B"/>
    <w:rsid w:val="00CF7259"/>
    <w:rsid w:val="00CF7603"/>
    <w:rsid w:val="00CF7A5F"/>
    <w:rsid w:val="00CF7DB6"/>
    <w:rsid w:val="00D00213"/>
    <w:rsid w:val="00D00A6B"/>
    <w:rsid w:val="00D01267"/>
    <w:rsid w:val="00D01312"/>
    <w:rsid w:val="00D016D9"/>
    <w:rsid w:val="00D01AD1"/>
    <w:rsid w:val="00D01D13"/>
    <w:rsid w:val="00D02943"/>
    <w:rsid w:val="00D031F6"/>
    <w:rsid w:val="00D032BF"/>
    <w:rsid w:val="00D03406"/>
    <w:rsid w:val="00D03ECC"/>
    <w:rsid w:val="00D0520C"/>
    <w:rsid w:val="00D053B0"/>
    <w:rsid w:val="00D0605A"/>
    <w:rsid w:val="00D0655A"/>
    <w:rsid w:val="00D0670A"/>
    <w:rsid w:val="00D06A49"/>
    <w:rsid w:val="00D06DB3"/>
    <w:rsid w:val="00D10503"/>
    <w:rsid w:val="00D107DC"/>
    <w:rsid w:val="00D10BBB"/>
    <w:rsid w:val="00D1119C"/>
    <w:rsid w:val="00D111CB"/>
    <w:rsid w:val="00D11534"/>
    <w:rsid w:val="00D11EA5"/>
    <w:rsid w:val="00D12556"/>
    <w:rsid w:val="00D125D2"/>
    <w:rsid w:val="00D12E29"/>
    <w:rsid w:val="00D13DB5"/>
    <w:rsid w:val="00D151E7"/>
    <w:rsid w:val="00D15259"/>
    <w:rsid w:val="00D15310"/>
    <w:rsid w:val="00D15E47"/>
    <w:rsid w:val="00D160F2"/>
    <w:rsid w:val="00D16716"/>
    <w:rsid w:val="00D16F53"/>
    <w:rsid w:val="00D170E0"/>
    <w:rsid w:val="00D171E3"/>
    <w:rsid w:val="00D17235"/>
    <w:rsid w:val="00D22051"/>
    <w:rsid w:val="00D229E6"/>
    <w:rsid w:val="00D22E59"/>
    <w:rsid w:val="00D2352E"/>
    <w:rsid w:val="00D23AF0"/>
    <w:rsid w:val="00D23EF0"/>
    <w:rsid w:val="00D248F6"/>
    <w:rsid w:val="00D25BC6"/>
    <w:rsid w:val="00D2635E"/>
    <w:rsid w:val="00D268C9"/>
    <w:rsid w:val="00D27085"/>
    <w:rsid w:val="00D27FF9"/>
    <w:rsid w:val="00D30348"/>
    <w:rsid w:val="00D30989"/>
    <w:rsid w:val="00D309A4"/>
    <w:rsid w:val="00D30B30"/>
    <w:rsid w:val="00D30DEC"/>
    <w:rsid w:val="00D314F6"/>
    <w:rsid w:val="00D31564"/>
    <w:rsid w:val="00D318FB"/>
    <w:rsid w:val="00D31C12"/>
    <w:rsid w:val="00D334D2"/>
    <w:rsid w:val="00D33AB2"/>
    <w:rsid w:val="00D33ECA"/>
    <w:rsid w:val="00D33FB2"/>
    <w:rsid w:val="00D35034"/>
    <w:rsid w:val="00D35A75"/>
    <w:rsid w:val="00D37365"/>
    <w:rsid w:val="00D403AC"/>
    <w:rsid w:val="00D41310"/>
    <w:rsid w:val="00D41584"/>
    <w:rsid w:val="00D41646"/>
    <w:rsid w:val="00D422A8"/>
    <w:rsid w:val="00D42348"/>
    <w:rsid w:val="00D423B7"/>
    <w:rsid w:val="00D42D70"/>
    <w:rsid w:val="00D4316F"/>
    <w:rsid w:val="00D4363E"/>
    <w:rsid w:val="00D43C05"/>
    <w:rsid w:val="00D4492A"/>
    <w:rsid w:val="00D44D73"/>
    <w:rsid w:val="00D4687D"/>
    <w:rsid w:val="00D46C1F"/>
    <w:rsid w:val="00D46C2E"/>
    <w:rsid w:val="00D47173"/>
    <w:rsid w:val="00D474A3"/>
    <w:rsid w:val="00D506DA"/>
    <w:rsid w:val="00D5094B"/>
    <w:rsid w:val="00D5173E"/>
    <w:rsid w:val="00D51B29"/>
    <w:rsid w:val="00D51D23"/>
    <w:rsid w:val="00D520FC"/>
    <w:rsid w:val="00D523AD"/>
    <w:rsid w:val="00D523BB"/>
    <w:rsid w:val="00D52A92"/>
    <w:rsid w:val="00D52EB2"/>
    <w:rsid w:val="00D5303F"/>
    <w:rsid w:val="00D530B3"/>
    <w:rsid w:val="00D53E5A"/>
    <w:rsid w:val="00D53EE2"/>
    <w:rsid w:val="00D53FF6"/>
    <w:rsid w:val="00D544B6"/>
    <w:rsid w:val="00D5454F"/>
    <w:rsid w:val="00D54A59"/>
    <w:rsid w:val="00D555AA"/>
    <w:rsid w:val="00D561B4"/>
    <w:rsid w:val="00D563FC"/>
    <w:rsid w:val="00D567CC"/>
    <w:rsid w:val="00D570BF"/>
    <w:rsid w:val="00D60D7D"/>
    <w:rsid w:val="00D60EE2"/>
    <w:rsid w:val="00D61CA5"/>
    <w:rsid w:val="00D61E69"/>
    <w:rsid w:val="00D62A48"/>
    <w:rsid w:val="00D62C97"/>
    <w:rsid w:val="00D6313C"/>
    <w:rsid w:val="00D6382B"/>
    <w:rsid w:val="00D6488D"/>
    <w:rsid w:val="00D65578"/>
    <w:rsid w:val="00D65580"/>
    <w:rsid w:val="00D65C73"/>
    <w:rsid w:val="00D660B7"/>
    <w:rsid w:val="00D6644F"/>
    <w:rsid w:val="00D66B76"/>
    <w:rsid w:val="00D670FF"/>
    <w:rsid w:val="00D67E89"/>
    <w:rsid w:val="00D67E95"/>
    <w:rsid w:val="00D70566"/>
    <w:rsid w:val="00D7150D"/>
    <w:rsid w:val="00D71AAB"/>
    <w:rsid w:val="00D724C6"/>
    <w:rsid w:val="00D7267A"/>
    <w:rsid w:val="00D7395F"/>
    <w:rsid w:val="00D73D7F"/>
    <w:rsid w:val="00D76353"/>
    <w:rsid w:val="00D76771"/>
    <w:rsid w:val="00D77118"/>
    <w:rsid w:val="00D773D0"/>
    <w:rsid w:val="00D77CFE"/>
    <w:rsid w:val="00D80187"/>
    <w:rsid w:val="00D80255"/>
    <w:rsid w:val="00D803B4"/>
    <w:rsid w:val="00D803D0"/>
    <w:rsid w:val="00D813DB"/>
    <w:rsid w:val="00D813E8"/>
    <w:rsid w:val="00D81812"/>
    <w:rsid w:val="00D82752"/>
    <w:rsid w:val="00D82983"/>
    <w:rsid w:val="00D82B6D"/>
    <w:rsid w:val="00D84611"/>
    <w:rsid w:val="00D84D3B"/>
    <w:rsid w:val="00D8526D"/>
    <w:rsid w:val="00D853F1"/>
    <w:rsid w:val="00D8577D"/>
    <w:rsid w:val="00D858C1"/>
    <w:rsid w:val="00D86E77"/>
    <w:rsid w:val="00D87301"/>
    <w:rsid w:val="00D9009D"/>
    <w:rsid w:val="00D901E7"/>
    <w:rsid w:val="00D901ED"/>
    <w:rsid w:val="00D9081C"/>
    <w:rsid w:val="00D90A62"/>
    <w:rsid w:val="00D90E49"/>
    <w:rsid w:val="00D9174D"/>
    <w:rsid w:val="00D918B6"/>
    <w:rsid w:val="00D91C41"/>
    <w:rsid w:val="00D92468"/>
    <w:rsid w:val="00D9289E"/>
    <w:rsid w:val="00D92BCF"/>
    <w:rsid w:val="00D931FA"/>
    <w:rsid w:val="00D93570"/>
    <w:rsid w:val="00D93721"/>
    <w:rsid w:val="00D940E4"/>
    <w:rsid w:val="00D94590"/>
    <w:rsid w:val="00D94A2F"/>
    <w:rsid w:val="00D94A9D"/>
    <w:rsid w:val="00D950E4"/>
    <w:rsid w:val="00D9542D"/>
    <w:rsid w:val="00D95ADB"/>
    <w:rsid w:val="00D968DD"/>
    <w:rsid w:val="00D97424"/>
    <w:rsid w:val="00D978E2"/>
    <w:rsid w:val="00D97E01"/>
    <w:rsid w:val="00D97FC8"/>
    <w:rsid w:val="00DA04F3"/>
    <w:rsid w:val="00DA05B5"/>
    <w:rsid w:val="00DA05FF"/>
    <w:rsid w:val="00DA09A8"/>
    <w:rsid w:val="00DA11FD"/>
    <w:rsid w:val="00DA1AD4"/>
    <w:rsid w:val="00DA239D"/>
    <w:rsid w:val="00DA2BBD"/>
    <w:rsid w:val="00DA44E7"/>
    <w:rsid w:val="00DA5CDD"/>
    <w:rsid w:val="00DA5CE8"/>
    <w:rsid w:val="00DA66C1"/>
    <w:rsid w:val="00DA68F6"/>
    <w:rsid w:val="00DA6FC1"/>
    <w:rsid w:val="00DA780F"/>
    <w:rsid w:val="00DA7E2C"/>
    <w:rsid w:val="00DB0158"/>
    <w:rsid w:val="00DB05F9"/>
    <w:rsid w:val="00DB098F"/>
    <w:rsid w:val="00DB108B"/>
    <w:rsid w:val="00DB13A5"/>
    <w:rsid w:val="00DB13D0"/>
    <w:rsid w:val="00DB1747"/>
    <w:rsid w:val="00DB18F4"/>
    <w:rsid w:val="00DB1FE4"/>
    <w:rsid w:val="00DB2C5A"/>
    <w:rsid w:val="00DB326D"/>
    <w:rsid w:val="00DB33AE"/>
    <w:rsid w:val="00DB36EC"/>
    <w:rsid w:val="00DB3742"/>
    <w:rsid w:val="00DB3984"/>
    <w:rsid w:val="00DB3A5E"/>
    <w:rsid w:val="00DB3DD6"/>
    <w:rsid w:val="00DB42CE"/>
    <w:rsid w:val="00DB5B1C"/>
    <w:rsid w:val="00DB7102"/>
    <w:rsid w:val="00DB7E63"/>
    <w:rsid w:val="00DC0263"/>
    <w:rsid w:val="00DC15D4"/>
    <w:rsid w:val="00DC19C3"/>
    <w:rsid w:val="00DC1DC0"/>
    <w:rsid w:val="00DC2353"/>
    <w:rsid w:val="00DC2B5C"/>
    <w:rsid w:val="00DC30A4"/>
    <w:rsid w:val="00DC3336"/>
    <w:rsid w:val="00DC38C4"/>
    <w:rsid w:val="00DC3A94"/>
    <w:rsid w:val="00DC3F7F"/>
    <w:rsid w:val="00DC3FAD"/>
    <w:rsid w:val="00DC4067"/>
    <w:rsid w:val="00DC43B2"/>
    <w:rsid w:val="00DC44F5"/>
    <w:rsid w:val="00DC5598"/>
    <w:rsid w:val="00DC6822"/>
    <w:rsid w:val="00DC6F6F"/>
    <w:rsid w:val="00DC7361"/>
    <w:rsid w:val="00DC763E"/>
    <w:rsid w:val="00DD01CE"/>
    <w:rsid w:val="00DD0465"/>
    <w:rsid w:val="00DD0F9E"/>
    <w:rsid w:val="00DD158D"/>
    <w:rsid w:val="00DD1A50"/>
    <w:rsid w:val="00DD1C93"/>
    <w:rsid w:val="00DD2552"/>
    <w:rsid w:val="00DD26A0"/>
    <w:rsid w:val="00DD34B8"/>
    <w:rsid w:val="00DD40CF"/>
    <w:rsid w:val="00DD47DE"/>
    <w:rsid w:val="00DD58B0"/>
    <w:rsid w:val="00DD656D"/>
    <w:rsid w:val="00DD6EBF"/>
    <w:rsid w:val="00DD7EE3"/>
    <w:rsid w:val="00DD7F81"/>
    <w:rsid w:val="00DE02BB"/>
    <w:rsid w:val="00DE0591"/>
    <w:rsid w:val="00DE0B01"/>
    <w:rsid w:val="00DE0D69"/>
    <w:rsid w:val="00DE0FBE"/>
    <w:rsid w:val="00DE10EA"/>
    <w:rsid w:val="00DE1294"/>
    <w:rsid w:val="00DE16C2"/>
    <w:rsid w:val="00DE20AD"/>
    <w:rsid w:val="00DE26F0"/>
    <w:rsid w:val="00DE350B"/>
    <w:rsid w:val="00DE377A"/>
    <w:rsid w:val="00DE386C"/>
    <w:rsid w:val="00DE3D08"/>
    <w:rsid w:val="00DE425F"/>
    <w:rsid w:val="00DE43A0"/>
    <w:rsid w:val="00DE4B99"/>
    <w:rsid w:val="00DE556B"/>
    <w:rsid w:val="00DE58DA"/>
    <w:rsid w:val="00DE61ED"/>
    <w:rsid w:val="00DE64AE"/>
    <w:rsid w:val="00DE6692"/>
    <w:rsid w:val="00DE6EFC"/>
    <w:rsid w:val="00DE7406"/>
    <w:rsid w:val="00DE7FD1"/>
    <w:rsid w:val="00DF0D17"/>
    <w:rsid w:val="00DF18EA"/>
    <w:rsid w:val="00DF2465"/>
    <w:rsid w:val="00DF2A2B"/>
    <w:rsid w:val="00DF319E"/>
    <w:rsid w:val="00DF3F2B"/>
    <w:rsid w:val="00DF4885"/>
    <w:rsid w:val="00DF55B1"/>
    <w:rsid w:val="00DF5986"/>
    <w:rsid w:val="00DF5B2A"/>
    <w:rsid w:val="00DF6133"/>
    <w:rsid w:val="00DF66EA"/>
    <w:rsid w:val="00DF6B80"/>
    <w:rsid w:val="00DF7357"/>
    <w:rsid w:val="00DF7799"/>
    <w:rsid w:val="00DF77BC"/>
    <w:rsid w:val="00E00940"/>
    <w:rsid w:val="00E01BE9"/>
    <w:rsid w:val="00E02801"/>
    <w:rsid w:val="00E0284F"/>
    <w:rsid w:val="00E0364A"/>
    <w:rsid w:val="00E03A05"/>
    <w:rsid w:val="00E06015"/>
    <w:rsid w:val="00E06A85"/>
    <w:rsid w:val="00E06ED6"/>
    <w:rsid w:val="00E07B0A"/>
    <w:rsid w:val="00E07CD4"/>
    <w:rsid w:val="00E10144"/>
    <w:rsid w:val="00E118AB"/>
    <w:rsid w:val="00E11EEA"/>
    <w:rsid w:val="00E12CF7"/>
    <w:rsid w:val="00E12E85"/>
    <w:rsid w:val="00E1348A"/>
    <w:rsid w:val="00E1427D"/>
    <w:rsid w:val="00E1436D"/>
    <w:rsid w:val="00E14482"/>
    <w:rsid w:val="00E15679"/>
    <w:rsid w:val="00E15976"/>
    <w:rsid w:val="00E15AC7"/>
    <w:rsid w:val="00E16836"/>
    <w:rsid w:val="00E17068"/>
    <w:rsid w:val="00E178BB"/>
    <w:rsid w:val="00E179AF"/>
    <w:rsid w:val="00E17AA0"/>
    <w:rsid w:val="00E17D43"/>
    <w:rsid w:val="00E17F8C"/>
    <w:rsid w:val="00E20D84"/>
    <w:rsid w:val="00E2158F"/>
    <w:rsid w:val="00E21D7B"/>
    <w:rsid w:val="00E222E7"/>
    <w:rsid w:val="00E22A3A"/>
    <w:rsid w:val="00E2337B"/>
    <w:rsid w:val="00E23789"/>
    <w:rsid w:val="00E23BD8"/>
    <w:rsid w:val="00E23C72"/>
    <w:rsid w:val="00E2402B"/>
    <w:rsid w:val="00E24045"/>
    <w:rsid w:val="00E2415E"/>
    <w:rsid w:val="00E24C87"/>
    <w:rsid w:val="00E24FAC"/>
    <w:rsid w:val="00E25386"/>
    <w:rsid w:val="00E25B1B"/>
    <w:rsid w:val="00E26099"/>
    <w:rsid w:val="00E2632D"/>
    <w:rsid w:val="00E266ED"/>
    <w:rsid w:val="00E2677B"/>
    <w:rsid w:val="00E27408"/>
    <w:rsid w:val="00E306D9"/>
    <w:rsid w:val="00E30A14"/>
    <w:rsid w:val="00E310D2"/>
    <w:rsid w:val="00E31736"/>
    <w:rsid w:val="00E31861"/>
    <w:rsid w:val="00E32129"/>
    <w:rsid w:val="00E3217D"/>
    <w:rsid w:val="00E32C0F"/>
    <w:rsid w:val="00E33374"/>
    <w:rsid w:val="00E3343D"/>
    <w:rsid w:val="00E33936"/>
    <w:rsid w:val="00E345E1"/>
    <w:rsid w:val="00E348A5"/>
    <w:rsid w:val="00E35721"/>
    <w:rsid w:val="00E359F5"/>
    <w:rsid w:val="00E36A1C"/>
    <w:rsid w:val="00E37B08"/>
    <w:rsid w:val="00E4032E"/>
    <w:rsid w:val="00E40B76"/>
    <w:rsid w:val="00E40DE1"/>
    <w:rsid w:val="00E40DFC"/>
    <w:rsid w:val="00E40F67"/>
    <w:rsid w:val="00E4175E"/>
    <w:rsid w:val="00E41E22"/>
    <w:rsid w:val="00E42593"/>
    <w:rsid w:val="00E42CF5"/>
    <w:rsid w:val="00E430C9"/>
    <w:rsid w:val="00E43B52"/>
    <w:rsid w:val="00E441DA"/>
    <w:rsid w:val="00E442F8"/>
    <w:rsid w:val="00E44A68"/>
    <w:rsid w:val="00E46A58"/>
    <w:rsid w:val="00E46CD4"/>
    <w:rsid w:val="00E46DA5"/>
    <w:rsid w:val="00E46FFA"/>
    <w:rsid w:val="00E47557"/>
    <w:rsid w:val="00E47DB1"/>
    <w:rsid w:val="00E47F0B"/>
    <w:rsid w:val="00E50575"/>
    <w:rsid w:val="00E5067A"/>
    <w:rsid w:val="00E50918"/>
    <w:rsid w:val="00E513A4"/>
    <w:rsid w:val="00E513C2"/>
    <w:rsid w:val="00E51D1A"/>
    <w:rsid w:val="00E53268"/>
    <w:rsid w:val="00E54C21"/>
    <w:rsid w:val="00E55097"/>
    <w:rsid w:val="00E5537C"/>
    <w:rsid w:val="00E55466"/>
    <w:rsid w:val="00E555A2"/>
    <w:rsid w:val="00E55A39"/>
    <w:rsid w:val="00E55D07"/>
    <w:rsid w:val="00E564D5"/>
    <w:rsid w:val="00E56521"/>
    <w:rsid w:val="00E56764"/>
    <w:rsid w:val="00E570C3"/>
    <w:rsid w:val="00E576A5"/>
    <w:rsid w:val="00E57B48"/>
    <w:rsid w:val="00E60E5E"/>
    <w:rsid w:val="00E621AF"/>
    <w:rsid w:val="00E62310"/>
    <w:rsid w:val="00E625EA"/>
    <w:rsid w:val="00E62D28"/>
    <w:rsid w:val="00E63029"/>
    <w:rsid w:val="00E6304E"/>
    <w:rsid w:val="00E64364"/>
    <w:rsid w:val="00E645E2"/>
    <w:rsid w:val="00E664AB"/>
    <w:rsid w:val="00E6653D"/>
    <w:rsid w:val="00E6750F"/>
    <w:rsid w:val="00E67EC7"/>
    <w:rsid w:val="00E70076"/>
    <w:rsid w:val="00E70C5D"/>
    <w:rsid w:val="00E70FC2"/>
    <w:rsid w:val="00E710D3"/>
    <w:rsid w:val="00E71251"/>
    <w:rsid w:val="00E71BBF"/>
    <w:rsid w:val="00E7268A"/>
    <w:rsid w:val="00E741D0"/>
    <w:rsid w:val="00E7445C"/>
    <w:rsid w:val="00E74B06"/>
    <w:rsid w:val="00E7531B"/>
    <w:rsid w:val="00E7552E"/>
    <w:rsid w:val="00E75927"/>
    <w:rsid w:val="00E76860"/>
    <w:rsid w:val="00E76CBF"/>
    <w:rsid w:val="00E76F4E"/>
    <w:rsid w:val="00E77675"/>
    <w:rsid w:val="00E77DB8"/>
    <w:rsid w:val="00E80098"/>
    <w:rsid w:val="00E803D3"/>
    <w:rsid w:val="00E80822"/>
    <w:rsid w:val="00E80AA5"/>
    <w:rsid w:val="00E81F38"/>
    <w:rsid w:val="00E82B5C"/>
    <w:rsid w:val="00E83448"/>
    <w:rsid w:val="00E83609"/>
    <w:rsid w:val="00E83917"/>
    <w:rsid w:val="00E83A86"/>
    <w:rsid w:val="00E83FCC"/>
    <w:rsid w:val="00E84277"/>
    <w:rsid w:val="00E84863"/>
    <w:rsid w:val="00E84B1E"/>
    <w:rsid w:val="00E8572F"/>
    <w:rsid w:val="00E85B80"/>
    <w:rsid w:val="00E85B99"/>
    <w:rsid w:val="00E85CD5"/>
    <w:rsid w:val="00E85E18"/>
    <w:rsid w:val="00E85EB3"/>
    <w:rsid w:val="00E86EEA"/>
    <w:rsid w:val="00E86EF9"/>
    <w:rsid w:val="00E87093"/>
    <w:rsid w:val="00E872FB"/>
    <w:rsid w:val="00E87847"/>
    <w:rsid w:val="00E87BCB"/>
    <w:rsid w:val="00E900C3"/>
    <w:rsid w:val="00E907A1"/>
    <w:rsid w:val="00E917E9"/>
    <w:rsid w:val="00E91D16"/>
    <w:rsid w:val="00E91F65"/>
    <w:rsid w:val="00E923B1"/>
    <w:rsid w:val="00E92FBD"/>
    <w:rsid w:val="00E932ED"/>
    <w:rsid w:val="00E9365E"/>
    <w:rsid w:val="00E9410E"/>
    <w:rsid w:val="00E94E87"/>
    <w:rsid w:val="00E9585C"/>
    <w:rsid w:val="00E95FC1"/>
    <w:rsid w:val="00E9664D"/>
    <w:rsid w:val="00E97E81"/>
    <w:rsid w:val="00EA031D"/>
    <w:rsid w:val="00EA0789"/>
    <w:rsid w:val="00EA0A5E"/>
    <w:rsid w:val="00EA0AC5"/>
    <w:rsid w:val="00EA0F9D"/>
    <w:rsid w:val="00EA2D29"/>
    <w:rsid w:val="00EA32B6"/>
    <w:rsid w:val="00EA3372"/>
    <w:rsid w:val="00EA3A17"/>
    <w:rsid w:val="00EA429D"/>
    <w:rsid w:val="00EA5B0A"/>
    <w:rsid w:val="00EA5DDA"/>
    <w:rsid w:val="00EA6605"/>
    <w:rsid w:val="00EA6850"/>
    <w:rsid w:val="00EA75D0"/>
    <w:rsid w:val="00EA7B85"/>
    <w:rsid w:val="00EB03E5"/>
    <w:rsid w:val="00EB040C"/>
    <w:rsid w:val="00EB0425"/>
    <w:rsid w:val="00EB0473"/>
    <w:rsid w:val="00EB0F11"/>
    <w:rsid w:val="00EB171C"/>
    <w:rsid w:val="00EB1769"/>
    <w:rsid w:val="00EB1A1D"/>
    <w:rsid w:val="00EB2314"/>
    <w:rsid w:val="00EB23EF"/>
    <w:rsid w:val="00EB2C10"/>
    <w:rsid w:val="00EB2DDD"/>
    <w:rsid w:val="00EB3462"/>
    <w:rsid w:val="00EB35B6"/>
    <w:rsid w:val="00EB3CF0"/>
    <w:rsid w:val="00EB3DEC"/>
    <w:rsid w:val="00EB402B"/>
    <w:rsid w:val="00EB57A5"/>
    <w:rsid w:val="00EB606F"/>
    <w:rsid w:val="00EB658F"/>
    <w:rsid w:val="00EB69B6"/>
    <w:rsid w:val="00EB7341"/>
    <w:rsid w:val="00EB7C61"/>
    <w:rsid w:val="00EC039C"/>
    <w:rsid w:val="00EC0CDA"/>
    <w:rsid w:val="00EC0E54"/>
    <w:rsid w:val="00EC183B"/>
    <w:rsid w:val="00EC1D54"/>
    <w:rsid w:val="00EC24AE"/>
    <w:rsid w:val="00EC2AA6"/>
    <w:rsid w:val="00EC2C2B"/>
    <w:rsid w:val="00EC2DDD"/>
    <w:rsid w:val="00EC4A91"/>
    <w:rsid w:val="00EC4FAC"/>
    <w:rsid w:val="00EC5730"/>
    <w:rsid w:val="00EC615E"/>
    <w:rsid w:val="00EC7521"/>
    <w:rsid w:val="00EC79A6"/>
    <w:rsid w:val="00EC7C2A"/>
    <w:rsid w:val="00ED02DE"/>
    <w:rsid w:val="00ED0CB5"/>
    <w:rsid w:val="00ED0D29"/>
    <w:rsid w:val="00ED15A0"/>
    <w:rsid w:val="00ED1CB2"/>
    <w:rsid w:val="00ED23AC"/>
    <w:rsid w:val="00ED28A8"/>
    <w:rsid w:val="00ED2FB9"/>
    <w:rsid w:val="00ED3091"/>
    <w:rsid w:val="00ED34E0"/>
    <w:rsid w:val="00ED4804"/>
    <w:rsid w:val="00ED62B3"/>
    <w:rsid w:val="00ED65AF"/>
    <w:rsid w:val="00ED6A67"/>
    <w:rsid w:val="00ED6C62"/>
    <w:rsid w:val="00ED7374"/>
    <w:rsid w:val="00ED75B5"/>
    <w:rsid w:val="00ED7D82"/>
    <w:rsid w:val="00ED7DBB"/>
    <w:rsid w:val="00EE037C"/>
    <w:rsid w:val="00EE06F5"/>
    <w:rsid w:val="00EE090B"/>
    <w:rsid w:val="00EE0FAF"/>
    <w:rsid w:val="00EE1070"/>
    <w:rsid w:val="00EE2A98"/>
    <w:rsid w:val="00EE3155"/>
    <w:rsid w:val="00EE3211"/>
    <w:rsid w:val="00EE371E"/>
    <w:rsid w:val="00EE3DBD"/>
    <w:rsid w:val="00EE423F"/>
    <w:rsid w:val="00EE4D74"/>
    <w:rsid w:val="00EE5C67"/>
    <w:rsid w:val="00EE5CD2"/>
    <w:rsid w:val="00EE5F74"/>
    <w:rsid w:val="00EE64E9"/>
    <w:rsid w:val="00EE667B"/>
    <w:rsid w:val="00EE6890"/>
    <w:rsid w:val="00EF0360"/>
    <w:rsid w:val="00EF05DE"/>
    <w:rsid w:val="00EF0683"/>
    <w:rsid w:val="00EF07AA"/>
    <w:rsid w:val="00EF0C5D"/>
    <w:rsid w:val="00EF1158"/>
    <w:rsid w:val="00EF13B6"/>
    <w:rsid w:val="00EF1450"/>
    <w:rsid w:val="00EF1715"/>
    <w:rsid w:val="00EF1766"/>
    <w:rsid w:val="00EF1787"/>
    <w:rsid w:val="00EF1F77"/>
    <w:rsid w:val="00EF250A"/>
    <w:rsid w:val="00EF274B"/>
    <w:rsid w:val="00EF2B2B"/>
    <w:rsid w:val="00EF2BD5"/>
    <w:rsid w:val="00EF2E9D"/>
    <w:rsid w:val="00EF3782"/>
    <w:rsid w:val="00EF3D27"/>
    <w:rsid w:val="00EF4204"/>
    <w:rsid w:val="00EF4C28"/>
    <w:rsid w:val="00EF5BB2"/>
    <w:rsid w:val="00EF5C60"/>
    <w:rsid w:val="00EF66DB"/>
    <w:rsid w:val="00EF6E58"/>
    <w:rsid w:val="00F00510"/>
    <w:rsid w:val="00F00FC1"/>
    <w:rsid w:val="00F01AC3"/>
    <w:rsid w:val="00F01E10"/>
    <w:rsid w:val="00F02F98"/>
    <w:rsid w:val="00F03283"/>
    <w:rsid w:val="00F036FD"/>
    <w:rsid w:val="00F03ABB"/>
    <w:rsid w:val="00F043CF"/>
    <w:rsid w:val="00F050A6"/>
    <w:rsid w:val="00F052B7"/>
    <w:rsid w:val="00F056C1"/>
    <w:rsid w:val="00F05913"/>
    <w:rsid w:val="00F069EC"/>
    <w:rsid w:val="00F06DB2"/>
    <w:rsid w:val="00F07BB6"/>
    <w:rsid w:val="00F101F0"/>
    <w:rsid w:val="00F10D5F"/>
    <w:rsid w:val="00F10D9E"/>
    <w:rsid w:val="00F11AC8"/>
    <w:rsid w:val="00F11C37"/>
    <w:rsid w:val="00F1351C"/>
    <w:rsid w:val="00F13AC9"/>
    <w:rsid w:val="00F140F2"/>
    <w:rsid w:val="00F14181"/>
    <w:rsid w:val="00F14687"/>
    <w:rsid w:val="00F14D92"/>
    <w:rsid w:val="00F1521B"/>
    <w:rsid w:val="00F15F4A"/>
    <w:rsid w:val="00F162B6"/>
    <w:rsid w:val="00F16774"/>
    <w:rsid w:val="00F16E29"/>
    <w:rsid w:val="00F173DD"/>
    <w:rsid w:val="00F1745A"/>
    <w:rsid w:val="00F17951"/>
    <w:rsid w:val="00F1796E"/>
    <w:rsid w:val="00F179CF"/>
    <w:rsid w:val="00F17B36"/>
    <w:rsid w:val="00F17D88"/>
    <w:rsid w:val="00F17EFF"/>
    <w:rsid w:val="00F2019E"/>
    <w:rsid w:val="00F2190F"/>
    <w:rsid w:val="00F21C6E"/>
    <w:rsid w:val="00F229AB"/>
    <w:rsid w:val="00F23884"/>
    <w:rsid w:val="00F23BA0"/>
    <w:rsid w:val="00F23CCD"/>
    <w:rsid w:val="00F2451B"/>
    <w:rsid w:val="00F247C4"/>
    <w:rsid w:val="00F2498F"/>
    <w:rsid w:val="00F24E2D"/>
    <w:rsid w:val="00F24E59"/>
    <w:rsid w:val="00F2532F"/>
    <w:rsid w:val="00F25442"/>
    <w:rsid w:val="00F25B8E"/>
    <w:rsid w:val="00F26194"/>
    <w:rsid w:val="00F26390"/>
    <w:rsid w:val="00F264D4"/>
    <w:rsid w:val="00F275DE"/>
    <w:rsid w:val="00F27622"/>
    <w:rsid w:val="00F277EC"/>
    <w:rsid w:val="00F30310"/>
    <w:rsid w:val="00F3044D"/>
    <w:rsid w:val="00F3046A"/>
    <w:rsid w:val="00F306B4"/>
    <w:rsid w:val="00F31106"/>
    <w:rsid w:val="00F317AC"/>
    <w:rsid w:val="00F3180C"/>
    <w:rsid w:val="00F31850"/>
    <w:rsid w:val="00F3212E"/>
    <w:rsid w:val="00F33107"/>
    <w:rsid w:val="00F3336F"/>
    <w:rsid w:val="00F34404"/>
    <w:rsid w:val="00F347FA"/>
    <w:rsid w:val="00F34812"/>
    <w:rsid w:val="00F34A8B"/>
    <w:rsid w:val="00F3537E"/>
    <w:rsid w:val="00F362AE"/>
    <w:rsid w:val="00F3685E"/>
    <w:rsid w:val="00F36C33"/>
    <w:rsid w:val="00F373CA"/>
    <w:rsid w:val="00F37FCC"/>
    <w:rsid w:val="00F4025B"/>
    <w:rsid w:val="00F42461"/>
    <w:rsid w:val="00F42472"/>
    <w:rsid w:val="00F43303"/>
    <w:rsid w:val="00F436E4"/>
    <w:rsid w:val="00F437E8"/>
    <w:rsid w:val="00F43DA6"/>
    <w:rsid w:val="00F44203"/>
    <w:rsid w:val="00F443FF"/>
    <w:rsid w:val="00F444AB"/>
    <w:rsid w:val="00F445A4"/>
    <w:rsid w:val="00F4460C"/>
    <w:rsid w:val="00F44A84"/>
    <w:rsid w:val="00F4519B"/>
    <w:rsid w:val="00F45FA2"/>
    <w:rsid w:val="00F460BD"/>
    <w:rsid w:val="00F46788"/>
    <w:rsid w:val="00F46A92"/>
    <w:rsid w:val="00F47031"/>
    <w:rsid w:val="00F47FB9"/>
    <w:rsid w:val="00F50437"/>
    <w:rsid w:val="00F50BEB"/>
    <w:rsid w:val="00F510D3"/>
    <w:rsid w:val="00F517EF"/>
    <w:rsid w:val="00F53205"/>
    <w:rsid w:val="00F53995"/>
    <w:rsid w:val="00F53DDE"/>
    <w:rsid w:val="00F53E15"/>
    <w:rsid w:val="00F543D2"/>
    <w:rsid w:val="00F54F55"/>
    <w:rsid w:val="00F55ABC"/>
    <w:rsid w:val="00F55D89"/>
    <w:rsid w:val="00F56875"/>
    <w:rsid w:val="00F56AD0"/>
    <w:rsid w:val="00F57691"/>
    <w:rsid w:val="00F576F4"/>
    <w:rsid w:val="00F57A7D"/>
    <w:rsid w:val="00F614BC"/>
    <w:rsid w:val="00F61847"/>
    <w:rsid w:val="00F61CB8"/>
    <w:rsid w:val="00F62742"/>
    <w:rsid w:val="00F63022"/>
    <w:rsid w:val="00F63146"/>
    <w:rsid w:val="00F631D1"/>
    <w:rsid w:val="00F63346"/>
    <w:rsid w:val="00F63675"/>
    <w:rsid w:val="00F63A2A"/>
    <w:rsid w:val="00F645F8"/>
    <w:rsid w:val="00F64921"/>
    <w:rsid w:val="00F64D63"/>
    <w:rsid w:val="00F64E81"/>
    <w:rsid w:val="00F64EED"/>
    <w:rsid w:val="00F652BA"/>
    <w:rsid w:val="00F657BD"/>
    <w:rsid w:val="00F65EB9"/>
    <w:rsid w:val="00F67080"/>
    <w:rsid w:val="00F6723B"/>
    <w:rsid w:val="00F67370"/>
    <w:rsid w:val="00F675BF"/>
    <w:rsid w:val="00F6775E"/>
    <w:rsid w:val="00F67BDF"/>
    <w:rsid w:val="00F70FC5"/>
    <w:rsid w:val="00F7165F"/>
    <w:rsid w:val="00F716A3"/>
    <w:rsid w:val="00F7171D"/>
    <w:rsid w:val="00F71CC6"/>
    <w:rsid w:val="00F71D13"/>
    <w:rsid w:val="00F728E9"/>
    <w:rsid w:val="00F73140"/>
    <w:rsid w:val="00F73769"/>
    <w:rsid w:val="00F73950"/>
    <w:rsid w:val="00F73A80"/>
    <w:rsid w:val="00F73AF6"/>
    <w:rsid w:val="00F73C94"/>
    <w:rsid w:val="00F74043"/>
    <w:rsid w:val="00F7416C"/>
    <w:rsid w:val="00F7449D"/>
    <w:rsid w:val="00F749B0"/>
    <w:rsid w:val="00F75116"/>
    <w:rsid w:val="00F75177"/>
    <w:rsid w:val="00F75638"/>
    <w:rsid w:val="00F75F4A"/>
    <w:rsid w:val="00F76275"/>
    <w:rsid w:val="00F76455"/>
    <w:rsid w:val="00F7737E"/>
    <w:rsid w:val="00F7747F"/>
    <w:rsid w:val="00F77925"/>
    <w:rsid w:val="00F77A30"/>
    <w:rsid w:val="00F77B3C"/>
    <w:rsid w:val="00F804E5"/>
    <w:rsid w:val="00F80893"/>
    <w:rsid w:val="00F80F2A"/>
    <w:rsid w:val="00F81033"/>
    <w:rsid w:val="00F81477"/>
    <w:rsid w:val="00F8147A"/>
    <w:rsid w:val="00F81527"/>
    <w:rsid w:val="00F81E58"/>
    <w:rsid w:val="00F82170"/>
    <w:rsid w:val="00F82254"/>
    <w:rsid w:val="00F824F9"/>
    <w:rsid w:val="00F82FC2"/>
    <w:rsid w:val="00F835CD"/>
    <w:rsid w:val="00F83F35"/>
    <w:rsid w:val="00F85E1C"/>
    <w:rsid w:val="00F85EDD"/>
    <w:rsid w:val="00F8643A"/>
    <w:rsid w:val="00F86DA3"/>
    <w:rsid w:val="00F86E13"/>
    <w:rsid w:val="00F873AD"/>
    <w:rsid w:val="00F90C1C"/>
    <w:rsid w:val="00F910DF"/>
    <w:rsid w:val="00F910E6"/>
    <w:rsid w:val="00F915B9"/>
    <w:rsid w:val="00F91681"/>
    <w:rsid w:val="00F9192C"/>
    <w:rsid w:val="00F923D4"/>
    <w:rsid w:val="00F93227"/>
    <w:rsid w:val="00F933F5"/>
    <w:rsid w:val="00F93B59"/>
    <w:rsid w:val="00F93B98"/>
    <w:rsid w:val="00F93F52"/>
    <w:rsid w:val="00F94B73"/>
    <w:rsid w:val="00F94D66"/>
    <w:rsid w:val="00F9599B"/>
    <w:rsid w:val="00F95B07"/>
    <w:rsid w:val="00F95DA5"/>
    <w:rsid w:val="00F96236"/>
    <w:rsid w:val="00F96287"/>
    <w:rsid w:val="00F97874"/>
    <w:rsid w:val="00FA0C5E"/>
    <w:rsid w:val="00FA132C"/>
    <w:rsid w:val="00FA13CD"/>
    <w:rsid w:val="00FA15E4"/>
    <w:rsid w:val="00FA2018"/>
    <w:rsid w:val="00FA2093"/>
    <w:rsid w:val="00FA26AA"/>
    <w:rsid w:val="00FA2821"/>
    <w:rsid w:val="00FA29F6"/>
    <w:rsid w:val="00FA30B7"/>
    <w:rsid w:val="00FA3977"/>
    <w:rsid w:val="00FA3CF9"/>
    <w:rsid w:val="00FA5264"/>
    <w:rsid w:val="00FA5333"/>
    <w:rsid w:val="00FA59C4"/>
    <w:rsid w:val="00FA5BCB"/>
    <w:rsid w:val="00FA5F04"/>
    <w:rsid w:val="00FA672C"/>
    <w:rsid w:val="00FA7069"/>
    <w:rsid w:val="00FA7242"/>
    <w:rsid w:val="00FA74E0"/>
    <w:rsid w:val="00FA7652"/>
    <w:rsid w:val="00FA7ED5"/>
    <w:rsid w:val="00FB03DB"/>
    <w:rsid w:val="00FB059A"/>
    <w:rsid w:val="00FB162B"/>
    <w:rsid w:val="00FB17DA"/>
    <w:rsid w:val="00FB1942"/>
    <w:rsid w:val="00FB2205"/>
    <w:rsid w:val="00FB2396"/>
    <w:rsid w:val="00FB2948"/>
    <w:rsid w:val="00FB2C36"/>
    <w:rsid w:val="00FB360E"/>
    <w:rsid w:val="00FB37A3"/>
    <w:rsid w:val="00FB38B5"/>
    <w:rsid w:val="00FB3DB1"/>
    <w:rsid w:val="00FB42E5"/>
    <w:rsid w:val="00FB466E"/>
    <w:rsid w:val="00FB46C9"/>
    <w:rsid w:val="00FB520B"/>
    <w:rsid w:val="00FB5687"/>
    <w:rsid w:val="00FB5902"/>
    <w:rsid w:val="00FB5AE6"/>
    <w:rsid w:val="00FB5EF7"/>
    <w:rsid w:val="00FB5FDA"/>
    <w:rsid w:val="00FB6516"/>
    <w:rsid w:val="00FB6575"/>
    <w:rsid w:val="00FB6967"/>
    <w:rsid w:val="00FB74C6"/>
    <w:rsid w:val="00FB7765"/>
    <w:rsid w:val="00FB79DB"/>
    <w:rsid w:val="00FC10E3"/>
    <w:rsid w:val="00FC1C8E"/>
    <w:rsid w:val="00FC2D92"/>
    <w:rsid w:val="00FC309A"/>
    <w:rsid w:val="00FC3250"/>
    <w:rsid w:val="00FC3695"/>
    <w:rsid w:val="00FC42FE"/>
    <w:rsid w:val="00FC48C6"/>
    <w:rsid w:val="00FC654D"/>
    <w:rsid w:val="00FC70A0"/>
    <w:rsid w:val="00FC73C0"/>
    <w:rsid w:val="00FD045D"/>
    <w:rsid w:val="00FD105F"/>
    <w:rsid w:val="00FD1517"/>
    <w:rsid w:val="00FD1AA6"/>
    <w:rsid w:val="00FD29E7"/>
    <w:rsid w:val="00FD4404"/>
    <w:rsid w:val="00FD4493"/>
    <w:rsid w:val="00FD4494"/>
    <w:rsid w:val="00FD502B"/>
    <w:rsid w:val="00FD52C8"/>
    <w:rsid w:val="00FD5503"/>
    <w:rsid w:val="00FD5D5B"/>
    <w:rsid w:val="00FD5FF6"/>
    <w:rsid w:val="00FE02DD"/>
    <w:rsid w:val="00FE03FA"/>
    <w:rsid w:val="00FE0826"/>
    <w:rsid w:val="00FE1414"/>
    <w:rsid w:val="00FE150A"/>
    <w:rsid w:val="00FE22F0"/>
    <w:rsid w:val="00FE248B"/>
    <w:rsid w:val="00FE2B12"/>
    <w:rsid w:val="00FE2FF3"/>
    <w:rsid w:val="00FE3D97"/>
    <w:rsid w:val="00FE4191"/>
    <w:rsid w:val="00FE4333"/>
    <w:rsid w:val="00FE5249"/>
    <w:rsid w:val="00FE5F48"/>
    <w:rsid w:val="00FE7054"/>
    <w:rsid w:val="00FE72F3"/>
    <w:rsid w:val="00FE7DEE"/>
    <w:rsid w:val="00FF0885"/>
    <w:rsid w:val="00FF0F21"/>
    <w:rsid w:val="00FF1334"/>
    <w:rsid w:val="00FF145D"/>
    <w:rsid w:val="00FF1CD1"/>
    <w:rsid w:val="00FF1CE5"/>
    <w:rsid w:val="00FF27E3"/>
    <w:rsid w:val="00FF2B21"/>
    <w:rsid w:val="00FF2D8F"/>
    <w:rsid w:val="00FF36DB"/>
    <w:rsid w:val="00FF4473"/>
    <w:rsid w:val="00FF4620"/>
    <w:rsid w:val="00FF51C4"/>
    <w:rsid w:val="00FF647E"/>
    <w:rsid w:val="00FF66BB"/>
    <w:rsid w:val="00FF7088"/>
    <w:rsid w:val="00FF7708"/>
    <w:rsid w:val="00FF78AF"/>
    <w:rsid w:val="00FF7F22"/>
    <w:rsid w:val="01B94A05"/>
    <w:rsid w:val="01E4E949"/>
    <w:rsid w:val="020FD26D"/>
    <w:rsid w:val="021C068B"/>
    <w:rsid w:val="024262BC"/>
    <w:rsid w:val="02A1A4B0"/>
    <w:rsid w:val="02D4C6F2"/>
    <w:rsid w:val="02FE5C89"/>
    <w:rsid w:val="03181018"/>
    <w:rsid w:val="035F01A3"/>
    <w:rsid w:val="0361844D"/>
    <w:rsid w:val="0405E69C"/>
    <w:rsid w:val="0446E4FF"/>
    <w:rsid w:val="049CCB87"/>
    <w:rsid w:val="04E0B403"/>
    <w:rsid w:val="0528B3BB"/>
    <w:rsid w:val="0545154F"/>
    <w:rsid w:val="05809565"/>
    <w:rsid w:val="059EA43E"/>
    <w:rsid w:val="05B83047"/>
    <w:rsid w:val="05E2057B"/>
    <w:rsid w:val="061AFF64"/>
    <w:rsid w:val="0626F5BD"/>
    <w:rsid w:val="06570891"/>
    <w:rsid w:val="06622DD2"/>
    <w:rsid w:val="06A757BC"/>
    <w:rsid w:val="06CFFDE7"/>
    <w:rsid w:val="071B0718"/>
    <w:rsid w:val="07342E7A"/>
    <w:rsid w:val="07360089"/>
    <w:rsid w:val="07400647"/>
    <w:rsid w:val="074011EB"/>
    <w:rsid w:val="0761406B"/>
    <w:rsid w:val="07E110B5"/>
    <w:rsid w:val="07EB9F8A"/>
    <w:rsid w:val="080B1CBE"/>
    <w:rsid w:val="08674B80"/>
    <w:rsid w:val="0890FE9A"/>
    <w:rsid w:val="094B364B"/>
    <w:rsid w:val="096A5FA8"/>
    <w:rsid w:val="09AD3527"/>
    <w:rsid w:val="09D0E152"/>
    <w:rsid w:val="09D102F7"/>
    <w:rsid w:val="0A296A64"/>
    <w:rsid w:val="0A403E13"/>
    <w:rsid w:val="0AF81CA3"/>
    <w:rsid w:val="0B1A970D"/>
    <w:rsid w:val="0B4532AB"/>
    <w:rsid w:val="0B45A044"/>
    <w:rsid w:val="0B5308EB"/>
    <w:rsid w:val="0D6D23AD"/>
    <w:rsid w:val="0DEC1C61"/>
    <w:rsid w:val="0E2A22E4"/>
    <w:rsid w:val="0E3B73E6"/>
    <w:rsid w:val="0E78A1D8"/>
    <w:rsid w:val="0E8FDF9D"/>
    <w:rsid w:val="0EF5BA22"/>
    <w:rsid w:val="0F17F888"/>
    <w:rsid w:val="0F40459D"/>
    <w:rsid w:val="0F8D2556"/>
    <w:rsid w:val="0F9031B6"/>
    <w:rsid w:val="0FD2C9B6"/>
    <w:rsid w:val="0FEDB6B7"/>
    <w:rsid w:val="0FF61729"/>
    <w:rsid w:val="0FFE8D2A"/>
    <w:rsid w:val="1046AC3D"/>
    <w:rsid w:val="104CAEA5"/>
    <w:rsid w:val="10642AB8"/>
    <w:rsid w:val="107569AC"/>
    <w:rsid w:val="108433B8"/>
    <w:rsid w:val="10E4060C"/>
    <w:rsid w:val="1147E9E2"/>
    <w:rsid w:val="11FBA11E"/>
    <w:rsid w:val="1212362C"/>
    <w:rsid w:val="1221778C"/>
    <w:rsid w:val="1230C665"/>
    <w:rsid w:val="130FDCAF"/>
    <w:rsid w:val="13E0891D"/>
    <w:rsid w:val="142C4FDF"/>
    <w:rsid w:val="1440F7E3"/>
    <w:rsid w:val="1496529C"/>
    <w:rsid w:val="14DA4851"/>
    <w:rsid w:val="151307F8"/>
    <w:rsid w:val="15D93AF3"/>
    <w:rsid w:val="15DD155D"/>
    <w:rsid w:val="15E033F5"/>
    <w:rsid w:val="15E6957F"/>
    <w:rsid w:val="15F03045"/>
    <w:rsid w:val="160810E6"/>
    <w:rsid w:val="1658FBE9"/>
    <w:rsid w:val="16D0855B"/>
    <w:rsid w:val="16DDCEBB"/>
    <w:rsid w:val="174200FC"/>
    <w:rsid w:val="1757CF84"/>
    <w:rsid w:val="176386F8"/>
    <w:rsid w:val="17C89A1D"/>
    <w:rsid w:val="17D282AF"/>
    <w:rsid w:val="17E68688"/>
    <w:rsid w:val="1863E012"/>
    <w:rsid w:val="1877401C"/>
    <w:rsid w:val="1A36B736"/>
    <w:rsid w:val="1A3C02B2"/>
    <w:rsid w:val="1A579CE4"/>
    <w:rsid w:val="1AE3FFC0"/>
    <w:rsid w:val="1B21AF42"/>
    <w:rsid w:val="1B81AE03"/>
    <w:rsid w:val="1BE04C22"/>
    <w:rsid w:val="1C0F2A9A"/>
    <w:rsid w:val="1CBCD405"/>
    <w:rsid w:val="1CEC214C"/>
    <w:rsid w:val="1D05DC8F"/>
    <w:rsid w:val="1D51C0D9"/>
    <w:rsid w:val="1DB670FD"/>
    <w:rsid w:val="1DF3F9DD"/>
    <w:rsid w:val="1E39B253"/>
    <w:rsid w:val="1FA6159D"/>
    <w:rsid w:val="1FB9E95F"/>
    <w:rsid w:val="1FCE2EDA"/>
    <w:rsid w:val="1FEB6B5A"/>
    <w:rsid w:val="204210D5"/>
    <w:rsid w:val="2091D9FA"/>
    <w:rsid w:val="20AD4E96"/>
    <w:rsid w:val="20B79161"/>
    <w:rsid w:val="20CCA367"/>
    <w:rsid w:val="2104382A"/>
    <w:rsid w:val="211C963E"/>
    <w:rsid w:val="211E5BEE"/>
    <w:rsid w:val="214044A8"/>
    <w:rsid w:val="214A9B16"/>
    <w:rsid w:val="21512695"/>
    <w:rsid w:val="215E9818"/>
    <w:rsid w:val="2167B34D"/>
    <w:rsid w:val="217F52AE"/>
    <w:rsid w:val="21D6C070"/>
    <w:rsid w:val="232466C3"/>
    <w:rsid w:val="233EC7AD"/>
    <w:rsid w:val="2416832F"/>
    <w:rsid w:val="244AC024"/>
    <w:rsid w:val="2493C67A"/>
    <w:rsid w:val="252C1887"/>
    <w:rsid w:val="252EF5AA"/>
    <w:rsid w:val="25974920"/>
    <w:rsid w:val="265848DF"/>
    <w:rsid w:val="26AB9BBB"/>
    <w:rsid w:val="26D02B65"/>
    <w:rsid w:val="272327F8"/>
    <w:rsid w:val="275288DA"/>
    <w:rsid w:val="27740441"/>
    <w:rsid w:val="27E21EFB"/>
    <w:rsid w:val="286AEA45"/>
    <w:rsid w:val="28B4942F"/>
    <w:rsid w:val="296578AB"/>
    <w:rsid w:val="29866F9E"/>
    <w:rsid w:val="2A7B6DF1"/>
    <w:rsid w:val="2A9A4F1B"/>
    <w:rsid w:val="2B36E2ED"/>
    <w:rsid w:val="2B43ED68"/>
    <w:rsid w:val="2B85CD8F"/>
    <w:rsid w:val="2B8E6BDA"/>
    <w:rsid w:val="2C3AF26B"/>
    <w:rsid w:val="2C41CA6A"/>
    <w:rsid w:val="2D78E61D"/>
    <w:rsid w:val="2DD4CCAC"/>
    <w:rsid w:val="2DD6C32B"/>
    <w:rsid w:val="2E4C6C44"/>
    <w:rsid w:val="2E7AC377"/>
    <w:rsid w:val="2EA85AF9"/>
    <w:rsid w:val="2EC5A3A3"/>
    <w:rsid w:val="2EFD5489"/>
    <w:rsid w:val="3011FB95"/>
    <w:rsid w:val="306E874A"/>
    <w:rsid w:val="307AA057"/>
    <w:rsid w:val="30A01556"/>
    <w:rsid w:val="310DB02B"/>
    <w:rsid w:val="313C7793"/>
    <w:rsid w:val="315835C5"/>
    <w:rsid w:val="315DB19E"/>
    <w:rsid w:val="32556285"/>
    <w:rsid w:val="325EA1C0"/>
    <w:rsid w:val="333AA3B0"/>
    <w:rsid w:val="339A651B"/>
    <w:rsid w:val="33A6BA42"/>
    <w:rsid w:val="34278697"/>
    <w:rsid w:val="3480F3F2"/>
    <w:rsid w:val="34A43145"/>
    <w:rsid w:val="3501C0A3"/>
    <w:rsid w:val="3520D3D5"/>
    <w:rsid w:val="356B7F20"/>
    <w:rsid w:val="35B8C403"/>
    <w:rsid w:val="35C1343C"/>
    <w:rsid w:val="35F62DE0"/>
    <w:rsid w:val="3612B5D5"/>
    <w:rsid w:val="361D186D"/>
    <w:rsid w:val="366280E5"/>
    <w:rsid w:val="370D750A"/>
    <w:rsid w:val="372E7E1C"/>
    <w:rsid w:val="380F48EC"/>
    <w:rsid w:val="386E525F"/>
    <w:rsid w:val="38F3FC9D"/>
    <w:rsid w:val="3916CD50"/>
    <w:rsid w:val="39217C62"/>
    <w:rsid w:val="39348839"/>
    <w:rsid w:val="3955CFF2"/>
    <w:rsid w:val="39A29FF8"/>
    <w:rsid w:val="39ACF67A"/>
    <w:rsid w:val="39AF24B0"/>
    <w:rsid w:val="3A2994A7"/>
    <w:rsid w:val="3A901C70"/>
    <w:rsid w:val="3AE0F87B"/>
    <w:rsid w:val="3B846C43"/>
    <w:rsid w:val="3BCE8083"/>
    <w:rsid w:val="3C084B30"/>
    <w:rsid w:val="3C6FF377"/>
    <w:rsid w:val="3C991527"/>
    <w:rsid w:val="3CFDDAD4"/>
    <w:rsid w:val="3D0CAF7D"/>
    <w:rsid w:val="3D2009D3"/>
    <w:rsid w:val="3D38F8E1"/>
    <w:rsid w:val="3DBEFBC6"/>
    <w:rsid w:val="3DC976E7"/>
    <w:rsid w:val="3DFD1293"/>
    <w:rsid w:val="3E151D85"/>
    <w:rsid w:val="3E44CED4"/>
    <w:rsid w:val="3E505799"/>
    <w:rsid w:val="3E8382B4"/>
    <w:rsid w:val="3EC32889"/>
    <w:rsid w:val="3F44F39E"/>
    <w:rsid w:val="3F7FF455"/>
    <w:rsid w:val="4043A4A1"/>
    <w:rsid w:val="4046AD27"/>
    <w:rsid w:val="40B47BEA"/>
    <w:rsid w:val="40F9F267"/>
    <w:rsid w:val="41B54634"/>
    <w:rsid w:val="41E218E1"/>
    <w:rsid w:val="41E82BD6"/>
    <w:rsid w:val="41F0213A"/>
    <w:rsid w:val="4215158B"/>
    <w:rsid w:val="429600A1"/>
    <w:rsid w:val="42AFC32B"/>
    <w:rsid w:val="430D5594"/>
    <w:rsid w:val="43834617"/>
    <w:rsid w:val="43A20439"/>
    <w:rsid w:val="43E3C867"/>
    <w:rsid w:val="44712EEC"/>
    <w:rsid w:val="44A339FE"/>
    <w:rsid w:val="450C571B"/>
    <w:rsid w:val="4560E3C2"/>
    <w:rsid w:val="457877BF"/>
    <w:rsid w:val="4593D68C"/>
    <w:rsid w:val="45E830D7"/>
    <w:rsid w:val="464919E9"/>
    <w:rsid w:val="467EDD93"/>
    <w:rsid w:val="4696370B"/>
    <w:rsid w:val="471CD4FC"/>
    <w:rsid w:val="474AD4A8"/>
    <w:rsid w:val="47831656"/>
    <w:rsid w:val="47A17B91"/>
    <w:rsid w:val="47CE6EA5"/>
    <w:rsid w:val="48454519"/>
    <w:rsid w:val="48474619"/>
    <w:rsid w:val="48A5661B"/>
    <w:rsid w:val="48CEF657"/>
    <w:rsid w:val="48FA6852"/>
    <w:rsid w:val="4934E8DC"/>
    <w:rsid w:val="495AB46C"/>
    <w:rsid w:val="49973EBC"/>
    <w:rsid w:val="49D40269"/>
    <w:rsid w:val="4A3B79F7"/>
    <w:rsid w:val="4A9A2329"/>
    <w:rsid w:val="4B000981"/>
    <w:rsid w:val="4B0F7CB7"/>
    <w:rsid w:val="4B32D1DE"/>
    <w:rsid w:val="4B4D4C1A"/>
    <w:rsid w:val="4B56B484"/>
    <w:rsid w:val="4BD70D91"/>
    <w:rsid w:val="4BEBE99F"/>
    <w:rsid w:val="4BFE69A2"/>
    <w:rsid w:val="4BFE9906"/>
    <w:rsid w:val="4C4699CD"/>
    <w:rsid w:val="4C4C222F"/>
    <w:rsid w:val="4C733884"/>
    <w:rsid w:val="4C92E5CF"/>
    <w:rsid w:val="4CB10267"/>
    <w:rsid w:val="4CCC6363"/>
    <w:rsid w:val="4D022B86"/>
    <w:rsid w:val="4D16E5DB"/>
    <w:rsid w:val="4D19AC3C"/>
    <w:rsid w:val="4D2A0CC3"/>
    <w:rsid w:val="4D6A342D"/>
    <w:rsid w:val="4D8D2791"/>
    <w:rsid w:val="4DA35E43"/>
    <w:rsid w:val="4DC80E81"/>
    <w:rsid w:val="4EE53156"/>
    <w:rsid w:val="4F40E0A3"/>
    <w:rsid w:val="4FE4F324"/>
    <w:rsid w:val="500C83E1"/>
    <w:rsid w:val="508900AC"/>
    <w:rsid w:val="509680CD"/>
    <w:rsid w:val="5147DD53"/>
    <w:rsid w:val="516591C1"/>
    <w:rsid w:val="519267C2"/>
    <w:rsid w:val="52196C1E"/>
    <w:rsid w:val="52408C9B"/>
    <w:rsid w:val="5263E58B"/>
    <w:rsid w:val="52C67B43"/>
    <w:rsid w:val="52FCE268"/>
    <w:rsid w:val="534CD7E0"/>
    <w:rsid w:val="537B9B98"/>
    <w:rsid w:val="540779EA"/>
    <w:rsid w:val="541B56AF"/>
    <w:rsid w:val="5430C459"/>
    <w:rsid w:val="54523DFE"/>
    <w:rsid w:val="5463EB97"/>
    <w:rsid w:val="5473AAC1"/>
    <w:rsid w:val="547C0C88"/>
    <w:rsid w:val="54A7CA5E"/>
    <w:rsid w:val="54E8A2A3"/>
    <w:rsid w:val="54F071AB"/>
    <w:rsid w:val="5531C3E0"/>
    <w:rsid w:val="556F7526"/>
    <w:rsid w:val="55711E8F"/>
    <w:rsid w:val="559A65E8"/>
    <w:rsid w:val="55DFEE9D"/>
    <w:rsid w:val="5690250C"/>
    <w:rsid w:val="5730B90D"/>
    <w:rsid w:val="57797CFB"/>
    <w:rsid w:val="578D2007"/>
    <w:rsid w:val="57A5F120"/>
    <w:rsid w:val="57CC5DB1"/>
    <w:rsid w:val="58457AA1"/>
    <w:rsid w:val="58BDE482"/>
    <w:rsid w:val="59424046"/>
    <w:rsid w:val="5945EFD8"/>
    <w:rsid w:val="594B016F"/>
    <w:rsid w:val="594B98E7"/>
    <w:rsid w:val="59C6682F"/>
    <w:rsid w:val="59C84169"/>
    <w:rsid w:val="59CC5145"/>
    <w:rsid w:val="59EF87DD"/>
    <w:rsid w:val="59FBE4F8"/>
    <w:rsid w:val="5A69DC21"/>
    <w:rsid w:val="5AB292AC"/>
    <w:rsid w:val="5B538EA8"/>
    <w:rsid w:val="5B971A20"/>
    <w:rsid w:val="5C362307"/>
    <w:rsid w:val="5C4B286E"/>
    <w:rsid w:val="5C6CD4CE"/>
    <w:rsid w:val="5CCD42CB"/>
    <w:rsid w:val="5CD33E19"/>
    <w:rsid w:val="5DA04D83"/>
    <w:rsid w:val="5DF498C0"/>
    <w:rsid w:val="5E25FBDE"/>
    <w:rsid w:val="5E2624B1"/>
    <w:rsid w:val="5E2834AF"/>
    <w:rsid w:val="5E6D2A65"/>
    <w:rsid w:val="5E866E11"/>
    <w:rsid w:val="5EC96CC2"/>
    <w:rsid w:val="5F6C1E24"/>
    <w:rsid w:val="5F732E8A"/>
    <w:rsid w:val="5FB42804"/>
    <w:rsid w:val="60224A05"/>
    <w:rsid w:val="60307C6F"/>
    <w:rsid w:val="606B0830"/>
    <w:rsid w:val="606F7C9A"/>
    <w:rsid w:val="60D7009B"/>
    <w:rsid w:val="60EB5A23"/>
    <w:rsid w:val="6166BE6C"/>
    <w:rsid w:val="61EFA872"/>
    <w:rsid w:val="61FDDBA5"/>
    <w:rsid w:val="621E3587"/>
    <w:rsid w:val="623EAB97"/>
    <w:rsid w:val="626E6CD9"/>
    <w:rsid w:val="62C1F1D6"/>
    <w:rsid w:val="62E73351"/>
    <w:rsid w:val="6306C293"/>
    <w:rsid w:val="632F820E"/>
    <w:rsid w:val="6335ACAC"/>
    <w:rsid w:val="638C9856"/>
    <w:rsid w:val="63C07B3F"/>
    <w:rsid w:val="63C1F071"/>
    <w:rsid w:val="63CA8074"/>
    <w:rsid w:val="643A40FD"/>
    <w:rsid w:val="6441FEC0"/>
    <w:rsid w:val="6453290D"/>
    <w:rsid w:val="64A5204C"/>
    <w:rsid w:val="64C04E1D"/>
    <w:rsid w:val="64D69469"/>
    <w:rsid w:val="64FF330D"/>
    <w:rsid w:val="650C093E"/>
    <w:rsid w:val="650FEAA9"/>
    <w:rsid w:val="65129CB7"/>
    <w:rsid w:val="655F3F1D"/>
    <w:rsid w:val="65793DA8"/>
    <w:rsid w:val="659F295C"/>
    <w:rsid w:val="660EC9D7"/>
    <w:rsid w:val="66252BE4"/>
    <w:rsid w:val="6786A587"/>
    <w:rsid w:val="67E00A94"/>
    <w:rsid w:val="67ED7701"/>
    <w:rsid w:val="681BB7F3"/>
    <w:rsid w:val="683CE9AB"/>
    <w:rsid w:val="6891FA43"/>
    <w:rsid w:val="68D8D950"/>
    <w:rsid w:val="691D1DB6"/>
    <w:rsid w:val="6933BC0F"/>
    <w:rsid w:val="6961ED3D"/>
    <w:rsid w:val="69674A12"/>
    <w:rsid w:val="69CB296F"/>
    <w:rsid w:val="69F11255"/>
    <w:rsid w:val="69FAFE7E"/>
    <w:rsid w:val="6A1DF023"/>
    <w:rsid w:val="6A9E9A23"/>
    <w:rsid w:val="6ABA012A"/>
    <w:rsid w:val="6B0116B8"/>
    <w:rsid w:val="6B51A878"/>
    <w:rsid w:val="6B771BE2"/>
    <w:rsid w:val="6B8AA5B5"/>
    <w:rsid w:val="6BBA9CEF"/>
    <w:rsid w:val="6BE85BC8"/>
    <w:rsid w:val="6C0F34CD"/>
    <w:rsid w:val="6C9A9FD4"/>
    <w:rsid w:val="6CA75773"/>
    <w:rsid w:val="6CDB5F7C"/>
    <w:rsid w:val="6D2B14FE"/>
    <w:rsid w:val="6D485EA3"/>
    <w:rsid w:val="6D75723A"/>
    <w:rsid w:val="6DABD7B1"/>
    <w:rsid w:val="6E493A13"/>
    <w:rsid w:val="6EAFE40A"/>
    <w:rsid w:val="6ED54EB7"/>
    <w:rsid w:val="6F54F22A"/>
    <w:rsid w:val="709B1DA2"/>
    <w:rsid w:val="70CA1DFD"/>
    <w:rsid w:val="7103D6CB"/>
    <w:rsid w:val="713F4D66"/>
    <w:rsid w:val="715E8C65"/>
    <w:rsid w:val="72005578"/>
    <w:rsid w:val="725F11A6"/>
    <w:rsid w:val="728C2E45"/>
    <w:rsid w:val="72C3118B"/>
    <w:rsid w:val="7367D209"/>
    <w:rsid w:val="736A4FC7"/>
    <w:rsid w:val="739562E6"/>
    <w:rsid w:val="73959869"/>
    <w:rsid w:val="7443B4C8"/>
    <w:rsid w:val="74F60993"/>
    <w:rsid w:val="752753BB"/>
    <w:rsid w:val="754F2FF6"/>
    <w:rsid w:val="756354D8"/>
    <w:rsid w:val="75745246"/>
    <w:rsid w:val="75A339F0"/>
    <w:rsid w:val="75DAE5E5"/>
    <w:rsid w:val="75F7D565"/>
    <w:rsid w:val="761EA9C7"/>
    <w:rsid w:val="769F33E6"/>
    <w:rsid w:val="76B2A4BD"/>
    <w:rsid w:val="76C22EFE"/>
    <w:rsid w:val="7703041C"/>
    <w:rsid w:val="776DA20F"/>
    <w:rsid w:val="77F1E969"/>
    <w:rsid w:val="77F3655C"/>
    <w:rsid w:val="7801A3F0"/>
    <w:rsid w:val="780B29DD"/>
    <w:rsid w:val="786616EE"/>
    <w:rsid w:val="78B48D36"/>
    <w:rsid w:val="7921799F"/>
    <w:rsid w:val="796E474A"/>
    <w:rsid w:val="79722AB9"/>
    <w:rsid w:val="79DEF2B2"/>
    <w:rsid w:val="7ACDBA50"/>
    <w:rsid w:val="7AF7B772"/>
    <w:rsid w:val="7B03E2B7"/>
    <w:rsid w:val="7B3EEB92"/>
    <w:rsid w:val="7B7EBFBC"/>
    <w:rsid w:val="7BA1A85E"/>
    <w:rsid w:val="7BA4450A"/>
    <w:rsid w:val="7BDFC629"/>
    <w:rsid w:val="7BE44CBA"/>
    <w:rsid w:val="7BFB76E2"/>
    <w:rsid w:val="7C09AB4E"/>
    <w:rsid w:val="7C5B9511"/>
    <w:rsid w:val="7C7BAC45"/>
    <w:rsid w:val="7CA56E03"/>
    <w:rsid w:val="7CF0F209"/>
    <w:rsid w:val="7D0FA537"/>
    <w:rsid w:val="7D72D009"/>
    <w:rsid w:val="7D97CB18"/>
    <w:rsid w:val="7DAEF87D"/>
    <w:rsid w:val="7DFDE9AD"/>
    <w:rsid w:val="7E24C771"/>
    <w:rsid w:val="7E29B114"/>
    <w:rsid w:val="7E3A3ACA"/>
    <w:rsid w:val="7ECD61E9"/>
    <w:rsid w:val="7EE615EF"/>
    <w:rsid w:val="7EEA355F"/>
    <w:rsid w:val="7F187003"/>
    <w:rsid w:val="7F74674E"/>
    <w:rsid w:val="7F89FA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4:docId w14:val="58CC3484"/>
  <w15:docId w15:val="{F6417FB4-727B-46EB-BCB4-C069A58DB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kern w:val="16"/>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B5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0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003"/>
    <w:rPr>
      <w:rFonts w:ascii="Segoe UI" w:hAnsi="Segoe UI" w:cs="Segoe UI"/>
      <w:sz w:val="18"/>
      <w:szCs w:val="18"/>
    </w:rPr>
  </w:style>
  <w:style w:type="character" w:styleId="CommentReference">
    <w:name w:val="annotation reference"/>
    <w:basedOn w:val="DefaultParagraphFont"/>
    <w:uiPriority w:val="99"/>
    <w:semiHidden/>
    <w:unhideWhenUsed/>
    <w:rsid w:val="000512D6"/>
    <w:rPr>
      <w:sz w:val="16"/>
      <w:szCs w:val="16"/>
    </w:rPr>
  </w:style>
  <w:style w:type="paragraph" w:styleId="CommentText">
    <w:name w:val="annotation text"/>
    <w:basedOn w:val="Normal"/>
    <w:link w:val="CommentTextChar"/>
    <w:uiPriority w:val="99"/>
    <w:unhideWhenUsed/>
    <w:rsid w:val="000512D6"/>
  </w:style>
  <w:style w:type="character" w:customStyle="1" w:styleId="CommentTextChar">
    <w:name w:val="Comment Text Char"/>
    <w:basedOn w:val="DefaultParagraphFont"/>
    <w:link w:val="CommentText"/>
    <w:uiPriority w:val="99"/>
    <w:rsid w:val="000512D6"/>
  </w:style>
  <w:style w:type="paragraph" w:styleId="CommentSubject">
    <w:name w:val="annotation subject"/>
    <w:basedOn w:val="CommentText"/>
    <w:next w:val="CommentText"/>
    <w:link w:val="CommentSubjectChar"/>
    <w:uiPriority w:val="99"/>
    <w:semiHidden/>
    <w:unhideWhenUsed/>
    <w:rsid w:val="000512D6"/>
    <w:rPr>
      <w:b/>
      <w:bCs/>
    </w:rPr>
  </w:style>
  <w:style w:type="character" w:customStyle="1" w:styleId="CommentSubjectChar">
    <w:name w:val="Comment Subject Char"/>
    <w:basedOn w:val="CommentTextChar"/>
    <w:link w:val="CommentSubject"/>
    <w:uiPriority w:val="99"/>
    <w:semiHidden/>
    <w:rsid w:val="000512D6"/>
    <w:rPr>
      <w:b/>
      <w:bCs/>
    </w:rPr>
  </w:style>
  <w:style w:type="paragraph" w:styleId="Header">
    <w:name w:val="header"/>
    <w:basedOn w:val="Normal"/>
    <w:link w:val="HeaderChar"/>
    <w:uiPriority w:val="99"/>
    <w:unhideWhenUsed/>
    <w:rsid w:val="00D35034"/>
    <w:pPr>
      <w:tabs>
        <w:tab w:val="center" w:pos="4680"/>
        <w:tab w:val="right" w:pos="9360"/>
      </w:tabs>
    </w:pPr>
  </w:style>
  <w:style w:type="character" w:customStyle="1" w:styleId="HeaderChar">
    <w:name w:val="Header Char"/>
    <w:basedOn w:val="DefaultParagraphFont"/>
    <w:link w:val="Header"/>
    <w:uiPriority w:val="99"/>
    <w:rsid w:val="00D35034"/>
  </w:style>
  <w:style w:type="paragraph" w:styleId="Footer">
    <w:name w:val="footer"/>
    <w:basedOn w:val="Normal"/>
    <w:link w:val="FooterChar"/>
    <w:uiPriority w:val="99"/>
    <w:unhideWhenUsed/>
    <w:rsid w:val="00D35034"/>
    <w:pPr>
      <w:tabs>
        <w:tab w:val="center" w:pos="4680"/>
        <w:tab w:val="right" w:pos="9360"/>
      </w:tabs>
    </w:pPr>
  </w:style>
  <w:style w:type="character" w:customStyle="1" w:styleId="FooterChar">
    <w:name w:val="Footer Char"/>
    <w:basedOn w:val="DefaultParagraphFont"/>
    <w:link w:val="Footer"/>
    <w:uiPriority w:val="99"/>
    <w:rsid w:val="00D35034"/>
  </w:style>
  <w:style w:type="character" w:styleId="UnresolvedMention">
    <w:name w:val="Unresolved Mention"/>
    <w:basedOn w:val="DefaultParagraphFont"/>
    <w:uiPriority w:val="99"/>
    <w:unhideWhenUsed/>
    <w:rsid w:val="006265E3"/>
    <w:rPr>
      <w:color w:val="605E5C"/>
      <w:shd w:val="clear" w:color="auto" w:fill="E1DFDD"/>
    </w:rPr>
  </w:style>
  <w:style w:type="character" w:styleId="Mention">
    <w:name w:val="Mention"/>
    <w:basedOn w:val="DefaultParagraphFont"/>
    <w:uiPriority w:val="99"/>
    <w:unhideWhenUsed/>
    <w:rsid w:val="006265E3"/>
    <w:rPr>
      <w:color w:val="2B579A"/>
      <w:shd w:val="clear" w:color="auto" w:fill="E1DFDD"/>
    </w:rPr>
  </w:style>
  <w:style w:type="paragraph" w:styleId="Revision">
    <w:name w:val="Revision"/>
    <w:hidden/>
    <w:uiPriority w:val="99"/>
    <w:semiHidden/>
    <w:rsid w:val="003C46A1"/>
  </w:style>
  <w:style w:type="paragraph" w:styleId="FootnoteText">
    <w:name w:val="footnote text"/>
    <w:basedOn w:val="Normal"/>
    <w:link w:val="FootnoteTextChar"/>
    <w:uiPriority w:val="99"/>
    <w:semiHidden/>
    <w:unhideWhenUsed/>
    <w:rsid w:val="00AB501B"/>
  </w:style>
  <w:style w:type="character" w:customStyle="1" w:styleId="FootnoteTextChar">
    <w:name w:val="Footnote Text Char"/>
    <w:basedOn w:val="DefaultParagraphFont"/>
    <w:link w:val="FootnoteText"/>
    <w:uiPriority w:val="99"/>
    <w:semiHidden/>
    <w:rsid w:val="00AB501B"/>
  </w:style>
  <w:style w:type="character" w:styleId="FootnoteReference">
    <w:name w:val="footnote reference"/>
    <w:basedOn w:val="DefaultParagraphFont"/>
    <w:uiPriority w:val="99"/>
    <w:semiHidden/>
    <w:unhideWhenUsed/>
    <w:rsid w:val="00AB501B"/>
    <w:rPr>
      <w:vertAlign w:val="superscript"/>
    </w:rPr>
  </w:style>
  <w:style w:type="paragraph" w:styleId="NoSpacing">
    <w:name w:val="No Spacing"/>
    <w:link w:val="NoSpacingChar"/>
    <w:uiPriority w:val="1"/>
    <w:qFormat/>
    <w:rsid w:val="00454140"/>
    <w:rPr>
      <w:rFonts w:asciiTheme="minorHAnsi" w:eastAsiaTheme="minorEastAsia" w:hAnsiTheme="minorHAnsi" w:cstheme="minorBidi"/>
      <w:kern w:val="0"/>
      <w:sz w:val="22"/>
      <w:szCs w:val="22"/>
    </w:rPr>
  </w:style>
  <w:style w:type="character" w:customStyle="1" w:styleId="NoSpacingChar">
    <w:name w:val="No Spacing Char"/>
    <w:basedOn w:val="DefaultParagraphFont"/>
    <w:link w:val="NoSpacing"/>
    <w:uiPriority w:val="1"/>
    <w:rsid w:val="00454140"/>
    <w:rPr>
      <w:rFonts w:asciiTheme="minorHAnsi" w:eastAsiaTheme="minorEastAsia" w:hAnsiTheme="minorHAnsi" w:cstheme="minorBidi"/>
      <w:kern w:val="0"/>
      <w:sz w:val="22"/>
      <w:szCs w:val="22"/>
    </w:rPr>
  </w:style>
  <w:style w:type="character" w:styleId="Hyperlink">
    <w:name w:val="Hyperlink"/>
    <w:basedOn w:val="DefaultParagraphFont"/>
    <w:uiPriority w:val="99"/>
    <w:unhideWhenUsed/>
    <w:rsid w:val="00611F2B"/>
    <w:rPr>
      <w:color w:val="0000FF"/>
      <w:u w:val="single"/>
    </w:rPr>
  </w:style>
  <w:style w:type="paragraph" w:styleId="ListParagraph">
    <w:name w:val="List Paragraph"/>
    <w:basedOn w:val="Normal"/>
    <w:uiPriority w:val="34"/>
    <w:qFormat/>
    <w:rsid w:val="00C5132E"/>
    <w:pPr>
      <w:ind w:left="720"/>
      <w:contextualSpacing/>
    </w:pPr>
  </w:style>
  <w:style w:type="table" w:styleId="TableGrid">
    <w:name w:val="Table Grid"/>
    <w:basedOn w:val="TableNormal"/>
    <w:uiPriority w:val="39"/>
    <w:rsid w:val="00104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2B5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90778">
      <w:bodyDiv w:val="1"/>
      <w:marLeft w:val="0"/>
      <w:marRight w:val="0"/>
      <w:marTop w:val="0"/>
      <w:marBottom w:val="0"/>
      <w:divBdr>
        <w:top w:val="none" w:sz="0" w:space="0" w:color="auto"/>
        <w:left w:val="none" w:sz="0" w:space="0" w:color="auto"/>
        <w:bottom w:val="none" w:sz="0" w:space="0" w:color="auto"/>
        <w:right w:val="none" w:sz="0" w:space="0" w:color="auto"/>
      </w:divBdr>
    </w:div>
    <w:div w:id="171915639">
      <w:bodyDiv w:val="1"/>
      <w:marLeft w:val="0"/>
      <w:marRight w:val="0"/>
      <w:marTop w:val="0"/>
      <w:marBottom w:val="0"/>
      <w:divBdr>
        <w:top w:val="none" w:sz="0" w:space="0" w:color="auto"/>
        <w:left w:val="none" w:sz="0" w:space="0" w:color="auto"/>
        <w:bottom w:val="none" w:sz="0" w:space="0" w:color="auto"/>
        <w:right w:val="none" w:sz="0" w:space="0" w:color="auto"/>
      </w:divBdr>
      <w:divsChild>
        <w:div w:id="425271900">
          <w:marLeft w:val="0"/>
          <w:marRight w:val="0"/>
          <w:marTop w:val="0"/>
          <w:marBottom w:val="0"/>
          <w:divBdr>
            <w:top w:val="none" w:sz="0" w:space="0" w:color="auto"/>
            <w:left w:val="none" w:sz="0" w:space="0" w:color="auto"/>
            <w:bottom w:val="none" w:sz="0" w:space="0" w:color="auto"/>
            <w:right w:val="none" w:sz="0" w:space="0" w:color="auto"/>
          </w:divBdr>
        </w:div>
        <w:div w:id="668293241">
          <w:marLeft w:val="0"/>
          <w:marRight w:val="0"/>
          <w:marTop w:val="0"/>
          <w:marBottom w:val="0"/>
          <w:divBdr>
            <w:top w:val="none" w:sz="0" w:space="0" w:color="auto"/>
            <w:left w:val="none" w:sz="0" w:space="0" w:color="auto"/>
            <w:bottom w:val="none" w:sz="0" w:space="0" w:color="auto"/>
            <w:right w:val="none" w:sz="0" w:space="0" w:color="auto"/>
          </w:divBdr>
        </w:div>
        <w:div w:id="1114599025">
          <w:marLeft w:val="0"/>
          <w:marRight w:val="0"/>
          <w:marTop w:val="0"/>
          <w:marBottom w:val="0"/>
          <w:divBdr>
            <w:top w:val="none" w:sz="0" w:space="0" w:color="auto"/>
            <w:left w:val="none" w:sz="0" w:space="0" w:color="auto"/>
            <w:bottom w:val="none" w:sz="0" w:space="0" w:color="auto"/>
            <w:right w:val="none" w:sz="0" w:space="0" w:color="auto"/>
          </w:divBdr>
        </w:div>
        <w:div w:id="2070610731">
          <w:marLeft w:val="0"/>
          <w:marRight w:val="0"/>
          <w:marTop w:val="0"/>
          <w:marBottom w:val="0"/>
          <w:divBdr>
            <w:top w:val="none" w:sz="0" w:space="0" w:color="auto"/>
            <w:left w:val="none" w:sz="0" w:space="0" w:color="auto"/>
            <w:bottom w:val="none" w:sz="0" w:space="0" w:color="auto"/>
            <w:right w:val="none" w:sz="0" w:space="0" w:color="auto"/>
          </w:divBdr>
        </w:div>
      </w:divsChild>
    </w:div>
    <w:div w:id="178087908">
      <w:bodyDiv w:val="1"/>
      <w:marLeft w:val="0"/>
      <w:marRight w:val="0"/>
      <w:marTop w:val="0"/>
      <w:marBottom w:val="0"/>
      <w:divBdr>
        <w:top w:val="none" w:sz="0" w:space="0" w:color="auto"/>
        <w:left w:val="none" w:sz="0" w:space="0" w:color="auto"/>
        <w:bottom w:val="none" w:sz="0" w:space="0" w:color="auto"/>
        <w:right w:val="none" w:sz="0" w:space="0" w:color="auto"/>
      </w:divBdr>
    </w:div>
    <w:div w:id="205457783">
      <w:bodyDiv w:val="1"/>
      <w:marLeft w:val="0"/>
      <w:marRight w:val="0"/>
      <w:marTop w:val="0"/>
      <w:marBottom w:val="0"/>
      <w:divBdr>
        <w:top w:val="none" w:sz="0" w:space="0" w:color="auto"/>
        <w:left w:val="none" w:sz="0" w:space="0" w:color="auto"/>
        <w:bottom w:val="none" w:sz="0" w:space="0" w:color="auto"/>
        <w:right w:val="none" w:sz="0" w:space="0" w:color="auto"/>
      </w:divBdr>
    </w:div>
    <w:div w:id="254900543">
      <w:bodyDiv w:val="1"/>
      <w:marLeft w:val="0"/>
      <w:marRight w:val="0"/>
      <w:marTop w:val="0"/>
      <w:marBottom w:val="0"/>
      <w:divBdr>
        <w:top w:val="none" w:sz="0" w:space="0" w:color="auto"/>
        <w:left w:val="none" w:sz="0" w:space="0" w:color="auto"/>
        <w:bottom w:val="none" w:sz="0" w:space="0" w:color="auto"/>
        <w:right w:val="none" w:sz="0" w:space="0" w:color="auto"/>
      </w:divBdr>
    </w:div>
    <w:div w:id="274679229">
      <w:bodyDiv w:val="1"/>
      <w:marLeft w:val="0"/>
      <w:marRight w:val="0"/>
      <w:marTop w:val="0"/>
      <w:marBottom w:val="0"/>
      <w:divBdr>
        <w:top w:val="none" w:sz="0" w:space="0" w:color="auto"/>
        <w:left w:val="none" w:sz="0" w:space="0" w:color="auto"/>
        <w:bottom w:val="none" w:sz="0" w:space="0" w:color="auto"/>
        <w:right w:val="none" w:sz="0" w:space="0" w:color="auto"/>
      </w:divBdr>
    </w:div>
    <w:div w:id="334113172">
      <w:bodyDiv w:val="1"/>
      <w:marLeft w:val="0"/>
      <w:marRight w:val="0"/>
      <w:marTop w:val="0"/>
      <w:marBottom w:val="0"/>
      <w:divBdr>
        <w:top w:val="none" w:sz="0" w:space="0" w:color="auto"/>
        <w:left w:val="none" w:sz="0" w:space="0" w:color="auto"/>
        <w:bottom w:val="none" w:sz="0" w:space="0" w:color="auto"/>
        <w:right w:val="none" w:sz="0" w:space="0" w:color="auto"/>
      </w:divBdr>
      <w:divsChild>
        <w:div w:id="990712410">
          <w:marLeft w:val="0"/>
          <w:marRight w:val="0"/>
          <w:marTop w:val="0"/>
          <w:marBottom w:val="0"/>
          <w:divBdr>
            <w:top w:val="none" w:sz="0" w:space="0" w:color="auto"/>
            <w:left w:val="none" w:sz="0" w:space="0" w:color="auto"/>
            <w:bottom w:val="none" w:sz="0" w:space="0" w:color="auto"/>
            <w:right w:val="none" w:sz="0" w:space="0" w:color="auto"/>
          </w:divBdr>
        </w:div>
        <w:div w:id="1413627026">
          <w:marLeft w:val="0"/>
          <w:marRight w:val="0"/>
          <w:marTop w:val="0"/>
          <w:marBottom w:val="0"/>
          <w:divBdr>
            <w:top w:val="none" w:sz="0" w:space="0" w:color="auto"/>
            <w:left w:val="none" w:sz="0" w:space="0" w:color="auto"/>
            <w:bottom w:val="none" w:sz="0" w:space="0" w:color="auto"/>
            <w:right w:val="none" w:sz="0" w:space="0" w:color="auto"/>
          </w:divBdr>
        </w:div>
      </w:divsChild>
    </w:div>
    <w:div w:id="357439007">
      <w:bodyDiv w:val="1"/>
      <w:marLeft w:val="0"/>
      <w:marRight w:val="0"/>
      <w:marTop w:val="0"/>
      <w:marBottom w:val="0"/>
      <w:divBdr>
        <w:top w:val="none" w:sz="0" w:space="0" w:color="auto"/>
        <w:left w:val="none" w:sz="0" w:space="0" w:color="auto"/>
        <w:bottom w:val="none" w:sz="0" w:space="0" w:color="auto"/>
        <w:right w:val="none" w:sz="0" w:space="0" w:color="auto"/>
      </w:divBdr>
      <w:divsChild>
        <w:div w:id="52237100">
          <w:marLeft w:val="0"/>
          <w:marRight w:val="0"/>
          <w:marTop w:val="0"/>
          <w:marBottom w:val="0"/>
          <w:divBdr>
            <w:top w:val="none" w:sz="0" w:space="0" w:color="auto"/>
            <w:left w:val="none" w:sz="0" w:space="0" w:color="auto"/>
            <w:bottom w:val="none" w:sz="0" w:space="0" w:color="auto"/>
            <w:right w:val="none" w:sz="0" w:space="0" w:color="auto"/>
          </w:divBdr>
        </w:div>
        <w:div w:id="391973456">
          <w:marLeft w:val="0"/>
          <w:marRight w:val="0"/>
          <w:marTop w:val="0"/>
          <w:marBottom w:val="0"/>
          <w:divBdr>
            <w:top w:val="none" w:sz="0" w:space="0" w:color="auto"/>
            <w:left w:val="none" w:sz="0" w:space="0" w:color="auto"/>
            <w:bottom w:val="none" w:sz="0" w:space="0" w:color="auto"/>
            <w:right w:val="none" w:sz="0" w:space="0" w:color="auto"/>
          </w:divBdr>
        </w:div>
        <w:div w:id="547107324">
          <w:marLeft w:val="0"/>
          <w:marRight w:val="0"/>
          <w:marTop w:val="0"/>
          <w:marBottom w:val="0"/>
          <w:divBdr>
            <w:top w:val="none" w:sz="0" w:space="0" w:color="auto"/>
            <w:left w:val="none" w:sz="0" w:space="0" w:color="auto"/>
            <w:bottom w:val="none" w:sz="0" w:space="0" w:color="auto"/>
            <w:right w:val="none" w:sz="0" w:space="0" w:color="auto"/>
          </w:divBdr>
        </w:div>
        <w:div w:id="735276360">
          <w:marLeft w:val="0"/>
          <w:marRight w:val="0"/>
          <w:marTop w:val="0"/>
          <w:marBottom w:val="0"/>
          <w:divBdr>
            <w:top w:val="none" w:sz="0" w:space="0" w:color="auto"/>
            <w:left w:val="none" w:sz="0" w:space="0" w:color="auto"/>
            <w:bottom w:val="none" w:sz="0" w:space="0" w:color="auto"/>
            <w:right w:val="none" w:sz="0" w:space="0" w:color="auto"/>
          </w:divBdr>
        </w:div>
      </w:divsChild>
    </w:div>
    <w:div w:id="469179228">
      <w:bodyDiv w:val="1"/>
      <w:marLeft w:val="0"/>
      <w:marRight w:val="0"/>
      <w:marTop w:val="0"/>
      <w:marBottom w:val="0"/>
      <w:divBdr>
        <w:top w:val="none" w:sz="0" w:space="0" w:color="auto"/>
        <w:left w:val="none" w:sz="0" w:space="0" w:color="auto"/>
        <w:bottom w:val="none" w:sz="0" w:space="0" w:color="auto"/>
        <w:right w:val="none" w:sz="0" w:space="0" w:color="auto"/>
      </w:divBdr>
    </w:div>
    <w:div w:id="542446228">
      <w:bodyDiv w:val="1"/>
      <w:marLeft w:val="0"/>
      <w:marRight w:val="0"/>
      <w:marTop w:val="0"/>
      <w:marBottom w:val="0"/>
      <w:divBdr>
        <w:top w:val="none" w:sz="0" w:space="0" w:color="auto"/>
        <w:left w:val="none" w:sz="0" w:space="0" w:color="auto"/>
        <w:bottom w:val="none" w:sz="0" w:space="0" w:color="auto"/>
        <w:right w:val="none" w:sz="0" w:space="0" w:color="auto"/>
      </w:divBdr>
      <w:divsChild>
        <w:div w:id="418790115">
          <w:marLeft w:val="0"/>
          <w:marRight w:val="0"/>
          <w:marTop w:val="0"/>
          <w:marBottom w:val="0"/>
          <w:divBdr>
            <w:top w:val="none" w:sz="0" w:space="0" w:color="auto"/>
            <w:left w:val="none" w:sz="0" w:space="0" w:color="auto"/>
            <w:bottom w:val="none" w:sz="0" w:space="0" w:color="auto"/>
            <w:right w:val="none" w:sz="0" w:space="0" w:color="auto"/>
          </w:divBdr>
        </w:div>
        <w:div w:id="594020270">
          <w:marLeft w:val="0"/>
          <w:marRight w:val="0"/>
          <w:marTop w:val="0"/>
          <w:marBottom w:val="0"/>
          <w:divBdr>
            <w:top w:val="none" w:sz="0" w:space="0" w:color="auto"/>
            <w:left w:val="none" w:sz="0" w:space="0" w:color="auto"/>
            <w:bottom w:val="none" w:sz="0" w:space="0" w:color="auto"/>
            <w:right w:val="none" w:sz="0" w:space="0" w:color="auto"/>
          </w:divBdr>
        </w:div>
        <w:div w:id="707687386">
          <w:marLeft w:val="0"/>
          <w:marRight w:val="0"/>
          <w:marTop w:val="0"/>
          <w:marBottom w:val="0"/>
          <w:divBdr>
            <w:top w:val="none" w:sz="0" w:space="0" w:color="auto"/>
            <w:left w:val="none" w:sz="0" w:space="0" w:color="auto"/>
            <w:bottom w:val="none" w:sz="0" w:space="0" w:color="auto"/>
            <w:right w:val="none" w:sz="0" w:space="0" w:color="auto"/>
          </w:divBdr>
        </w:div>
        <w:div w:id="1448425217">
          <w:marLeft w:val="0"/>
          <w:marRight w:val="0"/>
          <w:marTop w:val="0"/>
          <w:marBottom w:val="0"/>
          <w:divBdr>
            <w:top w:val="none" w:sz="0" w:space="0" w:color="auto"/>
            <w:left w:val="none" w:sz="0" w:space="0" w:color="auto"/>
            <w:bottom w:val="none" w:sz="0" w:space="0" w:color="auto"/>
            <w:right w:val="none" w:sz="0" w:space="0" w:color="auto"/>
          </w:divBdr>
        </w:div>
      </w:divsChild>
    </w:div>
    <w:div w:id="587545231">
      <w:bodyDiv w:val="1"/>
      <w:marLeft w:val="0"/>
      <w:marRight w:val="0"/>
      <w:marTop w:val="0"/>
      <w:marBottom w:val="0"/>
      <w:divBdr>
        <w:top w:val="none" w:sz="0" w:space="0" w:color="auto"/>
        <w:left w:val="none" w:sz="0" w:space="0" w:color="auto"/>
        <w:bottom w:val="none" w:sz="0" w:space="0" w:color="auto"/>
        <w:right w:val="none" w:sz="0" w:space="0" w:color="auto"/>
      </w:divBdr>
    </w:div>
    <w:div w:id="605581883">
      <w:bodyDiv w:val="1"/>
      <w:marLeft w:val="0"/>
      <w:marRight w:val="0"/>
      <w:marTop w:val="0"/>
      <w:marBottom w:val="0"/>
      <w:divBdr>
        <w:top w:val="none" w:sz="0" w:space="0" w:color="auto"/>
        <w:left w:val="none" w:sz="0" w:space="0" w:color="auto"/>
        <w:bottom w:val="none" w:sz="0" w:space="0" w:color="auto"/>
        <w:right w:val="none" w:sz="0" w:space="0" w:color="auto"/>
      </w:divBdr>
    </w:div>
    <w:div w:id="630094345">
      <w:bodyDiv w:val="1"/>
      <w:marLeft w:val="0"/>
      <w:marRight w:val="0"/>
      <w:marTop w:val="0"/>
      <w:marBottom w:val="0"/>
      <w:divBdr>
        <w:top w:val="none" w:sz="0" w:space="0" w:color="auto"/>
        <w:left w:val="none" w:sz="0" w:space="0" w:color="auto"/>
        <w:bottom w:val="none" w:sz="0" w:space="0" w:color="auto"/>
        <w:right w:val="none" w:sz="0" w:space="0" w:color="auto"/>
      </w:divBdr>
    </w:div>
    <w:div w:id="748238008">
      <w:bodyDiv w:val="1"/>
      <w:marLeft w:val="0"/>
      <w:marRight w:val="0"/>
      <w:marTop w:val="0"/>
      <w:marBottom w:val="0"/>
      <w:divBdr>
        <w:top w:val="none" w:sz="0" w:space="0" w:color="auto"/>
        <w:left w:val="none" w:sz="0" w:space="0" w:color="auto"/>
        <w:bottom w:val="none" w:sz="0" w:space="0" w:color="auto"/>
        <w:right w:val="none" w:sz="0" w:space="0" w:color="auto"/>
      </w:divBdr>
    </w:div>
    <w:div w:id="750926588">
      <w:bodyDiv w:val="1"/>
      <w:marLeft w:val="0"/>
      <w:marRight w:val="0"/>
      <w:marTop w:val="0"/>
      <w:marBottom w:val="0"/>
      <w:divBdr>
        <w:top w:val="none" w:sz="0" w:space="0" w:color="auto"/>
        <w:left w:val="none" w:sz="0" w:space="0" w:color="auto"/>
        <w:bottom w:val="none" w:sz="0" w:space="0" w:color="auto"/>
        <w:right w:val="none" w:sz="0" w:space="0" w:color="auto"/>
      </w:divBdr>
    </w:div>
    <w:div w:id="796722143">
      <w:bodyDiv w:val="1"/>
      <w:marLeft w:val="0"/>
      <w:marRight w:val="0"/>
      <w:marTop w:val="0"/>
      <w:marBottom w:val="0"/>
      <w:divBdr>
        <w:top w:val="none" w:sz="0" w:space="0" w:color="auto"/>
        <w:left w:val="none" w:sz="0" w:space="0" w:color="auto"/>
        <w:bottom w:val="none" w:sz="0" w:space="0" w:color="auto"/>
        <w:right w:val="none" w:sz="0" w:space="0" w:color="auto"/>
      </w:divBdr>
    </w:div>
    <w:div w:id="857348667">
      <w:bodyDiv w:val="1"/>
      <w:marLeft w:val="0"/>
      <w:marRight w:val="0"/>
      <w:marTop w:val="0"/>
      <w:marBottom w:val="0"/>
      <w:divBdr>
        <w:top w:val="none" w:sz="0" w:space="0" w:color="auto"/>
        <w:left w:val="none" w:sz="0" w:space="0" w:color="auto"/>
        <w:bottom w:val="none" w:sz="0" w:space="0" w:color="auto"/>
        <w:right w:val="none" w:sz="0" w:space="0" w:color="auto"/>
      </w:divBdr>
    </w:div>
    <w:div w:id="923030909">
      <w:bodyDiv w:val="1"/>
      <w:marLeft w:val="0"/>
      <w:marRight w:val="0"/>
      <w:marTop w:val="0"/>
      <w:marBottom w:val="0"/>
      <w:divBdr>
        <w:top w:val="none" w:sz="0" w:space="0" w:color="auto"/>
        <w:left w:val="none" w:sz="0" w:space="0" w:color="auto"/>
        <w:bottom w:val="none" w:sz="0" w:space="0" w:color="auto"/>
        <w:right w:val="none" w:sz="0" w:space="0" w:color="auto"/>
      </w:divBdr>
      <w:divsChild>
        <w:div w:id="1075471905">
          <w:marLeft w:val="0"/>
          <w:marRight w:val="0"/>
          <w:marTop w:val="0"/>
          <w:marBottom w:val="0"/>
          <w:divBdr>
            <w:top w:val="none" w:sz="0" w:space="0" w:color="auto"/>
            <w:left w:val="none" w:sz="0" w:space="0" w:color="auto"/>
            <w:bottom w:val="none" w:sz="0" w:space="0" w:color="auto"/>
            <w:right w:val="none" w:sz="0" w:space="0" w:color="auto"/>
          </w:divBdr>
        </w:div>
      </w:divsChild>
    </w:div>
    <w:div w:id="978726269">
      <w:bodyDiv w:val="1"/>
      <w:marLeft w:val="0"/>
      <w:marRight w:val="0"/>
      <w:marTop w:val="0"/>
      <w:marBottom w:val="0"/>
      <w:divBdr>
        <w:top w:val="none" w:sz="0" w:space="0" w:color="auto"/>
        <w:left w:val="none" w:sz="0" w:space="0" w:color="auto"/>
        <w:bottom w:val="none" w:sz="0" w:space="0" w:color="auto"/>
        <w:right w:val="none" w:sz="0" w:space="0" w:color="auto"/>
      </w:divBdr>
    </w:div>
    <w:div w:id="1028488723">
      <w:bodyDiv w:val="1"/>
      <w:marLeft w:val="0"/>
      <w:marRight w:val="0"/>
      <w:marTop w:val="0"/>
      <w:marBottom w:val="0"/>
      <w:divBdr>
        <w:top w:val="none" w:sz="0" w:space="0" w:color="auto"/>
        <w:left w:val="none" w:sz="0" w:space="0" w:color="auto"/>
        <w:bottom w:val="none" w:sz="0" w:space="0" w:color="auto"/>
        <w:right w:val="none" w:sz="0" w:space="0" w:color="auto"/>
      </w:divBdr>
    </w:div>
    <w:div w:id="1081678124">
      <w:bodyDiv w:val="1"/>
      <w:marLeft w:val="0"/>
      <w:marRight w:val="0"/>
      <w:marTop w:val="0"/>
      <w:marBottom w:val="0"/>
      <w:divBdr>
        <w:top w:val="none" w:sz="0" w:space="0" w:color="auto"/>
        <w:left w:val="none" w:sz="0" w:space="0" w:color="auto"/>
        <w:bottom w:val="none" w:sz="0" w:space="0" w:color="auto"/>
        <w:right w:val="none" w:sz="0" w:space="0" w:color="auto"/>
      </w:divBdr>
    </w:div>
    <w:div w:id="1100445996">
      <w:bodyDiv w:val="1"/>
      <w:marLeft w:val="0"/>
      <w:marRight w:val="0"/>
      <w:marTop w:val="0"/>
      <w:marBottom w:val="0"/>
      <w:divBdr>
        <w:top w:val="none" w:sz="0" w:space="0" w:color="auto"/>
        <w:left w:val="none" w:sz="0" w:space="0" w:color="auto"/>
        <w:bottom w:val="none" w:sz="0" w:space="0" w:color="auto"/>
        <w:right w:val="none" w:sz="0" w:space="0" w:color="auto"/>
      </w:divBdr>
    </w:div>
    <w:div w:id="1123038570">
      <w:bodyDiv w:val="1"/>
      <w:marLeft w:val="0"/>
      <w:marRight w:val="0"/>
      <w:marTop w:val="0"/>
      <w:marBottom w:val="0"/>
      <w:divBdr>
        <w:top w:val="none" w:sz="0" w:space="0" w:color="auto"/>
        <w:left w:val="none" w:sz="0" w:space="0" w:color="auto"/>
        <w:bottom w:val="none" w:sz="0" w:space="0" w:color="auto"/>
        <w:right w:val="none" w:sz="0" w:space="0" w:color="auto"/>
      </w:divBdr>
    </w:div>
    <w:div w:id="1203638353">
      <w:bodyDiv w:val="1"/>
      <w:marLeft w:val="0"/>
      <w:marRight w:val="0"/>
      <w:marTop w:val="0"/>
      <w:marBottom w:val="0"/>
      <w:divBdr>
        <w:top w:val="none" w:sz="0" w:space="0" w:color="auto"/>
        <w:left w:val="none" w:sz="0" w:space="0" w:color="auto"/>
        <w:bottom w:val="none" w:sz="0" w:space="0" w:color="auto"/>
        <w:right w:val="none" w:sz="0" w:space="0" w:color="auto"/>
      </w:divBdr>
    </w:div>
    <w:div w:id="1237084624">
      <w:bodyDiv w:val="1"/>
      <w:marLeft w:val="0"/>
      <w:marRight w:val="0"/>
      <w:marTop w:val="0"/>
      <w:marBottom w:val="0"/>
      <w:divBdr>
        <w:top w:val="none" w:sz="0" w:space="0" w:color="auto"/>
        <w:left w:val="none" w:sz="0" w:space="0" w:color="auto"/>
        <w:bottom w:val="none" w:sz="0" w:space="0" w:color="auto"/>
        <w:right w:val="none" w:sz="0" w:space="0" w:color="auto"/>
      </w:divBdr>
    </w:div>
    <w:div w:id="1248416258">
      <w:bodyDiv w:val="1"/>
      <w:marLeft w:val="0"/>
      <w:marRight w:val="0"/>
      <w:marTop w:val="0"/>
      <w:marBottom w:val="0"/>
      <w:divBdr>
        <w:top w:val="none" w:sz="0" w:space="0" w:color="auto"/>
        <w:left w:val="none" w:sz="0" w:space="0" w:color="auto"/>
        <w:bottom w:val="none" w:sz="0" w:space="0" w:color="auto"/>
        <w:right w:val="none" w:sz="0" w:space="0" w:color="auto"/>
      </w:divBdr>
    </w:div>
    <w:div w:id="1265260327">
      <w:bodyDiv w:val="1"/>
      <w:marLeft w:val="0"/>
      <w:marRight w:val="0"/>
      <w:marTop w:val="0"/>
      <w:marBottom w:val="0"/>
      <w:divBdr>
        <w:top w:val="none" w:sz="0" w:space="0" w:color="auto"/>
        <w:left w:val="none" w:sz="0" w:space="0" w:color="auto"/>
        <w:bottom w:val="none" w:sz="0" w:space="0" w:color="auto"/>
        <w:right w:val="none" w:sz="0" w:space="0" w:color="auto"/>
      </w:divBdr>
    </w:div>
    <w:div w:id="1275409162">
      <w:bodyDiv w:val="1"/>
      <w:marLeft w:val="0"/>
      <w:marRight w:val="0"/>
      <w:marTop w:val="0"/>
      <w:marBottom w:val="0"/>
      <w:divBdr>
        <w:top w:val="none" w:sz="0" w:space="0" w:color="auto"/>
        <w:left w:val="none" w:sz="0" w:space="0" w:color="auto"/>
        <w:bottom w:val="none" w:sz="0" w:space="0" w:color="auto"/>
        <w:right w:val="none" w:sz="0" w:space="0" w:color="auto"/>
      </w:divBdr>
    </w:div>
    <w:div w:id="1337922795">
      <w:bodyDiv w:val="1"/>
      <w:marLeft w:val="0"/>
      <w:marRight w:val="0"/>
      <w:marTop w:val="0"/>
      <w:marBottom w:val="0"/>
      <w:divBdr>
        <w:top w:val="none" w:sz="0" w:space="0" w:color="auto"/>
        <w:left w:val="none" w:sz="0" w:space="0" w:color="auto"/>
        <w:bottom w:val="none" w:sz="0" w:space="0" w:color="auto"/>
        <w:right w:val="none" w:sz="0" w:space="0" w:color="auto"/>
      </w:divBdr>
    </w:div>
    <w:div w:id="1559128015">
      <w:bodyDiv w:val="1"/>
      <w:marLeft w:val="0"/>
      <w:marRight w:val="0"/>
      <w:marTop w:val="0"/>
      <w:marBottom w:val="0"/>
      <w:divBdr>
        <w:top w:val="none" w:sz="0" w:space="0" w:color="auto"/>
        <w:left w:val="none" w:sz="0" w:space="0" w:color="auto"/>
        <w:bottom w:val="none" w:sz="0" w:space="0" w:color="auto"/>
        <w:right w:val="none" w:sz="0" w:space="0" w:color="auto"/>
      </w:divBdr>
      <w:divsChild>
        <w:div w:id="344140947">
          <w:marLeft w:val="0"/>
          <w:marRight w:val="0"/>
          <w:marTop w:val="0"/>
          <w:marBottom w:val="0"/>
          <w:divBdr>
            <w:top w:val="none" w:sz="0" w:space="0" w:color="auto"/>
            <w:left w:val="none" w:sz="0" w:space="0" w:color="auto"/>
            <w:bottom w:val="none" w:sz="0" w:space="0" w:color="auto"/>
            <w:right w:val="none" w:sz="0" w:space="0" w:color="auto"/>
          </w:divBdr>
        </w:div>
        <w:div w:id="684097302">
          <w:marLeft w:val="0"/>
          <w:marRight w:val="0"/>
          <w:marTop w:val="0"/>
          <w:marBottom w:val="0"/>
          <w:divBdr>
            <w:top w:val="none" w:sz="0" w:space="0" w:color="auto"/>
            <w:left w:val="none" w:sz="0" w:space="0" w:color="auto"/>
            <w:bottom w:val="none" w:sz="0" w:space="0" w:color="auto"/>
            <w:right w:val="none" w:sz="0" w:space="0" w:color="auto"/>
          </w:divBdr>
        </w:div>
        <w:div w:id="727649744">
          <w:marLeft w:val="0"/>
          <w:marRight w:val="0"/>
          <w:marTop w:val="0"/>
          <w:marBottom w:val="0"/>
          <w:divBdr>
            <w:top w:val="none" w:sz="0" w:space="0" w:color="auto"/>
            <w:left w:val="none" w:sz="0" w:space="0" w:color="auto"/>
            <w:bottom w:val="none" w:sz="0" w:space="0" w:color="auto"/>
            <w:right w:val="none" w:sz="0" w:space="0" w:color="auto"/>
          </w:divBdr>
        </w:div>
        <w:div w:id="1899700599">
          <w:marLeft w:val="0"/>
          <w:marRight w:val="0"/>
          <w:marTop w:val="0"/>
          <w:marBottom w:val="0"/>
          <w:divBdr>
            <w:top w:val="none" w:sz="0" w:space="0" w:color="auto"/>
            <w:left w:val="none" w:sz="0" w:space="0" w:color="auto"/>
            <w:bottom w:val="none" w:sz="0" w:space="0" w:color="auto"/>
            <w:right w:val="none" w:sz="0" w:space="0" w:color="auto"/>
          </w:divBdr>
        </w:div>
      </w:divsChild>
    </w:div>
    <w:div w:id="1582106174">
      <w:bodyDiv w:val="1"/>
      <w:marLeft w:val="0"/>
      <w:marRight w:val="0"/>
      <w:marTop w:val="0"/>
      <w:marBottom w:val="0"/>
      <w:divBdr>
        <w:top w:val="none" w:sz="0" w:space="0" w:color="auto"/>
        <w:left w:val="none" w:sz="0" w:space="0" w:color="auto"/>
        <w:bottom w:val="none" w:sz="0" w:space="0" w:color="auto"/>
        <w:right w:val="none" w:sz="0" w:space="0" w:color="auto"/>
      </w:divBdr>
    </w:div>
    <w:div w:id="1593125486">
      <w:bodyDiv w:val="1"/>
      <w:marLeft w:val="0"/>
      <w:marRight w:val="0"/>
      <w:marTop w:val="0"/>
      <w:marBottom w:val="0"/>
      <w:divBdr>
        <w:top w:val="none" w:sz="0" w:space="0" w:color="auto"/>
        <w:left w:val="none" w:sz="0" w:space="0" w:color="auto"/>
        <w:bottom w:val="none" w:sz="0" w:space="0" w:color="auto"/>
        <w:right w:val="none" w:sz="0" w:space="0" w:color="auto"/>
      </w:divBdr>
      <w:divsChild>
        <w:div w:id="301156654">
          <w:marLeft w:val="0"/>
          <w:marRight w:val="0"/>
          <w:marTop w:val="0"/>
          <w:marBottom w:val="0"/>
          <w:divBdr>
            <w:top w:val="none" w:sz="0" w:space="0" w:color="auto"/>
            <w:left w:val="none" w:sz="0" w:space="0" w:color="auto"/>
            <w:bottom w:val="none" w:sz="0" w:space="0" w:color="auto"/>
            <w:right w:val="none" w:sz="0" w:space="0" w:color="auto"/>
          </w:divBdr>
        </w:div>
        <w:div w:id="667635975">
          <w:marLeft w:val="0"/>
          <w:marRight w:val="0"/>
          <w:marTop w:val="0"/>
          <w:marBottom w:val="0"/>
          <w:divBdr>
            <w:top w:val="none" w:sz="0" w:space="0" w:color="auto"/>
            <w:left w:val="none" w:sz="0" w:space="0" w:color="auto"/>
            <w:bottom w:val="none" w:sz="0" w:space="0" w:color="auto"/>
            <w:right w:val="none" w:sz="0" w:space="0" w:color="auto"/>
          </w:divBdr>
        </w:div>
        <w:div w:id="706375693">
          <w:marLeft w:val="0"/>
          <w:marRight w:val="0"/>
          <w:marTop w:val="0"/>
          <w:marBottom w:val="0"/>
          <w:divBdr>
            <w:top w:val="none" w:sz="0" w:space="0" w:color="auto"/>
            <w:left w:val="none" w:sz="0" w:space="0" w:color="auto"/>
            <w:bottom w:val="none" w:sz="0" w:space="0" w:color="auto"/>
            <w:right w:val="none" w:sz="0" w:space="0" w:color="auto"/>
          </w:divBdr>
        </w:div>
        <w:div w:id="852575304">
          <w:marLeft w:val="0"/>
          <w:marRight w:val="0"/>
          <w:marTop w:val="0"/>
          <w:marBottom w:val="0"/>
          <w:divBdr>
            <w:top w:val="none" w:sz="0" w:space="0" w:color="auto"/>
            <w:left w:val="none" w:sz="0" w:space="0" w:color="auto"/>
            <w:bottom w:val="none" w:sz="0" w:space="0" w:color="auto"/>
            <w:right w:val="none" w:sz="0" w:space="0" w:color="auto"/>
          </w:divBdr>
        </w:div>
        <w:div w:id="1050224502">
          <w:marLeft w:val="0"/>
          <w:marRight w:val="0"/>
          <w:marTop w:val="0"/>
          <w:marBottom w:val="0"/>
          <w:divBdr>
            <w:top w:val="none" w:sz="0" w:space="0" w:color="auto"/>
            <w:left w:val="none" w:sz="0" w:space="0" w:color="auto"/>
            <w:bottom w:val="none" w:sz="0" w:space="0" w:color="auto"/>
            <w:right w:val="none" w:sz="0" w:space="0" w:color="auto"/>
          </w:divBdr>
        </w:div>
        <w:div w:id="1186332725">
          <w:marLeft w:val="0"/>
          <w:marRight w:val="0"/>
          <w:marTop w:val="0"/>
          <w:marBottom w:val="0"/>
          <w:divBdr>
            <w:top w:val="none" w:sz="0" w:space="0" w:color="auto"/>
            <w:left w:val="none" w:sz="0" w:space="0" w:color="auto"/>
            <w:bottom w:val="none" w:sz="0" w:space="0" w:color="auto"/>
            <w:right w:val="none" w:sz="0" w:space="0" w:color="auto"/>
          </w:divBdr>
        </w:div>
        <w:div w:id="1569806278">
          <w:marLeft w:val="0"/>
          <w:marRight w:val="0"/>
          <w:marTop w:val="0"/>
          <w:marBottom w:val="0"/>
          <w:divBdr>
            <w:top w:val="none" w:sz="0" w:space="0" w:color="auto"/>
            <w:left w:val="none" w:sz="0" w:space="0" w:color="auto"/>
            <w:bottom w:val="none" w:sz="0" w:space="0" w:color="auto"/>
            <w:right w:val="none" w:sz="0" w:space="0" w:color="auto"/>
          </w:divBdr>
        </w:div>
        <w:div w:id="1761561546">
          <w:marLeft w:val="0"/>
          <w:marRight w:val="0"/>
          <w:marTop w:val="0"/>
          <w:marBottom w:val="0"/>
          <w:divBdr>
            <w:top w:val="none" w:sz="0" w:space="0" w:color="auto"/>
            <w:left w:val="none" w:sz="0" w:space="0" w:color="auto"/>
            <w:bottom w:val="none" w:sz="0" w:space="0" w:color="auto"/>
            <w:right w:val="none" w:sz="0" w:space="0" w:color="auto"/>
          </w:divBdr>
        </w:div>
        <w:div w:id="2136632316">
          <w:marLeft w:val="0"/>
          <w:marRight w:val="0"/>
          <w:marTop w:val="0"/>
          <w:marBottom w:val="0"/>
          <w:divBdr>
            <w:top w:val="none" w:sz="0" w:space="0" w:color="auto"/>
            <w:left w:val="none" w:sz="0" w:space="0" w:color="auto"/>
            <w:bottom w:val="none" w:sz="0" w:space="0" w:color="auto"/>
            <w:right w:val="none" w:sz="0" w:space="0" w:color="auto"/>
          </w:divBdr>
        </w:div>
      </w:divsChild>
    </w:div>
    <w:div w:id="1633826714">
      <w:bodyDiv w:val="1"/>
      <w:marLeft w:val="0"/>
      <w:marRight w:val="0"/>
      <w:marTop w:val="0"/>
      <w:marBottom w:val="0"/>
      <w:divBdr>
        <w:top w:val="none" w:sz="0" w:space="0" w:color="auto"/>
        <w:left w:val="none" w:sz="0" w:space="0" w:color="auto"/>
        <w:bottom w:val="none" w:sz="0" w:space="0" w:color="auto"/>
        <w:right w:val="none" w:sz="0" w:space="0" w:color="auto"/>
      </w:divBdr>
    </w:div>
    <w:div w:id="1685013728">
      <w:bodyDiv w:val="1"/>
      <w:marLeft w:val="0"/>
      <w:marRight w:val="0"/>
      <w:marTop w:val="0"/>
      <w:marBottom w:val="0"/>
      <w:divBdr>
        <w:top w:val="none" w:sz="0" w:space="0" w:color="auto"/>
        <w:left w:val="none" w:sz="0" w:space="0" w:color="auto"/>
        <w:bottom w:val="none" w:sz="0" w:space="0" w:color="auto"/>
        <w:right w:val="none" w:sz="0" w:space="0" w:color="auto"/>
      </w:divBdr>
    </w:div>
    <w:div w:id="1694917809">
      <w:bodyDiv w:val="1"/>
      <w:marLeft w:val="0"/>
      <w:marRight w:val="0"/>
      <w:marTop w:val="0"/>
      <w:marBottom w:val="0"/>
      <w:divBdr>
        <w:top w:val="none" w:sz="0" w:space="0" w:color="auto"/>
        <w:left w:val="none" w:sz="0" w:space="0" w:color="auto"/>
        <w:bottom w:val="none" w:sz="0" w:space="0" w:color="auto"/>
        <w:right w:val="none" w:sz="0" w:space="0" w:color="auto"/>
      </w:divBdr>
    </w:div>
    <w:div w:id="1713650294">
      <w:bodyDiv w:val="1"/>
      <w:marLeft w:val="0"/>
      <w:marRight w:val="0"/>
      <w:marTop w:val="0"/>
      <w:marBottom w:val="0"/>
      <w:divBdr>
        <w:top w:val="none" w:sz="0" w:space="0" w:color="auto"/>
        <w:left w:val="none" w:sz="0" w:space="0" w:color="auto"/>
        <w:bottom w:val="none" w:sz="0" w:space="0" w:color="auto"/>
        <w:right w:val="none" w:sz="0" w:space="0" w:color="auto"/>
      </w:divBdr>
    </w:div>
    <w:div w:id="1770732508">
      <w:bodyDiv w:val="1"/>
      <w:marLeft w:val="0"/>
      <w:marRight w:val="0"/>
      <w:marTop w:val="0"/>
      <w:marBottom w:val="0"/>
      <w:divBdr>
        <w:top w:val="none" w:sz="0" w:space="0" w:color="auto"/>
        <w:left w:val="none" w:sz="0" w:space="0" w:color="auto"/>
        <w:bottom w:val="none" w:sz="0" w:space="0" w:color="auto"/>
        <w:right w:val="none" w:sz="0" w:space="0" w:color="auto"/>
      </w:divBdr>
    </w:div>
    <w:div w:id="1860971685">
      <w:bodyDiv w:val="1"/>
      <w:marLeft w:val="0"/>
      <w:marRight w:val="0"/>
      <w:marTop w:val="0"/>
      <w:marBottom w:val="0"/>
      <w:divBdr>
        <w:top w:val="none" w:sz="0" w:space="0" w:color="auto"/>
        <w:left w:val="none" w:sz="0" w:space="0" w:color="auto"/>
        <w:bottom w:val="none" w:sz="0" w:space="0" w:color="auto"/>
        <w:right w:val="none" w:sz="0" w:space="0" w:color="auto"/>
      </w:divBdr>
    </w:div>
    <w:div w:id="1933977504">
      <w:bodyDiv w:val="1"/>
      <w:marLeft w:val="0"/>
      <w:marRight w:val="0"/>
      <w:marTop w:val="0"/>
      <w:marBottom w:val="0"/>
      <w:divBdr>
        <w:top w:val="none" w:sz="0" w:space="0" w:color="auto"/>
        <w:left w:val="none" w:sz="0" w:space="0" w:color="auto"/>
        <w:bottom w:val="none" w:sz="0" w:space="0" w:color="auto"/>
        <w:right w:val="none" w:sz="0" w:space="0" w:color="auto"/>
      </w:divBdr>
    </w:div>
    <w:div w:id="1994328653">
      <w:bodyDiv w:val="1"/>
      <w:marLeft w:val="0"/>
      <w:marRight w:val="0"/>
      <w:marTop w:val="0"/>
      <w:marBottom w:val="0"/>
      <w:divBdr>
        <w:top w:val="none" w:sz="0" w:space="0" w:color="auto"/>
        <w:left w:val="none" w:sz="0" w:space="0" w:color="auto"/>
        <w:bottom w:val="none" w:sz="0" w:space="0" w:color="auto"/>
        <w:right w:val="none" w:sz="0" w:space="0" w:color="auto"/>
      </w:divBdr>
    </w:div>
    <w:div w:id="1995445251">
      <w:bodyDiv w:val="1"/>
      <w:marLeft w:val="0"/>
      <w:marRight w:val="0"/>
      <w:marTop w:val="0"/>
      <w:marBottom w:val="0"/>
      <w:divBdr>
        <w:top w:val="none" w:sz="0" w:space="0" w:color="auto"/>
        <w:left w:val="none" w:sz="0" w:space="0" w:color="auto"/>
        <w:bottom w:val="none" w:sz="0" w:space="0" w:color="auto"/>
        <w:right w:val="none" w:sz="0" w:space="0" w:color="auto"/>
      </w:divBdr>
    </w:div>
    <w:div w:id="2055889809">
      <w:bodyDiv w:val="1"/>
      <w:marLeft w:val="0"/>
      <w:marRight w:val="0"/>
      <w:marTop w:val="0"/>
      <w:marBottom w:val="0"/>
      <w:divBdr>
        <w:top w:val="none" w:sz="0" w:space="0" w:color="auto"/>
        <w:left w:val="none" w:sz="0" w:space="0" w:color="auto"/>
        <w:bottom w:val="none" w:sz="0" w:space="0" w:color="auto"/>
        <w:right w:val="none" w:sz="0" w:space="0" w:color="auto"/>
      </w:divBdr>
    </w:div>
    <w:div w:id="2092846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27.emf"/><Relationship Id="rId21" Type="http://schemas.openxmlformats.org/officeDocument/2006/relationships/image" Target="media/image13.jpe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3.jpg"/><Relationship Id="rId50"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eader" Target="header3.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emf"/><Relationship Id="rId49"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3.xml"/><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2.jpg"/><Relationship Id="rId20" Type="http://schemas.openxmlformats.org/officeDocument/2006/relationships/image" Target="media/image12.pn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56547-C1F9-4D78-AD9F-24B36ED2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7858</Words>
  <Characters>44791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52544</CharactersWithSpaces>
  <SharedDoc>false</SharedDoc>
  <HyperlinksChanged>false</HyperlinksChanged>
  <AppVersion>16.0000</AppVersion>
</Properties>
</file>

<file path=docProps/app0.xml><?xml version="1.0" encoding="utf-8"?>
<Properties xmlns="http://schemas.openxmlformats.org/officeDocument/2006/extended-properties">
  <Application>SSC Docx Exporter</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workiva.com</dc:creator>
  <cp:keywords/>
  <dc:description/>
  <cp:lastModifiedBy>Mikal Sharif</cp:lastModifiedBy>
  <cp:revision>2</cp:revision>
  <cp:lastPrinted>2019-11-05T20:34:00Z</cp:lastPrinted>
  <dcterms:created xsi:type="dcterms:W3CDTF">2019-11-05T20:42:00Z</dcterms:created>
  <dcterms:modified xsi:type="dcterms:W3CDTF">2019-11-05T20:42:00Z</dcterms:modified>
</cp:coreProperties>
</file>